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F25" w:rsidRPr="003E3F25" w:rsidRDefault="003E3F25" w:rsidP="003E3F25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E3F25">
        <w:rPr>
          <w:rFonts w:ascii="Times New Roman" w:hAnsi="Times New Roman"/>
          <w:b/>
          <w:sz w:val="28"/>
          <w:szCs w:val="28"/>
          <w:lang w:eastAsia="ru-RU"/>
        </w:rPr>
        <w:t xml:space="preserve">Демографическая ситуация в Удмуртской Республике </w:t>
      </w:r>
      <w:r w:rsidR="00A5494D">
        <w:rPr>
          <w:rFonts w:ascii="Times New Roman" w:hAnsi="Times New Roman"/>
          <w:b/>
          <w:sz w:val="28"/>
          <w:szCs w:val="28"/>
          <w:lang w:eastAsia="ru-RU"/>
        </w:rPr>
        <w:br/>
      </w:r>
      <w:r w:rsidRPr="003E3F25">
        <w:rPr>
          <w:rFonts w:ascii="Times New Roman" w:hAnsi="Times New Roman"/>
          <w:b/>
          <w:sz w:val="28"/>
          <w:szCs w:val="28"/>
          <w:lang w:eastAsia="ru-RU"/>
        </w:rPr>
        <w:t>по итогам 2017 года</w:t>
      </w:r>
    </w:p>
    <w:p w:rsidR="003E3F25" w:rsidRDefault="003E3F25" w:rsidP="003E3F2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3F25" w:rsidRDefault="003E3F25" w:rsidP="003E3F2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предварительным данным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Умуртстата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с января по декабрь 2017 года в республике родилось </w:t>
      </w:r>
      <w:r>
        <w:rPr>
          <w:rFonts w:ascii="Times New Roman" w:hAnsi="Times New Roman"/>
          <w:b/>
          <w:sz w:val="28"/>
          <w:szCs w:val="28"/>
          <w:lang w:eastAsia="ru-RU"/>
        </w:rPr>
        <w:t>17 954 ребенка</w:t>
      </w:r>
      <w:r>
        <w:rPr>
          <w:rFonts w:ascii="Times New Roman" w:hAnsi="Times New Roman"/>
          <w:sz w:val="28"/>
          <w:szCs w:val="28"/>
          <w:lang w:eastAsia="ru-RU"/>
        </w:rPr>
        <w:t>, это на 3041 ребенка меньше, чем в 2016 году (в 2016 году родилось 20 995 детей).</w:t>
      </w:r>
    </w:p>
    <w:p w:rsidR="003E3F25" w:rsidRDefault="003E3F25" w:rsidP="003E3F2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то же время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наблюдается снижение смертности в 2017 году умерло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18 130 человек </w:t>
      </w:r>
      <w:r>
        <w:rPr>
          <w:rFonts w:ascii="Times New Roman" w:hAnsi="Times New Roman"/>
          <w:sz w:val="28"/>
          <w:szCs w:val="28"/>
          <w:lang w:eastAsia="ru-RU"/>
        </w:rPr>
        <w:t>(в 2016 году – 19 173), это на 1043 человека меньше, чем в 2016 г.</w:t>
      </w:r>
    </w:p>
    <w:p w:rsidR="003E3F25" w:rsidRDefault="003E3F25" w:rsidP="003E3F2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Таким образом, впервые с 2009 года в октябре и ноябре 2017 года в Удмуртской Республике отмечается естественная убыль населения, которая составила на 1 января 2018 года 176 человек. Данная ситуация характерна не только для Удмуртской Республики, но и для Российской Федерации в целом.</w:t>
      </w:r>
    </w:p>
    <w:p w:rsidR="003E3F25" w:rsidRDefault="003E3F25" w:rsidP="003E3F2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Снижение рождаемости, это прогнозируемая ситуация, являющаяся следствием вступления в детородный возраст мужчин и женщин 90-х годов рождения, когда было зарегистрировано значительное снижение рождаемости.</w:t>
      </w:r>
    </w:p>
    <w:p w:rsidR="003E3F25" w:rsidRDefault="003E3F25" w:rsidP="003E3F2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Естественный прирост в 2017 году зарегистрирован лишь в 7 муниципальных образованиях: в 5 районах республики –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Алнашском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Завьяловском,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Малопургинском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Увинском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Шарканском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в 2 городах – Ижевск и Можга.</w:t>
      </w:r>
    </w:p>
    <w:p w:rsidR="003E3F25" w:rsidRDefault="003E3F25" w:rsidP="003E3F2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данным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Удмуртстата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 итогам 11 месяцев 2017 года Удмуртия Среди регионов Приволжского федерального округа по уровню рождаемости занимает 5 место. Показатель смертности в республике на протяжении многих лет остаётся одним их самых низких в ПФО (2 место после Республики Татарстан).</w:t>
      </w:r>
    </w:p>
    <w:p w:rsidR="003E3F25" w:rsidRDefault="003E3F25" w:rsidP="003E3F2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состоянию на 1 января 2017г. численность постоянного населения составляла 1 516 826 человек и за январь-ноябрь 2017г. сократилась на 3205 человек. Таким образом,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на конец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2017 года численность постоянного населения Удмуртской Республики составила 1 513 621 человек.</w:t>
      </w:r>
    </w:p>
    <w:p w:rsidR="003E3F25" w:rsidRDefault="003E3F25" w:rsidP="003E3F25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Основная доля рожденных в 2017 году детей приходиться на вторые и последующие рождения: доля 2-х и последующих рождений составила 63,6% от общего количества родившихся (в 2016 г. - 64,7%; 2015г - 62,4 % от общего количества рождений). Доля 1-х рождений составила 36,4% (в январе – декабре 2016 г. - 35,3%, 2015 г – 37,6 %).</w:t>
      </w:r>
    </w:p>
    <w:p w:rsidR="003E3F25" w:rsidRDefault="003E3F25" w:rsidP="003E3F25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связи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чем в Удмуртской Республике наблюдается ежегодный рост количества многодетных семей.</w:t>
      </w:r>
    </w:p>
    <w:p w:rsidR="001C0B4C" w:rsidRDefault="003E3F25" w:rsidP="003E3F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1 января 2018 года в Удмуртской Республике зарегистрировано</w:t>
      </w:r>
    </w:p>
    <w:p w:rsidR="003E3F25" w:rsidRDefault="003E3F25" w:rsidP="003E3F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20 781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многодетная семья (на 1 января 2017 года - 19 398, на 1 января 2016 года – 18 309), в них воспитывается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67 567 детей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E3F25" w:rsidRDefault="003E3F25" w:rsidP="003E3F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то же время растет и количество многодетных малообеспеченных семей. На 1 января 2018 года зарегистрировано 17 391 многодетная малообеспеченная семья (на 1 января 2017 года - 16 629, на 1 января 2016 года - 15 994), в которых воспитывается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56 488 детей.</w:t>
      </w:r>
    </w:p>
    <w:p w:rsidR="003E3F25" w:rsidRDefault="003E3F25" w:rsidP="003E3F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За январь – декабрь 2017 года по сравнению с 2016 годом увеличилось количество зарегистрированных браков и уменьшилось количество разводов.</w:t>
      </w:r>
    </w:p>
    <w:p w:rsidR="003E3F25" w:rsidRDefault="003E3F25" w:rsidP="003E3F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В республике зарегистрировано </w:t>
      </w:r>
      <w:r>
        <w:rPr>
          <w:rFonts w:ascii="Times New Roman" w:hAnsi="Times New Roman"/>
          <w:b/>
          <w:sz w:val="28"/>
          <w:szCs w:val="28"/>
          <w:lang w:eastAsia="ar-SA"/>
        </w:rPr>
        <w:t>9636 актов о заключении брака</w:t>
      </w:r>
      <w:r>
        <w:rPr>
          <w:rFonts w:ascii="Times New Roman" w:hAnsi="Times New Roman"/>
          <w:sz w:val="28"/>
          <w:szCs w:val="28"/>
          <w:lang w:eastAsia="ar-SA"/>
        </w:rPr>
        <w:t xml:space="preserve"> (2016г – 8604 акта/ +1032) и </w:t>
      </w:r>
      <w:r>
        <w:rPr>
          <w:rFonts w:ascii="Times New Roman" w:hAnsi="Times New Roman"/>
          <w:b/>
          <w:sz w:val="28"/>
          <w:szCs w:val="28"/>
          <w:lang w:eastAsia="ar-SA"/>
        </w:rPr>
        <w:t>5265 актов о расторжении брака</w:t>
      </w:r>
      <w:r>
        <w:rPr>
          <w:rFonts w:ascii="Times New Roman" w:hAnsi="Times New Roman"/>
          <w:sz w:val="28"/>
          <w:szCs w:val="28"/>
          <w:lang w:eastAsia="ar-SA"/>
        </w:rPr>
        <w:t xml:space="preserve"> (2016г – 53385 актов/ -73).</w:t>
      </w:r>
    </w:p>
    <w:p w:rsidR="003E3F25" w:rsidRDefault="003E3F25" w:rsidP="003E3F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Помимо естественной убыли численность постоянного населения республики уменьшается и за счет миграционной убыли. За последние 14 лет в нашей республике размеры миграционной убыли населения возросли более чем в 1,5 раза: с 1 403 человек в 2001 году до 3 030 человек в 2017 году (2016 год – 2160 чел.).</w:t>
      </w:r>
    </w:p>
    <w:p w:rsidR="003E3F25" w:rsidRDefault="003E3F25" w:rsidP="003E3F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Миграционная убыль в Удмуртии формируется в основном за счет межрегионального обмена. Для нового места жительства население республики выбирает, в основном, Приволжский и Центральный федеральные округа.</w:t>
      </w:r>
    </w:p>
    <w:p w:rsidR="003E3F25" w:rsidRDefault="003E3F25" w:rsidP="003E3F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Возрастная структура миграционного потока, следующая:</w:t>
      </w:r>
    </w:p>
    <w:p w:rsidR="003E3F25" w:rsidRDefault="003E3F25" w:rsidP="003E3F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более 70% - лица трудоспособного возраста, около 30% - моложе трудоспособного возраста и старше трудоспособного возраста.</w:t>
      </w:r>
    </w:p>
    <w:p w:rsidR="003E3F25" w:rsidRDefault="003E3F25" w:rsidP="003E3F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Таким образом, Удмуртия теряет трудоспособное население, которое едет учиться в более престижные ВУЗы (учебная миграция) и работать (более широкий спектр рабочих мест и более высокий заработок).</w:t>
      </w:r>
    </w:p>
    <w:p w:rsidR="003E3F25" w:rsidRDefault="003E3F25" w:rsidP="003E3F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Внутренняя миграция характеризуется оттоком молодежи из сельских районов и малых городов в Ижевск. </w:t>
      </w:r>
    </w:p>
    <w:p w:rsidR="003E3F25" w:rsidRDefault="003E3F25" w:rsidP="003E3F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2018 году прогнозируется:</w:t>
      </w:r>
    </w:p>
    <w:p w:rsidR="003E3F25" w:rsidRDefault="003E3F25" w:rsidP="003E3F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некоторое снижение рождаемости, за счет снижения числа женщин репродуктивного возраста, числа первых рождений, однако высокий уровень вторых и последующих рождений и введение дополнительных мер социальной поддержки семей с детьми позволит смягчить данную ситуацию;</w:t>
      </w:r>
    </w:p>
    <w:p w:rsidR="003E3F25" w:rsidRDefault="003E3F25" w:rsidP="003E3F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сохранение на уровне 2017 года смертности и миграционной убыли населения;</w:t>
      </w:r>
    </w:p>
    <w:p w:rsidR="003E3F25" w:rsidRDefault="003E3F25" w:rsidP="003E3F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снижение численности населения республики.</w:t>
      </w:r>
    </w:p>
    <w:p w:rsidR="00042975" w:rsidRDefault="00042975"/>
    <w:sectPr w:rsidR="00042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25"/>
    <w:rsid w:val="00042975"/>
    <w:rsid w:val="001C0B4C"/>
    <w:rsid w:val="003E3F25"/>
    <w:rsid w:val="00A5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6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626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 Львовна</dc:creator>
  <cp:lastModifiedBy>BME</cp:lastModifiedBy>
  <cp:revision>3</cp:revision>
  <dcterms:created xsi:type="dcterms:W3CDTF">2018-02-13T10:37:00Z</dcterms:created>
  <dcterms:modified xsi:type="dcterms:W3CDTF">2018-02-13T10:55:00Z</dcterms:modified>
</cp:coreProperties>
</file>