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649" w:rsidRPr="00CC1798" w:rsidRDefault="000C7649">
      <w:pPr>
        <w:pStyle w:val="ConsPlusNormal"/>
        <w:jc w:val="both"/>
        <w:rPr>
          <w:rFonts w:ascii="Times New Roman" w:hAnsi="Times New Roman" w:cs="Times New Roman"/>
          <w:szCs w:val="28"/>
        </w:rPr>
      </w:pPr>
      <w:bookmarkStart w:id="0" w:name="_GoBack"/>
      <w:r w:rsidRPr="00CC1798">
        <w:rPr>
          <w:rFonts w:ascii="Times New Roman" w:hAnsi="Times New Roman" w:cs="Times New Roman"/>
          <w:szCs w:val="28"/>
        </w:rPr>
        <w:t>Зарегистрировано в Управлении Минюста России по УР 18 марта 2021 г. N RU18000202100186</w:t>
      </w:r>
    </w:p>
    <w:p w:rsidR="000C7649" w:rsidRPr="00CC1798" w:rsidRDefault="000C7649">
      <w:pPr>
        <w:pStyle w:val="ConsPlusNormal"/>
        <w:pBdr>
          <w:top w:val="single" w:sz="6" w:space="0" w:color="auto"/>
        </w:pBdr>
        <w:spacing w:before="100" w:after="100"/>
        <w:jc w:val="both"/>
        <w:rPr>
          <w:rFonts w:ascii="Times New Roman" w:hAnsi="Times New Roman" w:cs="Times New Roman"/>
          <w:sz w:val="28"/>
          <w:szCs w:val="28"/>
        </w:rPr>
      </w:pPr>
    </w:p>
    <w:p w:rsidR="000C7649" w:rsidRPr="00CC1798" w:rsidRDefault="000C7649">
      <w:pPr>
        <w:pStyle w:val="ConsPlusNormal"/>
        <w:jc w:val="both"/>
        <w:rPr>
          <w:rFonts w:ascii="Times New Roman" w:hAnsi="Times New Roman" w:cs="Times New Roman"/>
          <w:sz w:val="28"/>
          <w:szCs w:val="28"/>
        </w:rPr>
      </w:pPr>
    </w:p>
    <w:p w:rsidR="000C7649" w:rsidRPr="00CC1798" w:rsidRDefault="000C7649">
      <w:pPr>
        <w:pStyle w:val="ConsPlusTitle"/>
        <w:jc w:val="center"/>
        <w:rPr>
          <w:rFonts w:ascii="Times New Roman" w:hAnsi="Times New Roman" w:cs="Times New Roman"/>
          <w:sz w:val="28"/>
          <w:szCs w:val="28"/>
        </w:rPr>
      </w:pPr>
      <w:r w:rsidRPr="00CC1798">
        <w:rPr>
          <w:rFonts w:ascii="Times New Roman" w:hAnsi="Times New Roman" w:cs="Times New Roman"/>
          <w:sz w:val="28"/>
          <w:szCs w:val="28"/>
        </w:rPr>
        <w:t>ПРАВИТЕЛЬСТВО УДМУРТСКОЙ РЕСПУБЛИКИ</w:t>
      </w:r>
    </w:p>
    <w:p w:rsidR="000C7649" w:rsidRPr="00CC1798" w:rsidRDefault="000C7649">
      <w:pPr>
        <w:pStyle w:val="ConsPlusTitle"/>
        <w:ind w:firstLine="540"/>
        <w:jc w:val="both"/>
        <w:rPr>
          <w:rFonts w:ascii="Times New Roman" w:hAnsi="Times New Roman" w:cs="Times New Roman"/>
          <w:sz w:val="28"/>
          <w:szCs w:val="28"/>
        </w:rPr>
      </w:pPr>
    </w:p>
    <w:p w:rsidR="000C7649" w:rsidRPr="00CC1798" w:rsidRDefault="000C7649">
      <w:pPr>
        <w:pStyle w:val="ConsPlusTitle"/>
        <w:jc w:val="center"/>
        <w:rPr>
          <w:rFonts w:ascii="Times New Roman" w:hAnsi="Times New Roman" w:cs="Times New Roman"/>
          <w:sz w:val="28"/>
          <w:szCs w:val="28"/>
        </w:rPr>
      </w:pPr>
      <w:r w:rsidRPr="00CC1798">
        <w:rPr>
          <w:rFonts w:ascii="Times New Roman" w:hAnsi="Times New Roman" w:cs="Times New Roman"/>
          <w:sz w:val="28"/>
          <w:szCs w:val="28"/>
        </w:rPr>
        <w:t>ПОСТАНОВЛЕНИЕ</w:t>
      </w:r>
    </w:p>
    <w:p w:rsidR="000C7649" w:rsidRPr="00CC1798" w:rsidRDefault="000C7649">
      <w:pPr>
        <w:pStyle w:val="ConsPlusTitle"/>
        <w:jc w:val="center"/>
        <w:rPr>
          <w:rFonts w:ascii="Times New Roman" w:hAnsi="Times New Roman" w:cs="Times New Roman"/>
          <w:sz w:val="28"/>
          <w:szCs w:val="28"/>
        </w:rPr>
      </w:pPr>
      <w:r w:rsidRPr="00CC1798">
        <w:rPr>
          <w:rFonts w:ascii="Times New Roman" w:hAnsi="Times New Roman" w:cs="Times New Roman"/>
          <w:sz w:val="28"/>
          <w:szCs w:val="28"/>
        </w:rPr>
        <w:t>от 16 марта 2021 г. N 124</w:t>
      </w:r>
    </w:p>
    <w:p w:rsidR="000C7649" w:rsidRPr="00CC1798" w:rsidRDefault="000C7649">
      <w:pPr>
        <w:pStyle w:val="ConsPlusTitle"/>
        <w:jc w:val="center"/>
        <w:rPr>
          <w:rFonts w:ascii="Times New Roman" w:hAnsi="Times New Roman" w:cs="Times New Roman"/>
          <w:sz w:val="28"/>
          <w:szCs w:val="28"/>
        </w:rPr>
      </w:pPr>
    </w:p>
    <w:p w:rsidR="000C7649" w:rsidRPr="00CC1798" w:rsidRDefault="000C7649">
      <w:pPr>
        <w:pStyle w:val="ConsPlusTitle"/>
        <w:jc w:val="center"/>
        <w:rPr>
          <w:rFonts w:ascii="Times New Roman" w:hAnsi="Times New Roman" w:cs="Times New Roman"/>
          <w:sz w:val="28"/>
          <w:szCs w:val="28"/>
        </w:rPr>
      </w:pPr>
      <w:r w:rsidRPr="00CC1798">
        <w:rPr>
          <w:rFonts w:ascii="Times New Roman" w:hAnsi="Times New Roman" w:cs="Times New Roman"/>
          <w:sz w:val="28"/>
          <w:szCs w:val="28"/>
        </w:rPr>
        <w:t>О МЕРАХ ПО РЕАЛИЗАЦИИ ФЕДЕРАЛЬНОГО ЗАКОНА</w:t>
      </w:r>
    </w:p>
    <w:p w:rsidR="000C7649" w:rsidRPr="00CC1798" w:rsidRDefault="000C7649">
      <w:pPr>
        <w:pStyle w:val="ConsPlusTitle"/>
        <w:jc w:val="center"/>
        <w:rPr>
          <w:rFonts w:ascii="Times New Roman" w:hAnsi="Times New Roman" w:cs="Times New Roman"/>
          <w:sz w:val="28"/>
          <w:szCs w:val="28"/>
        </w:rPr>
      </w:pPr>
      <w:r w:rsidRPr="00CC1798">
        <w:rPr>
          <w:rFonts w:ascii="Times New Roman" w:hAnsi="Times New Roman" w:cs="Times New Roman"/>
          <w:sz w:val="28"/>
          <w:szCs w:val="28"/>
        </w:rPr>
        <w:t>"О ЦИФРОВЫХ ФИНАНСОВЫХ АКТИВАХ, ЦИФРОВОЙ ВАЛЮТЕ</w:t>
      </w:r>
    </w:p>
    <w:p w:rsidR="000C7649" w:rsidRPr="00CC1798" w:rsidRDefault="000C7649">
      <w:pPr>
        <w:pStyle w:val="ConsPlusTitle"/>
        <w:jc w:val="center"/>
        <w:rPr>
          <w:rFonts w:ascii="Times New Roman" w:hAnsi="Times New Roman" w:cs="Times New Roman"/>
          <w:sz w:val="28"/>
          <w:szCs w:val="28"/>
        </w:rPr>
      </w:pPr>
      <w:r w:rsidRPr="00CC1798">
        <w:rPr>
          <w:rFonts w:ascii="Times New Roman" w:hAnsi="Times New Roman" w:cs="Times New Roman"/>
          <w:sz w:val="28"/>
          <w:szCs w:val="28"/>
        </w:rPr>
        <w:t>И О ВНЕСЕНИИ ИЗМЕНЕНИЙ В ОТДЕЛЬНЫЕ ЗАКОНОДАТЕЛЬНЫЕ АКТЫ</w:t>
      </w:r>
    </w:p>
    <w:p w:rsidR="000C7649" w:rsidRPr="00CC1798" w:rsidRDefault="000C7649">
      <w:pPr>
        <w:pStyle w:val="ConsPlusTitle"/>
        <w:jc w:val="center"/>
        <w:rPr>
          <w:rFonts w:ascii="Times New Roman" w:hAnsi="Times New Roman" w:cs="Times New Roman"/>
          <w:sz w:val="28"/>
          <w:szCs w:val="28"/>
        </w:rPr>
      </w:pPr>
      <w:r w:rsidRPr="00CC1798">
        <w:rPr>
          <w:rFonts w:ascii="Times New Roman" w:hAnsi="Times New Roman" w:cs="Times New Roman"/>
          <w:sz w:val="28"/>
          <w:szCs w:val="28"/>
        </w:rPr>
        <w:t>РОССИЙСКОЙ ФЕДЕРАЦИИ"</w:t>
      </w:r>
    </w:p>
    <w:p w:rsidR="000C7649" w:rsidRPr="00CC1798" w:rsidRDefault="000C7649">
      <w:pPr>
        <w:pStyle w:val="ConsPlusNormal"/>
        <w:jc w:val="both"/>
        <w:rPr>
          <w:rFonts w:ascii="Times New Roman" w:hAnsi="Times New Roman" w:cs="Times New Roman"/>
          <w:sz w:val="28"/>
          <w:szCs w:val="28"/>
        </w:rPr>
      </w:pPr>
    </w:p>
    <w:p w:rsidR="000C7649" w:rsidRPr="00CC1798" w:rsidRDefault="000C7649">
      <w:pPr>
        <w:pStyle w:val="ConsPlusNormal"/>
        <w:ind w:firstLine="540"/>
        <w:jc w:val="both"/>
        <w:rPr>
          <w:rFonts w:ascii="Times New Roman" w:hAnsi="Times New Roman" w:cs="Times New Roman"/>
          <w:sz w:val="28"/>
          <w:szCs w:val="28"/>
        </w:rPr>
      </w:pPr>
      <w:r w:rsidRPr="00CC1798">
        <w:rPr>
          <w:rFonts w:ascii="Times New Roman" w:hAnsi="Times New Roman" w:cs="Times New Roman"/>
          <w:sz w:val="28"/>
          <w:szCs w:val="28"/>
        </w:rPr>
        <w:t>В соответствии с Федеральным законом от 25 декабря 2008 года N 273-ФЗ "О противодействии коррупции", Федеральным законом от 31 июля 2020 года N 259-ФЗ "О цифровых финансовых активах, цифровой валюте и о внесении изменений в отдельные законодательные акты Российской Федерации" и в целях реализации Указа Главы Удмуртской Республики от 1 марта 2021 года N 52 "О мерах по реализации Федерального закона "О цифровых финансовых активах, цифровой валюте и о внесении изменений в отдельные законодательные акты Российской Федерации" Правительство Удмуртской Республики постановляет:</w:t>
      </w:r>
    </w:p>
    <w:p w:rsidR="000C7649" w:rsidRPr="00CC1798" w:rsidRDefault="000C7649">
      <w:pPr>
        <w:pStyle w:val="ConsPlusNormal"/>
        <w:spacing w:before="220"/>
        <w:ind w:firstLine="540"/>
        <w:jc w:val="both"/>
        <w:rPr>
          <w:rFonts w:ascii="Times New Roman" w:hAnsi="Times New Roman" w:cs="Times New Roman"/>
          <w:sz w:val="28"/>
          <w:szCs w:val="28"/>
        </w:rPr>
      </w:pPr>
      <w:bookmarkStart w:id="1" w:name="P15"/>
      <w:bookmarkEnd w:id="1"/>
      <w:r w:rsidRPr="00CC1798">
        <w:rPr>
          <w:rFonts w:ascii="Times New Roman" w:hAnsi="Times New Roman" w:cs="Times New Roman"/>
          <w:sz w:val="28"/>
          <w:szCs w:val="28"/>
        </w:rPr>
        <w:t>1. Установить, что с 1 января по 30 июня 2021 года включительно лица, поступающие на должности руководителей государственных учреждений Удмуртской Республики, вместе со сведениями, представляемыми по форме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N 1 к Указу Президента Российской Федерации от 10 декабря 2020 года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0C7649" w:rsidRPr="00CC1798" w:rsidRDefault="000C7649">
      <w:pPr>
        <w:pStyle w:val="ConsPlusNormal"/>
        <w:spacing w:before="220"/>
        <w:ind w:firstLine="540"/>
        <w:jc w:val="both"/>
        <w:rPr>
          <w:rFonts w:ascii="Times New Roman" w:hAnsi="Times New Roman" w:cs="Times New Roman"/>
          <w:sz w:val="28"/>
          <w:szCs w:val="28"/>
        </w:rPr>
      </w:pPr>
      <w:r w:rsidRPr="00CC1798">
        <w:rPr>
          <w:rFonts w:ascii="Times New Roman" w:hAnsi="Times New Roman" w:cs="Times New Roman"/>
          <w:sz w:val="28"/>
          <w:szCs w:val="28"/>
        </w:rPr>
        <w:t xml:space="preserve">2. Уведомление, предусмотренное пунктом 1 настоящего постановления, представляется по состоянию на первое число месяца, предшествующего месяцу подачи лицом, поступающим на должность руководителя государственного учреждения Удмуртской Республики, документов для </w:t>
      </w:r>
      <w:r w:rsidRPr="00CC1798">
        <w:rPr>
          <w:rFonts w:ascii="Times New Roman" w:hAnsi="Times New Roman" w:cs="Times New Roman"/>
          <w:sz w:val="28"/>
          <w:szCs w:val="28"/>
        </w:rPr>
        <w:lastRenderedPageBreak/>
        <w:t>заключения трудового договора.</w:t>
      </w:r>
    </w:p>
    <w:p w:rsidR="000C7649" w:rsidRPr="00CC1798" w:rsidRDefault="000C7649">
      <w:pPr>
        <w:pStyle w:val="ConsPlusNormal"/>
        <w:spacing w:before="220"/>
        <w:ind w:firstLine="540"/>
        <w:jc w:val="both"/>
        <w:rPr>
          <w:rFonts w:ascii="Times New Roman" w:hAnsi="Times New Roman" w:cs="Times New Roman"/>
          <w:sz w:val="28"/>
          <w:szCs w:val="28"/>
        </w:rPr>
      </w:pPr>
      <w:r w:rsidRPr="00CC1798">
        <w:rPr>
          <w:rFonts w:ascii="Times New Roman" w:hAnsi="Times New Roman" w:cs="Times New Roman"/>
          <w:sz w:val="28"/>
          <w:szCs w:val="28"/>
        </w:rPr>
        <w:t>3. Внести в подпункт 4 пункта 2 Порядка размещения сведений о доходах, об имуществе и обязательствах имущественного характера руководителей государственных учреждений Удмуртской Республики и членов их семей на официальных сайтах государственных органов Удмуртской Республики и предоставления этих сведений общероссийским и республиканским средствам массовой информации для опубликования, утвержденного постановлением Правительства Удмуртской Республики от 25 марта 2013 года N 127 "О Порядке размещения сведений о доходах, об имуществе и обязательствах имущественного характера руководителей государственных учреждений Удмуртской Республики и членов их семей на официальных сайтах государственных органов Удмуртской Республики и предоставления этих сведений общероссийским и республиканским средствам массовой информации для опубликования", изменение, изложив его в следующей редакции:</w:t>
      </w:r>
    </w:p>
    <w:p w:rsidR="000C7649" w:rsidRPr="00CC1798" w:rsidRDefault="000C7649">
      <w:pPr>
        <w:pStyle w:val="ConsPlusNormal"/>
        <w:spacing w:before="220"/>
        <w:ind w:firstLine="540"/>
        <w:jc w:val="both"/>
        <w:rPr>
          <w:rFonts w:ascii="Times New Roman" w:hAnsi="Times New Roman" w:cs="Times New Roman"/>
          <w:sz w:val="28"/>
          <w:szCs w:val="28"/>
        </w:rPr>
      </w:pPr>
      <w:r w:rsidRPr="00CC1798">
        <w:rPr>
          <w:rFonts w:ascii="Times New Roman" w:hAnsi="Times New Roman" w:cs="Times New Roman"/>
          <w:sz w:val="28"/>
          <w:szCs w:val="28"/>
        </w:rPr>
        <w:t>"4)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руководителя государственного учреждения Удмуртской Республики и его супруги (супруга) за три последних года, предшествующих отчетному периоду.".</w:t>
      </w:r>
    </w:p>
    <w:p w:rsidR="000C7649" w:rsidRPr="00CC1798" w:rsidRDefault="000C7649">
      <w:pPr>
        <w:pStyle w:val="ConsPlusNormal"/>
        <w:spacing w:before="220"/>
        <w:ind w:firstLine="540"/>
        <w:jc w:val="both"/>
        <w:rPr>
          <w:rFonts w:ascii="Times New Roman" w:hAnsi="Times New Roman" w:cs="Times New Roman"/>
          <w:sz w:val="28"/>
          <w:szCs w:val="28"/>
        </w:rPr>
      </w:pPr>
      <w:r w:rsidRPr="00CC1798">
        <w:rPr>
          <w:rFonts w:ascii="Times New Roman" w:hAnsi="Times New Roman" w:cs="Times New Roman"/>
          <w:sz w:val="28"/>
          <w:szCs w:val="28"/>
        </w:rPr>
        <w:t>4. Внести в абзац первый пункта 7.1 Положения о порядке проверки достоверности и полноты сведений о доходах, об имуществе и обязательствах имущественного характера, представленных лицом, поступающим на должность руководителя государственного учреждения Удмуртской Республики, и руководителем государственного учреждения Удмуртской Республики, утвержденного постановлением Правительства Удмуртской Республики от 25 марта 2013 года N 128 "Об утверждении Положения о порядке проверки достоверности и полноты сведений о доходах, об имуществе и обязательствах имущественного характера, представленных лицом, поступающим на должность руководителя государственного учреждения Удмуртской Республики, и руководителем государственного учреждения Удмуртской Республики", изменение, изложив его в следующей редакции:</w:t>
      </w:r>
    </w:p>
    <w:p w:rsidR="000C7649" w:rsidRPr="00CC1798" w:rsidRDefault="000C7649">
      <w:pPr>
        <w:pStyle w:val="ConsPlusNormal"/>
        <w:spacing w:before="220"/>
        <w:ind w:firstLine="540"/>
        <w:jc w:val="both"/>
        <w:rPr>
          <w:rFonts w:ascii="Times New Roman" w:hAnsi="Times New Roman" w:cs="Times New Roman"/>
          <w:sz w:val="28"/>
          <w:szCs w:val="28"/>
        </w:rPr>
      </w:pPr>
      <w:r w:rsidRPr="00CC1798">
        <w:rPr>
          <w:rFonts w:ascii="Times New Roman" w:hAnsi="Times New Roman" w:cs="Times New Roman"/>
          <w:sz w:val="28"/>
          <w:szCs w:val="28"/>
        </w:rPr>
        <w:t xml:space="preserve">"7.1. При осуществлении проверки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соответствии с Перечнем должностных лиц, наделенных полномочиями по направлению запросов в </w:t>
      </w:r>
      <w:r w:rsidRPr="00CC1798">
        <w:rPr>
          <w:rFonts w:ascii="Times New Roman" w:hAnsi="Times New Roman" w:cs="Times New Roman"/>
          <w:sz w:val="28"/>
          <w:szCs w:val="28"/>
        </w:rPr>
        <w:lastRenderedPageBreak/>
        <w:t>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 утвержденным Указом Президента Российской Федерации от 2 апреля 2013 года N 309 "О мерах по реализации отдельных положений Федерального закона "О противодействии коррупции", направляются:".</w:t>
      </w:r>
    </w:p>
    <w:p w:rsidR="000C7649" w:rsidRPr="00CC1798" w:rsidRDefault="000C7649">
      <w:pPr>
        <w:pStyle w:val="ConsPlusNormal"/>
        <w:spacing w:before="220"/>
        <w:ind w:firstLine="540"/>
        <w:jc w:val="both"/>
        <w:rPr>
          <w:rFonts w:ascii="Times New Roman" w:hAnsi="Times New Roman" w:cs="Times New Roman"/>
          <w:sz w:val="28"/>
          <w:szCs w:val="28"/>
        </w:rPr>
      </w:pPr>
      <w:r w:rsidRPr="00CC1798">
        <w:rPr>
          <w:rFonts w:ascii="Times New Roman" w:hAnsi="Times New Roman" w:cs="Times New Roman"/>
          <w:sz w:val="28"/>
          <w:szCs w:val="28"/>
        </w:rPr>
        <w:t>5. Установить, что лица, которые при поступлении на должности руководителей государственных учреждений Удмуртской Республики в период с 1 января 2021 года до дня вступления в силу настоящего постановления представили сведения, предусмотренные формой справки,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без уведомления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наличии на дату представления таких сведений поименованных активов, прав и валюты обязаны представить указанное в пункте 1 настоящего постановления уведомление в срок по 30 июня 2021 года.</w:t>
      </w:r>
    </w:p>
    <w:p w:rsidR="000C7649" w:rsidRPr="00CC1798" w:rsidRDefault="000C7649">
      <w:pPr>
        <w:pStyle w:val="ConsPlusNormal"/>
        <w:spacing w:before="220"/>
        <w:ind w:firstLine="540"/>
        <w:jc w:val="both"/>
        <w:rPr>
          <w:rFonts w:ascii="Times New Roman" w:hAnsi="Times New Roman" w:cs="Times New Roman"/>
          <w:sz w:val="28"/>
          <w:szCs w:val="28"/>
        </w:rPr>
      </w:pPr>
      <w:r w:rsidRPr="00CC1798">
        <w:rPr>
          <w:rFonts w:ascii="Times New Roman" w:hAnsi="Times New Roman" w:cs="Times New Roman"/>
          <w:sz w:val="28"/>
          <w:szCs w:val="28"/>
        </w:rPr>
        <w:t>6. При отсутствии у лица, его супруги (супруга) и несовершеннолетних детей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представление указанного в пункте 1 настоящего постановления уведомления не требуется.</w:t>
      </w:r>
    </w:p>
    <w:p w:rsidR="000C7649" w:rsidRPr="00CC1798" w:rsidRDefault="000C7649">
      <w:pPr>
        <w:pStyle w:val="ConsPlusNormal"/>
        <w:spacing w:before="220"/>
        <w:ind w:firstLine="540"/>
        <w:jc w:val="both"/>
        <w:rPr>
          <w:rFonts w:ascii="Times New Roman" w:hAnsi="Times New Roman" w:cs="Times New Roman"/>
          <w:sz w:val="28"/>
          <w:szCs w:val="28"/>
        </w:rPr>
      </w:pPr>
      <w:r w:rsidRPr="00CC1798">
        <w:rPr>
          <w:rFonts w:ascii="Times New Roman" w:hAnsi="Times New Roman" w:cs="Times New Roman"/>
          <w:sz w:val="28"/>
          <w:szCs w:val="28"/>
        </w:rPr>
        <w:t>7. Настоящее постановление вступает в силу через 10 дней после его официального опубликования.</w:t>
      </w:r>
    </w:p>
    <w:p w:rsidR="000C7649" w:rsidRPr="00CC1798" w:rsidRDefault="000C7649">
      <w:pPr>
        <w:pStyle w:val="ConsPlusNormal"/>
        <w:jc w:val="both"/>
        <w:rPr>
          <w:rFonts w:ascii="Times New Roman" w:hAnsi="Times New Roman" w:cs="Times New Roman"/>
          <w:sz w:val="28"/>
          <w:szCs w:val="28"/>
        </w:rPr>
      </w:pPr>
    </w:p>
    <w:p w:rsidR="000C7649" w:rsidRPr="00CC1798" w:rsidRDefault="000C7649">
      <w:pPr>
        <w:pStyle w:val="ConsPlusNormal"/>
        <w:jc w:val="right"/>
        <w:rPr>
          <w:rFonts w:ascii="Times New Roman" w:hAnsi="Times New Roman" w:cs="Times New Roman"/>
          <w:sz w:val="28"/>
          <w:szCs w:val="28"/>
        </w:rPr>
      </w:pPr>
      <w:r w:rsidRPr="00CC1798">
        <w:rPr>
          <w:rFonts w:ascii="Times New Roman" w:hAnsi="Times New Roman" w:cs="Times New Roman"/>
          <w:sz w:val="28"/>
          <w:szCs w:val="28"/>
        </w:rPr>
        <w:t>Председатель Правительства</w:t>
      </w:r>
    </w:p>
    <w:p w:rsidR="000C7649" w:rsidRPr="00CC1798" w:rsidRDefault="000C7649">
      <w:pPr>
        <w:pStyle w:val="ConsPlusNormal"/>
        <w:jc w:val="right"/>
        <w:rPr>
          <w:rFonts w:ascii="Times New Roman" w:hAnsi="Times New Roman" w:cs="Times New Roman"/>
          <w:sz w:val="28"/>
          <w:szCs w:val="28"/>
        </w:rPr>
      </w:pPr>
      <w:r w:rsidRPr="00CC1798">
        <w:rPr>
          <w:rFonts w:ascii="Times New Roman" w:hAnsi="Times New Roman" w:cs="Times New Roman"/>
          <w:sz w:val="28"/>
          <w:szCs w:val="28"/>
        </w:rPr>
        <w:t>Удмуртской Республики</w:t>
      </w:r>
    </w:p>
    <w:p w:rsidR="000C7649" w:rsidRPr="00CC1798" w:rsidRDefault="000C7649">
      <w:pPr>
        <w:pStyle w:val="ConsPlusNormal"/>
        <w:jc w:val="right"/>
        <w:rPr>
          <w:rFonts w:ascii="Times New Roman" w:hAnsi="Times New Roman" w:cs="Times New Roman"/>
          <w:sz w:val="28"/>
          <w:szCs w:val="28"/>
        </w:rPr>
      </w:pPr>
      <w:r w:rsidRPr="00CC1798">
        <w:rPr>
          <w:rFonts w:ascii="Times New Roman" w:hAnsi="Times New Roman" w:cs="Times New Roman"/>
          <w:sz w:val="28"/>
          <w:szCs w:val="28"/>
        </w:rPr>
        <w:t>Я.В.СЕМЕНОВ</w:t>
      </w:r>
    </w:p>
    <w:p w:rsidR="000C7649" w:rsidRPr="00CC1798" w:rsidRDefault="000C7649">
      <w:pPr>
        <w:pStyle w:val="ConsPlusNormal"/>
        <w:jc w:val="both"/>
        <w:rPr>
          <w:rFonts w:ascii="Times New Roman" w:hAnsi="Times New Roman" w:cs="Times New Roman"/>
          <w:sz w:val="28"/>
          <w:szCs w:val="28"/>
        </w:rPr>
      </w:pPr>
    </w:p>
    <w:p w:rsidR="000C7649" w:rsidRPr="00CC1798" w:rsidRDefault="000C7649">
      <w:pPr>
        <w:pStyle w:val="ConsPlusNormal"/>
        <w:jc w:val="both"/>
        <w:rPr>
          <w:rFonts w:ascii="Times New Roman" w:hAnsi="Times New Roman" w:cs="Times New Roman"/>
          <w:sz w:val="28"/>
          <w:szCs w:val="28"/>
        </w:rPr>
      </w:pPr>
    </w:p>
    <w:p w:rsidR="000C7649" w:rsidRPr="00CC1798" w:rsidRDefault="000C7649">
      <w:pPr>
        <w:pStyle w:val="ConsPlusNormal"/>
        <w:pBdr>
          <w:top w:val="single" w:sz="6" w:space="0" w:color="auto"/>
        </w:pBdr>
        <w:spacing w:before="100" w:after="100"/>
        <w:jc w:val="both"/>
        <w:rPr>
          <w:rFonts w:ascii="Times New Roman" w:hAnsi="Times New Roman" w:cs="Times New Roman"/>
          <w:sz w:val="28"/>
          <w:szCs w:val="28"/>
        </w:rPr>
      </w:pPr>
    </w:p>
    <w:bookmarkEnd w:id="0"/>
    <w:p w:rsidR="00B174C7" w:rsidRPr="00CC1798" w:rsidRDefault="00B174C7">
      <w:pPr>
        <w:rPr>
          <w:rFonts w:ascii="Times New Roman" w:hAnsi="Times New Roman"/>
          <w:sz w:val="28"/>
          <w:szCs w:val="28"/>
        </w:rPr>
      </w:pPr>
    </w:p>
    <w:sectPr w:rsidR="00B174C7" w:rsidRPr="00CC1798" w:rsidSect="000C76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649"/>
    <w:rsid w:val="000C7649"/>
    <w:rsid w:val="007E3918"/>
    <w:rsid w:val="00B174C7"/>
    <w:rsid w:val="00CC1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350BC21-9B7F-4344-AD06-3160FA70E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7649"/>
    <w:pPr>
      <w:widowControl w:val="0"/>
      <w:autoSpaceDE w:val="0"/>
      <w:autoSpaceDN w:val="0"/>
    </w:pPr>
    <w:rPr>
      <w:rFonts w:eastAsia="Times New Roman" w:cs="Calibri"/>
      <w:sz w:val="22"/>
    </w:rPr>
  </w:style>
  <w:style w:type="paragraph" w:customStyle="1" w:styleId="ConsPlusTitle">
    <w:name w:val="ConsPlusTitle"/>
    <w:rsid w:val="000C7649"/>
    <w:pPr>
      <w:widowControl w:val="0"/>
      <w:autoSpaceDE w:val="0"/>
      <w:autoSpaceDN w:val="0"/>
    </w:pPr>
    <w:rPr>
      <w:rFonts w:eastAsia="Times New Roman" w:cs="Calibri"/>
      <w:b/>
      <w:sz w:val="22"/>
    </w:rPr>
  </w:style>
  <w:style w:type="paragraph" w:customStyle="1" w:styleId="ConsPlusTitlePage">
    <w:name w:val="ConsPlusTitlePage"/>
    <w:rsid w:val="000C7649"/>
    <w:pPr>
      <w:widowControl w:val="0"/>
      <w:autoSpaceDE w:val="0"/>
      <w:autoSpaceDN w:val="0"/>
    </w:pPr>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1014</Words>
  <Characters>5785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6786</CharactersWithSpaces>
  <SharedDoc>false</SharedDoc>
  <HLinks>
    <vt:vector size="72" baseType="variant">
      <vt:variant>
        <vt:i4>3211376</vt:i4>
      </vt:variant>
      <vt:variant>
        <vt:i4>33</vt:i4>
      </vt:variant>
      <vt:variant>
        <vt:i4>0</vt:i4>
      </vt:variant>
      <vt:variant>
        <vt:i4>5</vt:i4>
      </vt:variant>
      <vt:variant>
        <vt:lpwstr/>
      </vt:variant>
      <vt:variant>
        <vt:lpwstr>P15</vt:lpwstr>
      </vt:variant>
      <vt:variant>
        <vt:i4>3211376</vt:i4>
      </vt:variant>
      <vt:variant>
        <vt:i4>30</vt:i4>
      </vt:variant>
      <vt:variant>
        <vt:i4>0</vt:i4>
      </vt:variant>
      <vt:variant>
        <vt:i4>5</vt:i4>
      </vt:variant>
      <vt:variant>
        <vt:lpwstr/>
      </vt:variant>
      <vt:variant>
        <vt:lpwstr>P15</vt:lpwstr>
      </vt:variant>
      <vt:variant>
        <vt:i4>2097253</vt:i4>
      </vt:variant>
      <vt:variant>
        <vt:i4>27</vt:i4>
      </vt:variant>
      <vt:variant>
        <vt:i4>0</vt:i4>
      </vt:variant>
      <vt:variant>
        <vt:i4>5</vt:i4>
      </vt:variant>
      <vt:variant>
        <vt:lpwstr>consultantplus://offline/ref=4032B92ACB41F9E4E36289D9EDC20C43D54F3B1808896EF5321B4ABD68FA18441C2A700451EB21AEB4F7913591947697CA07FE3B2B95A8B3CEl5G</vt:lpwstr>
      </vt:variant>
      <vt:variant>
        <vt:lpwstr/>
      </vt:variant>
      <vt:variant>
        <vt:i4>7340136</vt:i4>
      </vt:variant>
      <vt:variant>
        <vt:i4>24</vt:i4>
      </vt:variant>
      <vt:variant>
        <vt:i4>0</vt:i4>
      </vt:variant>
      <vt:variant>
        <vt:i4>5</vt:i4>
      </vt:variant>
      <vt:variant>
        <vt:lpwstr>consultantplus://offline/ref=4032B92ACB41F9E4E36289D9EDC20C43D54C381F0F806EF5321B4ABD68FA18441C2A700455E075FBF5A9C866D7DF7B96D61BFE3AC3l4G</vt:lpwstr>
      </vt:variant>
      <vt:variant>
        <vt:lpwstr/>
      </vt:variant>
      <vt:variant>
        <vt:i4>2818152</vt:i4>
      </vt:variant>
      <vt:variant>
        <vt:i4>21</vt:i4>
      </vt:variant>
      <vt:variant>
        <vt:i4>0</vt:i4>
      </vt:variant>
      <vt:variant>
        <vt:i4>5</vt:i4>
      </vt:variant>
      <vt:variant>
        <vt:lpwstr>consultantplus://offline/ref=4032B92ACB41F9E4E36297D4FBAE524BD54066150F8062A76D484CEA37AA1E115C6A765112AF2CABB1FCC561D6CA2FC48C4CF33A3789A8B2FAB0DD1DCAl4G</vt:lpwstr>
      </vt:variant>
      <vt:variant>
        <vt:lpwstr/>
      </vt:variant>
      <vt:variant>
        <vt:i4>2818100</vt:i4>
      </vt:variant>
      <vt:variant>
        <vt:i4>18</vt:i4>
      </vt:variant>
      <vt:variant>
        <vt:i4>0</vt:i4>
      </vt:variant>
      <vt:variant>
        <vt:i4>5</vt:i4>
      </vt:variant>
      <vt:variant>
        <vt:lpwstr>consultantplus://offline/ref=4032B92ACB41F9E4E36297D4FBAE524BD54066150F8062A76D474CEA37AA1E115C6A765112AF2CABB1FCC567DCCA2FC48C4CF33A3789A8B2FAB0DD1DCAl4G</vt:lpwstr>
      </vt:variant>
      <vt:variant>
        <vt:lpwstr/>
      </vt:variant>
      <vt:variant>
        <vt:i4>3211376</vt:i4>
      </vt:variant>
      <vt:variant>
        <vt:i4>15</vt:i4>
      </vt:variant>
      <vt:variant>
        <vt:i4>0</vt:i4>
      </vt:variant>
      <vt:variant>
        <vt:i4>5</vt:i4>
      </vt:variant>
      <vt:variant>
        <vt:lpwstr/>
      </vt:variant>
      <vt:variant>
        <vt:lpwstr>P15</vt:lpwstr>
      </vt:variant>
      <vt:variant>
        <vt:i4>2097204</vt:i4>
      </vt:variant>
      <vt:variant>
        <vt:i4>12</vt:i4>
      </vt:variant>
      <vt:variant>
        <vt:i4>0</vt:i4>
      </vt:variant>
      <vt:variant>
        <vt:i4>5</vt:i4>
      </vt:variant>
      <vt:variant>
        <vt:lpwstr>consultantplus://offline/ref=4032B92ACB41F9E4E36289D9EDC20C43D54C381D0B846EF5321B4ABD68FA18441C2A700451EB21ABB6F7913591947697CA07FE3B2B95A8B3CEl5G</vt:lpwstr>
      </vt:variant>
      <vt:variant>
        <vt:lpwstr/>
      </vt:variant>
      <vt:variant>
        <vt:i4>2097253</vt:i4>
      </vt:variant>
      <vt:variant>
        <vt:i4>9</vt:i4>
      </vt:variant>
      <vt:variant>
        <vt:i4>0</vt:i4>
      </vt:variant>
      <vt:variant>
        <vt:i4>5</vt:i4>
      </vt:variant>
      <vt:variant>
        <vt:lpwstr>consultantplus://offline/ref=4032B92ACB41F9E4E36289D9EDC20C43D54F3B1808896EF5321B4ABD68FA18441C2A700451EB21AEB4F7913591947697CA07FE3B2B95A8B3CEl5G</vt:lpwstr>
      </vt:variant>
      <vt:variant>
        <vt:lpwstr/>
      </vt:variant>
      <vt:variant>
        <vt:i4>2818154</vt:i4>
      </vt:variant>
      <vt:variant>
        <vt:i4>6</vt:i4>
      </vt:variant>
      <vt:variant>
        <vt:i4>0</vt:i4>
      </vt:variant>
      <vt:variant>
        <vt:i4>5</vt:i4>
      </vt:variant>
      <vt:variant>
        <vt:lpwstr>consultantplus://offline/ref=4032B92ACB41F9E4E36297D4FBAE524BD54066150F8262A5694D4CEA37AA1E115C6A765112AF2CABB1FCC566D2CA2FC48C4CF33A3789A8B2FAB0DD1DCAl4G</vt:lpwstr>
      </vt:variant>
      <vt:variant>
        <vt:lpwstr/>
      </vt:variant>
      <vt:variant>
        <vt:i4>1900555</vt:i4>
      </vt:variant>
      <vt:variant>
        <vt:i4>3</vt:i4>
      </vt:variant>
      <vt:variant>
        <vt:i4>0</vt:i4>
      </vt:variant>
      <vt:variant>
        <vt:i4>5</vt:i4>
      </vt:variant>
      <vt:variant>
        <vt:lpwstr>consultantplus://offline/ref=4032B92ACB41F9E4E36289D9EDC20C43D54E301F0B836EF5321B4ABD68FA18440E2A280853E93FAAB2E2C764D7CCl0G</vt:lpwstr>
      </vt:variant>
      <vt:variant>
        <vt:lpwstr/>
      </vt:variant>
      <vt:variant>
        <vt:i4>2097214</vt:i4>
      </vt:variant>
      <vt:variant>
        <vt:i4>0</vt:i4>
      </vt:variant>
      <vt:variant>
        <vt:i4>0</vt:i4>
      </vt:variant>
      <vt:variant>
        <vt:i4>5</vt:i4>
      </vt:variant>
      <vt:variant>
        <vt:lpwstr>consultantplus://offline/ref=4032B92ACB41F9E4E36289D9EDC20C43D54E30100C896EF5321B4ABD68FA18441C2A700451EB20A8B1F7913591947697CA07FE3B2B95A8B3CEl5G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Ekaterina V. Fedotova</cp:lastModifiedBy>
  <cp:revision>3</cp:revision>
  <dcterms:created xsi:type="dcterms:W3CDTF">2021-03-22T07:50:00Z</dcterms:created>
  <dcterms:modified xsi:type="dcterms:W3CDTF">2021-03-22T09:10:00Z</dcterms:modified>
</cp:coreProperties>
</file>