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CA" w:rsidRDefault="00C607C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607CA" w:rsidRDefault="00C607CA">
      <w:pPr>
        <w:pStyle w:val="ConsPlusNormal"/>
        <w:jc w:val="both"/>
        <w:outlineLvl w:val="0"/>
      </w:pPr>
    </w:p>
    <w:p w:rsidR="00C607CA" w:rsidRDefault="00C607CA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C607CA" w:rsidRDefault="00C607CA">
      <w:pPr>
        <w:pStyle w:val="ConsPlusTitle"/>
        <w:jc w:val="center"/>
      </w:pPr>
    </w:p>
    <w:p w:rsidR="00C607CA" w:rsidRDefault="00C607CA">
      <w:pPr>
        <w:pStyle w:val="ConsPlusTitle"/>
        <w:jc w:val="center"/>
      </w:pPr>
      <w:r>
        <w:t>ПРИКАЗ</w:t>
      </w:r>
    </w:p>
    <w:p w:rsidR="00C607CA" w:rsidRDefault="00C607CA">
      <w:pPr>
        <w:pStyle w:val="ConsPlusTitle"/>
        <w:jc w:val="center"/>
      </w:pPr>
      <w:r>
        <w:t>от 5 августа 2021 г. N 551</w:t>
      </w:r>
    </w:p>
    <w:p w:rsidR="00C607CA" w:rsidRDefault="00C607CA">
      <w:pPr>
        <w:pStyle w:val="ConsPlusTitle"/>
        <w:jc w:val="center"/>
      </w:pPr>
    </w:p>
    <w:p w:rsidR="00C607CA" w:rsidRDefault="00C607CA">
      <w:pPr>
        <w:pStyle w:val="ConsPlusTitle"/>
        <w:jc w:val="center"/>
      </w:pPr>
      <w:r>
        <w:t>ОБ УТВЕРЖДЕНИИ РЕКОМЕНДАЦИЙ</w:t>
      </w:r>
    </w:p>
    <w:p w:rsidR="00C607CA" w:rsidRDefault="00C607CA">
      <w:pPr>
        <w:pStyle w:val="ConsPlusTitle"/>
        <w:jc w:val="center"/>
      </w:pPr>
      <w:r>
        <w:t>ПО ФОРМИРОВАНИЮ И ВЕДЕНИЮ РЕЕСТРА ПОСТАВЩИКОВ СОЦИАЛЬНЫХ</w:t>
      </w:r>
    </w:p>
    <w:p w:rsidR="00C607CA" w:rsidRDefault="00C607CA">
      <w:pPr>
        <w:pStyle w:val="ConsPlusTitle"/>
        <w:jc w:val="center"/>
      </w:pPr>
      <w:r>
        <w:t>УСЛУГ И РЕГИСТРА ПОЛУЧАТЕЛЕЙ СОЦИАЛЬНЫХ УСЛУГ</w:t>
      </w:r>
    </w:p>
    <w:p w:rsidR="00C607CA" w:rsidRDefault="00C607CA">
      <w:pPr>
        <w:pStyle w:val="ConsPlusNormal"/>
        <w:ind w:firstLine="540"/>
        <w:jc w:val="both"/>
      </w:pPr>
    </w:p>
    <w:p w:rsidR="00C607CA" w:rsidRDefault="00C607C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подпунктами 5.2.97.9</w:t>
        </w:r>
      </w:hyperlink>
      <w:r>
        <w:t xml:space="preserve"> и </w:t>
      </w:r>
      <w:hyperlink r:id="rId7">
        <w:r>
          <w:rPr>
            <w:color w:val="0000FF"/>
          </w:rPr>
          <w:t>5.2.97.10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Утвердить:</w:t>
      </w:r>
    </w:p>
    <w:p w:rsidR="00C607CA" w:rsidRDefault="00C607CA">
      <w:pPr>
        <w:pStyle w:val="ConsPlusNormal"/>
        <w:spacing w:before="220"/>
        <w:ind w:firstLine="540"/>
        <w:jc w:val="both"/>
      </w:pPr>
      <w:hyperlink w:anchor="P28">
        <w:r>
          <w:rPr>
            <w:color w:val="0000FF"/>
          </w:rPr>
          <w:t>рекомендации</w:t>
        </w:r>
      </w:hyperlink>
      <w:r>
        <w:t xml:space="preserve"> по формированию и ведению реестра поставщиков социальных услуг согласно приложению N 1;</w:t>
      </w:r>
    </w:p>
    <w:p w:rsidR="00C607CA" w:rsidRDefault="00C607CA">
      <w:pPr>
        <w:pStyle w:val="ConsPlusNormal"/>
        <w:spacing w:before="220"/>
        <w:ind w:firstLine="540"/>
        <w:jc w:val="both"/>
      </w:pPr>
      <w:hyperlink w:anchor="P85">
        <w:r>
          <w:rPr>
            <w:color w:val="0000FF"/>
          </w:rPr>
          <w:t>рекомендации</w:t>
        </w:r>
      </w:hyperlink>
      <w:r>
        <w:t xml:space="preserve"> по формированию и ведению регистра получателей социальных услуг согласно приложению N 2.</w:t>
      </w:r>
    </w:p>
    <w:p w:rsidR="00C607CA" w:rsidRDefault="00C607CA">
      <w:pPr>
        <w:pStyle w:val="ConsPlusNormal"/>
        <w:ind w:firstLine="540"/>
        <w:jc w:val="both"/>
      </w:pPr>
    </w:p>
    <w:p w:rsidR="00C607CA" w:rsidRDefault="00C607CA">
      <w:pPr>
        <w:pStyle w:val="ConsPlusNormal"/>
        <w:jc w:val="right"/>
      </w:pPr>
      <w:r>
        <w:t>Министр</w:t>
      </w:r>
    </w:p>
    <w:p w:rsidR="00C607CA" w:rsidRDefault="00C607CA">
      <w:pPr>
        <w:pStyle w:val="ConsPlusNormal"/>
        <w:jc w:val="right"/>
      </w:pPr>
      <w:r>
        <w:t>А.КОТЯКОВ</w:t>
      </w:r>
    </w:p>
    <w:p w:rsidR="00C607CA" w:rsidRDefault="00C607CA">
      <w:pPr>
        <w:pStyle w:val="ConsPlusNormal"/>
        <w:jc w:val="both"/>
      </w:pPr>
    </w:p>
    <w:p w:rsidR="00C607CA" w:rsidRDefault="00C607CA">
      <w:pPr>
        <w:pStyle w:val="ConsPlusNormal"/>
        <w:jc w:val="both"/>
      </w:pPr>
    </w:p>
    <w:p w:rsidR="00C607CA" w:rsidRDefault="00C607CA">
      <w:pPr>
        <w:pStyle w:val="ConsPlusNormal"/>
        <w:jc w:val="both"/>
      </w:pPr>
    </w:p>
    <w:p w:rsidR="00C607CA" w:rsidRDefault="00C607CA">
      <w:pPr>
        <w:pStyle w:val="ConsPlusNormal"/>
        <w:jc w:val="both"/>
      </w:pPr>
    </w:p>
    <w:p w:rsidR="00C607CA" w:rsidRDefault="00C607CA">
      <w:pPr>
        <w:pStyle w:val="ConsPlusNormal"/>
        <w:jc w:val="both"/>
      </w:pPr>
    </w:p>
    <w:p w:rsidR="00C607CA" w:rsidRDefault="00C607CA">
      <w:pPr>
        <w:pStyle w:val="ConsPlusNormal"/>
        <w:jc w:val="right"/>
        <w:outlineLvl w:val="0"/>
      </w:pPr>
      <w:r>
        <w:t>Приложение N 1</w:t>
      </w:r>
    </w:p>
    <w:p w:rsidR="00C607CA" w:rsidRDefault="00C607CA">
      <w:pPr>
        <w:pStyle w:val="ConsPlusNormal"/>
        <w:jc w:val="right"/>
      </w:pPr>
      <w:r>
        <w:t>к приказу Министерства труда</w:t>
      </w:r>
    </w:p>
    <w:p w:rsidR="00C607CA" w:rsidRDefault="00C607CA">
      <w:pPr>
        <w:pStyle w:val="ConsPlusNormal"/>
        <w:jc w:val="right"/>
      </w:pPr>
      <w:r>
        <w:t>и социальной защиты</w:t>
      </w:r>
    </w:p>
    <w:p w:rsidR="00C607CA" w:rsidRDefault="00C607CA">
      <w:pPr>
        <w:pStyle w:val="ConsPlusNormal"/>
        <w:jc w:val="right"/>
      </w:pPr>
      <w:r>
        <w:t>Российской Федерации</w:t>
      </w:r>
    </w:p>
    <w:p w:rsidR="00C607CA" w:rsidRDefault="00C607CA">
      <w:pPr>
        <w:pStyle w:val="ConsPlusNormal"/>
        <w:jc w:val="right"/>
      </w:pPr>
      <w:r>
        <w:t>от 5 августа 2021 г. N 551</w:t>
      </w:r>
    </w:p>
    <w:p w:rsidR="00C607CA" w:rsidRDefault="00C607CA">
      <w:pPr>
        <w:pStyle w:val="ConsPlusNormal"/>
        <w:ind w:firstLine="540"/>
        <w:jc w:val="both"/>
      </w:pPr>
    </w:p>
    <w:p w:rsidR="00C607CA" w:rsidRDefault="00C607CA">
      <w:pPr>
        <w:pStyle w:val="ConsPlusTitle"/>
        <w:jc w:val="center"/>
      </w:pPr>
      <w:bookmarkStart w:id="0" w:name="P28"/>
      <w:bookmarkEnd w:id="0"/>
      <w:r>
        <w:t>РЕКОМЕНДАЦИИ</w:t>
      </w:r>
    </w:p>
    <w:p w:rsidR="00C607CA" w:rsidRDefault="00C607CA">
      <w:pPr>
        <w:pStyle w:val="ConsPlusTitle"/>
        <w:jc w:val="center"/>
      </w:pPr>
      <w:r>
        <w:t>ПО ФОРМИРОВАНИЮ И ВЕДЕНИЮ РЕЕСТРА ПОСТАВЩИКОВ</w:t>
      </w:r>
    </w:p>
    <w:p w:rsidR="00C607CA" w:rsidRDefault="00C607CA">
      <w:pPr>
        <w:pStyle w:val="ConsPlusTitle"/>
        <w:jc w:val="center"/>
      </w:pPr>
      <w:r>
        <w:t>СОЦИАЛЬНЫХ УСЛУГ</w:t>
      </w:r>
    </w:p>
    <w:p w:rsidR="00C607CA" w:rsidRDefault="00C607CA">
      <w:pPr>
        <w:pStyle w:val="ConsPlusNormal"/>
        <w:ind w:firstLine="540"/>
        <w:jc w:val="both"/>
      </w:pPr>
    </w:p>
    <w:p w:rsidR="00C607CA" w:rsidRDefault="00C607CA">
      <w:pPr>
        <w:pStyle w:val="ConsPlusNormal"/>
        <w:ind w:firstLine="540"/>
        <w:jc w:val="both"/>
      </w:pPr>
      <w:r>
        <w:t xml:space="preserve">1. Настоящие рекомендации разработаны с целью оказания методической помощи уполномоченным органам государственной власти субъектов Российской Федерации в формировании и ведении реестра поставщиков социальных услуг (далее - реестр), предусмотренного </w:t>
      </w:r>
      <w:hyperlink r:id="rId8">
        <w:r>
          <w:rPr>
            <w:color w:val="0000FF"/>
          </w:rPr>
          <w:t>статьей 25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C607CA" w:rsidRDefault="00C607CA">
      <w:pPr>
        <w:pStyle w:val="ConsPlusNormal"/>
        <w:spacing w:before="220"/>
        <w:ind w:firstLine="540"/>
        <w:jc w:val="both"/>
      </w:pPr>
      <w:bookmarkStart w:id="1" w:name="P33"/>
      <w:bookmarkEnd w:id="1"/>
      <w:r>
        <w:t xml:space="preserve">2. </w:t>
      </w:r>
      <w:proofErr w:type="gramStart"/>
      <w:r>
        <w:t xml:space="preserve">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9">
        <w:r>
          <w:rPr>
            <w:color w:val="0000FF"/>
          </w:rPr>
          <w:t>частью 3 статьи 28</w:t>
        </w:r>
      </w:hyperlink>
      <w:r>
        <w:t xml:space="preserve"> Федерального закона от 13 июля 2020 г. N 189-ФЗ "О государственном (муниципальном) социальном заказе на оказание государственных (муниципальных) услуг в социальной сфере" (далее - Федеральный закон N 189-ФЗ), реестр поставщиков социальных, услуг используется в</w:t>
      </w:r>
      <w:proofErr w:type="gramEnd"/>
      <w:r>
        <w:t xml:space="preserve"> </w:t>
      </w:r>
      <w:proofErr w:type="gramStart"/>
      <w:r>
        <w:t>качестве</w:t>
      </w:r>
      <w:proofErr w:type="gramEnd"/>
      <w:r>
        <w:t xml:space="preserve"> реестра исполнителей государственных (муниципальных) услуг в социальной сфере в соответствии с социальным сертификатом.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proofErr w:type="gramStart"/>
      <w:r>
        <w:t xml:space="preserve">В установленном </w:t>
      </w:r>
      <w:hyperlink w:anchor="P33">
        <w:r>
          <w:rPr>
            <w:color w:val="0000FF"/>
          </w:rPr>
          <w:t>пунктом 2</w:t>
        </w:r>
      </w:hyperlink>
      <w:r>
        <w:t xml:space="preserve"> настоящих рекомендаций случае органы государственной власти субъектов Российской Федерации в сфере социального обслуживания осуществляют полномочия по формированию реестра с учетом порядка формирования информации, включаемой в реестр исполнителей государственных (муниципальных) услуг в социальной сфере в соответствии с социальным сертификатом, определенного Правительством Российской Федерации в соответствии с </w:t>
      </w:r>
      <w:hyperlink r:id="rId10">
        <w:r>
          <w:rPr>
            <w:color w:val="0000FF"/>
          </w:rPr>
          <w:t>частью 17 статьи 9</w:t>
        </w:r>
      </w:hyperlink>
      <w:r>
        <w:t xml:space="preserve"> Федерального закона N 189-ФЗ.</w:t>
      </w:r>
      <w:proofErr w:type="gramEnd"/>
    </w:p>
    <w:p w:rsidR="00C607CA" w:rsidRDefault="00C607CA">
      <w:pPr>
        <w:pStyle w:val="ConsPlusNormal"/>
        <w:spacing w:before="220"/>
        <w:ind w:firstLine="540"/>
        <w:jc w:val="both"/>
      </w:pPr>
      <w:r>
        <w:t xml:space="preserve">4. В соответствии со </w:t>
      </w:r>
      <w:hyperlink r:id="rId11">
        <w:r>
          <w:rPr>
            <w:color w:val="0000FF"/>
          </w:rPr>
          <w:t>статьей 8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(далее - Федеральный закон N 442-ФЗ) формирование и ведение реестра осуществляется органом государственной власти субъекта Российской Федерации в сфере социального обслуживания (далее - уполномоченный орган).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 xml:space="preserve">5. Согласно </w:t>
      </w:r>
      <w:hyperlink r:id="rId12">
        <w:r>
          <w:rPr>
            <w:color w:val="0000FF"/>
          </w:rPr>
          <w:t>статье 24</w:t>
        </w:r>
      </w:hyperlink>
      <w:r>
        <w:t xml:space="preserve"> Федерального закона N 442-ФЗ операторами реестра являются уполномоченный орган и организации, с которыми указанный орган заключил договоры об эксплуатации реестра.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6. Оригиналы документов, их копии, заверенные в установленном порядке, на основании которых формируется реестр, рекомендуется хранить бессрочно.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 xml:space="preserve">7. В соответствии со </w:t>
      </w:r>
      <w:hyperlink r:id="rId13">
        <w:r>
          <w:rPr>
            <w:color w:val="0000FF"/>
          </w:rPr>
          <w:t>статьей 25</w:t>
        </w:r>
      </w:hyperlink>
      <w:r>
        <w:t xml:space="preserve"> Федерального закона N 442-ФЗ включение организаций социального обслуживания в реестр осуществляется на добровольной основе.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8. Информацию в реестре рекомендуется обновлять ежеквартально.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9. Формирование и ведение реестра на электронных носителях рекомендуется осуществлять в соответствии с едиными организационными, методологическими и программно-техническими принципами, обеспечивающими совместимость и взаимодействие реестра с иными государственными информационными системами и информационно-телекоммуникационными сетями.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 xml:space="preserve">10. Межведомственное информационное взаимодействие в целях формирования и ведения реестра осуществляется в соответствии с требованиями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услуг".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11. Формирование и ведение реестра осуществляется с учетом установленных законодательством Российской Федерации требований к обеспечению безопасности сведений, ограничений по использованию информации и при применении программно-технических средств, позволяющих идентифицировать лицо, осуществляющее формирование и ведение реестра.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12. Уполномоченный орган осуществляет проверку достоверности и актуальности информации, содержащейся в сведениях, представленных поставщиками социальных услуг.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13. Реестр содержит следующую информацию о поставщиках социальных услуг &lt;1&gt;: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>
        <w:r>
          <w:rPr>
            <w:color w:val="0000FF"/>
          </w:rPr>
          <w:t>Статья 25</w:t>
        </w:r>
      </w:hyperlink>
      <w:r>
        <w:t xml:space="preserve"> Федерального закона от 28 декабря 2013 г. N 442-ФЗ "Об основах социального обслуживания граждан".</w:t>
      </w:r>
    </w:p>
    <w:p w:rsidR="00C607CA" w:rsidRDefault="00C607CA">
      <w:pPr>
        <w:pStyle w:val="ConsPlusNormal"/>
        <w:ind w:firstLine="540"/>
        <w:jc w:val="both"/>
      </w:pPr>
    </w:p>
    <w:p w:rsidR="00C607CA" w:rsidRDefault="00C607CA">
      <w:pPr>
        <w:pStyle w:val="ConsPlusNormal"/>
        <w:ind w:firstLine="540"/>
        <w:jc w:val="both"/>
      </w:pPr>
      <w:bookmarkStart w:id="2" w:name="P48"/>
      <w:bookmarkEnd w:id="2"/>
      <w:r>
        <w:t>1) регистрационный номер учетной записи;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2) полное и (если имеется) сокращенное наименование поставщика социальных услуг;</w:t>
      </w:r>
    </w:p>
    <w:p w:rsidR="00C607CA" w:rsidRDefault="00C607CA">
      <w:pPr>
        <w:pStyle w:val="ConsPlusNormal"/>
        <w:spacing w:before="220"/>
        <w:ind w:firstLine="540"/>
        <w:jc w:val="both"/>
      </w:pPr>
      <w:bookmarkStart w:id="3" w:name="P50"/>
      <w:bookmarkEnd w:id="3"/>
      <w:r>
        <w:t xml:space="preserve">3) дата государственной регистрации юридического лица, индивидуального </w:t>
      </w:r>
      <w:r>
        <w:lastRenderedPageBreak/>
        <w:t>предпринимателя, являющихся поставщиками социальных услуг;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4) организационно-правовая форма поставщика социальных услуг (для юридических лиц);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5) адрес (место нахождения, место предоставления социальных услуг), контактный телефон, адрес электронной почты поставщика социальных услуг;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6) фамилия, имя, отчество руководителя поставщика социальных услуг;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7) информация о лицензиях, имеющихся у поставщика социальных услуг (при необходимости);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8) сведения о формах социального обслуживания;</w:t>
      </w:r>
    </w:p>
    <w:p w:rsidR="00C607CA" w:rsidRDefault="00C607CA">
      <w:pPr>
        <w:pStyle w:val="ConsPlusNormal"/>
        <w:spacing w:before="220"/>
        <w:ind w:firstLine="540"/>
        <w:jc w:val="both"/>
      </w:pPr>
      <w:bookmarkStart w:id="4" w:name="P56"/>
      <w:bookmarkEnd w:id="4"/>
      <w:r>
        <w:t>9) перечень предоставляемых социальных услуг по формам социального обслуживания и видам социальных услуг;</w:t>
      </w:r>
    </w:p>
    <w:p w:rsidR="00C607CA" w:rsidRDefault="00C607CA">
      <w:pPr>
        <w:pStyle w:val="ConsPlusNormal"/>
        <w:spacing w:before="220"/>
        <w:ind w:firstLine="540"/>
        <w:jc w:val="both"/>
      </w:pPr>
      <w:bookmarkStart w:id="5" w:name="P57"/>
      <w:bookmarkEnd w:id="5"/>
      <w:r>
        <w:t>10) тарифы на предоставляемые социальные услуги по формам социального обслуживания и видам социальных услуг;</w:t>
      </w:r>
    </w:p>
    <w:p w:rsidR="00C607CA" w:rsidRDefault="00C607CA">
      <w:pPr>
        <w:pStyle w:val="ConsPlusNormal"/>
        <w:spacing w:before="220"/>
        <w:ind w:firstLine="540"/>
        <w:jc w:val="both"/>
      </w:pPr>
      <w:bookmarkStart w:id="6" w:name="P58"/>
      <w:bookmarkEnd w:id="6"/>
      <w:r>
        <w:t>11) 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C607CA" w:rsidRDefault="00C607CA">
      <w:pPr>
        <w:pStyle w:val="ConsPlusNormal"/>
        <w:spacing w:before="220"/>
        <w:ind w:firstLine="540"/>
        <w:jc w:val="both"/>
      </w:pPr>
      <w:bookmarkStart w:id="7" w:name="P59"/>
      <w:bookmarkEnd w:id="7"/>
      <w:r>
        <w:t>12) информация об условиях предоставления социальных услуг;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13) информация о результатах проведенных проверок;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14) информация об опыте работы поставщика социальных услуг за последние пять лет;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 xml:space="preserve">15) иная информация, определяемая в соответствии с пунктом 12 </w:t>
      </w:r>
      <w:hyperlink r:id="rId16">
        <w:r>
          <w:rPr>
            <w:color w:val="0000FF"/>
          </w:rPr>
          <w:t>части 2 статьи 25</w:t>
        </w:r>
      </w:hyperlink>
      <w:r>
        <w:t xml:space="preserve"> Федерального закона N 442-ФЗ.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 xml:space="preserve">14.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 в соответствии с </w:t>
      </w:r>
      <w:hyperlink r:id="rId17">
        <w:r>
          <w:rPr>
            <w:color w:val="0000FF"/>
          </w:rPr>
          <w:t>частью 3 статьи 28</w:t>
        </w:r>
      </w:hyperlink>
      <w:r>
        <w:t xml:space="preserve"> Федерального закона N 189-ФЗ в реестр включается: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 xml:space="preserve">а) в дополнение к информации, предусмотренной </w:t>
      </w:r>
      <w:hyperlink w:anchor="P48">
        <w:r>
          <w:rPr>
            <w:color w:val="0000FF"/>
          </w:rPr>
          <w:t>подпунктом 1 пункта 13</w:t>
        </w:r>
      </w:hyperlink>
      <w:r>
        <w:t xml:space="preserve"> настоящих рекомендаций, информация о дате включения поставщика социальных услуг в реестр, статусе регистрационного номера учетной записи, дате исключения поставщика социальных услуг из реестра, основании для исключения поставщика социальных услуг из реестра;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 xml:space="preserve">б) в дополнение к информации, предусмотренной </w:t>
      </w:r>
      <w:hyperlink w:anchor="P50">
        <w:r>
          <w:rPr>
            <w:color w:val="0000FF"/>
          </w:rPr>
          <w:t>подпунктом 3 пункта 13</w:t>
        </w:r>
      </w:hyperlink>
      <w:r>
        <w:t xml:space="preserve"> настоящих рекомендаций, информация об основном государственном регистрационном номере юридического лица в соответствии со сведениями ЕГРЮЛ (для юридических лиц) или основном государственном регистрационном номере индивидуального предпринимателя в соответствии со сведениями ЕГРИП (для индивидуальных предпринимателей), идентификационном номере налогоплательщика;</w:t>
      </w:r>
    </w:p>
    <w:p w:rsidR="00C607CA" w:rsidRDefault="00C607CA">
      <w:pPr>
        <w:pStyle w:val="ConsPlusNormal"/>
        <w:spacing w:before="220"/>
        <w:ind w:firstLine="540"/>
        <w:jc w:val="both"/>
      </w:pPr>
      <w:proofErr w:type="gramStart"/>
      <w:r>
        <w:t xml:space="preserve">в) в дополнение к информации, предусмотренной </w:t>
      </w:r>
      <w:hyperlink w:anchor="P56">
        <w:r>
          <w:rPr>
            <w:color w:val="0000FF"/>
          </w:rPr>
          <w:t>подпунктом 9 пункта 13</w:t>
        </w:r>
      </w:hyperlink>
      <w:r>
        <w:t xml:space="preserve"> настоящих рекомендаций, информация об уникальном номере реестровой записи государственной (муниципальной) услуги в общероссийском базовом (отраслевом) перечне (классификаторе) государственных и муниципальных услуг, оказываемых физическим лицам, или региональном перечне (классификаторе)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</w:t>
      </w:r>
      <w:proofErr w:type="gramEnd"/>
      <w:r>
        <w:t xml:space="preserve"> нормативными правовыми актами субъекта Российской Федерации (муниципальными правовыми актами), и показателях, характеризующих качество оказания государственной (муниципальной) услуги в </w:t>
      </w:r>
      <w:r>
        <w:lastRenderedPageBreak/>
        <w:t>социальной сфере, с указанием их наименования и единиц измерения в соответствии с общероссийским или региональным перечнем, если соответствующие показатели установлены государственным (муниципальным) социальным заказом;</w:t>
      </w:r>
    </w:p>
    <w:p w:rsidR="00C607CA" w:rsidRDefault="00C607CA">
      <w:pPr>
        <w:pStyle w:val="ConsPlusNormal"/>
        <w:spacing w:before="220"/>
        <w:ind w:firstLine="540"/>
        <w:jc w:val="both"/>
      </w:pPr>
      <w:proofErr w:type="gramStart"/>
      <w:r>
        <w:t xml:space="preserve">г) в дополнение к информации, предусмотренной </w:t>
      </w:r>
      <w:hyperlink w:anchor="P57">
        <w:r>
          <w:rPr>
            <w:color w:val="0000FF"/>
          </w:rPr>
          <w:t>подпунктом 10 пункта 13</w:t>
        </w:r>
      </w:hyperlink>
      <w:r>
        <w:t xml:space="preserve"> настоящих рекомендаций, указываются значения нормативных затрат на оказание государственной (муниципальной) услуги в социальной сфере и стоимость оказания государственной (муниципальной) услуги в социальной сфере в объеме, превышающем определенный социальным сертификатом на получение государственной (муниципальной) услуги в социальной сфере (государственных (муниципальных) услуг в социальной сфере) (далее - социальный сертификат) объем финансового обеспечения ее</w:t>
      </w:r>
      <w:proofErr w:type="gramEnd"/>
      <w:r>
        <w:t xml:space="preserve"> оказания в случае, если получатель социального сертификата получает государственную (муниципальную) услугу в объеме, превышающем установленный социальным сертификатом объем ее оказания или сверх установленного стандарта в случае, если соответствующим нормативным правовым актом установлен стандарт оказания такой услуги;</w:t>
      </w:r>
    </w:p>
    <w:p w:rsidR="00C607CA" w:rsidRDefault="00C607CA">
      <w:pPr>
        <w:pStyle w:val="ConsPlusNormal"/>
        <w:spacing w:before="220"/>
        <w:ind w:firstLine="540"/>
        <w:jc w:val="both"/>
      </w:pPr>
      <w:proofErr w:type="gramStart"/>
      <w:r>
        <w:t xml:space="preserve">д) в дополнение к информации, предусмотренной </w:t>
      </w:r>
      <w:hyperlink w:anchor="P58">
        <w:r>
          <w:rPr>
            <w:color w:val="0000FF"/>
          </w:rPr>
          <w:t>подпунктом 11 пункта 13</w:t>
        </w:r>
      </w:hyperlink>
      <w:r>
        <w:t xml:space="preserve"> настоящих рекомендаций, указывается объем оказания государственной (муниципальной) услуги в социальной сфере, в отношении которого исполнителю услуг направлено заявление потребителя государственных (муниципальных) услуг в социальной сфере на оказание услуг (если в соответствии с </w:t>
      </w:r>
      <w:hyperlink r:id="rId18">
        <w:r>
          <w:rPr>
            <w:color w:val="0000FF"/>
          </w:rPr>
          <w:t>частью 4 статьи 21</w:t>
        </w:r>
      </w:hyperlink>
      <w:r>
        <w:t xml:space="preserve"> Федерального закона N 189-ФЗ уполномоченным органом принято решение об отсутствии необходимости заключения исполнителем услуг</w:t>
      </w:r>
      <w:proofErr w:type="gramEnd"/>
      <w:r>
        <w:t xml:space="preserve"> </w:t>
      </w:r>
      <w:proofErr w:type="gramStart"/>
      <w:r>
        <w:t>договора с получателем социального сертификата в целях оказания государственной (муниципальной) услуги в социальной сфере), или исполнителем услуг с потребителем государственных (муниципальных) услуг в социальной сфере заключен договор в целях оказания государственной (муниципальной) услуги в социальной сфере с распределением по структурным подразделениям юридического лица, осуществляющим деятельность по оказанию государственной (муниципальной) услуги (при наличии);</w:t>
      </w:r>
      <w:proofErr w:type="gramEnd"/>
    </w:p>
    <w:p w:rsidR="00C607CA" w:rsidRDefault="00C607CA">
      <w:pPr>
        <w:pStyle w:val="ConsPlusNormal"/>
        <w:spacing w:before="220"/>
        <w:ind w:firstLine="540"/>
        <w:jc w:val="both"/>
      </w:pPr>
      <w:r>
        <w:t xml:space="preserve">е) в дополнение к информации, предусмотренной </w:t>
      </w:r>
      <w:hyperlink w:anchor="P59">
        <w:r>
          <w:rPr>
            <w:color w:val="0000FF"/>
          </w:rPr>
          <w:t>подпунктом 12 пункта 13</w:t>
        </w:r>
      </w:hyperlink>
      <w:r>
        <w:t xml:space="preserve"> настоящих рекомендаций, указываются сведения о порядке оказания государственной (муниципальной) услуги в социальной сфере, включающие в </w:t>
      </w:r>
      <w:proofErr w:type="gramStart"/>
      <w:r>
        <w:t>себя</w:t>
      </w:r>
      <w:proofErr w:type="gramEnd"/>
      <w:r>
        <w:t xml:space="preserve"> в том числе сроки, условия и формы оказания государственной (муниципальной) услуги в социальной сфере в отношении получателей социального сертификата, предъявивших социальный сертификат исполнителю услуг, размещенные исполнителем услуг в информационной системе, определенной порядком формирования реестра исполнителей услуг по социальному сертификату, </w:t>
      </w:r>
      <w:proofErr w:type="gramStart"/>
      <w:r>
        <w:t>определенным</w:t>
      </w:r>
      <w:proofErr w:type="gramEnd"/>
      <w:r>
        <w:t xml:space="preserve"> в соответствии с </w:t>
      </w:r>
      <w:hyperlink r:id="rId19">
        <w:r>
          <w:rPr>
            <w:color w:val="0000FF"/>
          </w:rPr>
          <w:t>частью 16 статьи 9</w:t>
        </w:r>
      </w:hyperlink>
      <w:r>
        <w:t xml:space="preserve"> Федерального закона N 189-ФЗ (при наличии);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ж) номер соглашения и дата заключения соглашения о финансовом обеспечении (возмещении) затрат, связанных с оказанием государственных (муниципальных) услуг в социальной сфере в соответствии с социальным сертификатом между поставщиком социальных услуг и уполномоченным органом (при наличии).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 xml:space="preserve">15. В соответствии со </w:t>
      </w:r>
      <w:hyperlink r:id="rId20">
        <w:r>
          <w:rPr>
            <w:color w:val="0000FF"/>
          </w:rPr>
          <w:t>статьей 25</w:t>
        </w:r>
      </w:hyperlink>
      <w:r>
        <w:t xml:space="preserve"> Федерального закона N 442-ФЗ реестр размещается на официальном сайте уполномоченного органа в сети "Интернет" в соответствии с требованиями законодательства Российской Федерации.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 xml:space="preserve">16. В соответствии с </w:t>
      </w:r>
      <w:hyperlink r:id="rId21">
        <w:r>
          <w:rPr>
            <w:color w:val="0000FF"/>
          </w:rPr>
          <w:t>частью 6 статьи 25</w:t>
        </w:r>
      </w:hyperlink>
      <w:r>
        <w:t xml:space="preserve"> Федерального закона N 442-ФЗ информация о поставщиках социальных услуг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17 июля 1999 г. N 178-ФЗ "О государственной социальной помощи".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 xml:space="preserve">17. Информацию, содержащуюся в реестре, рекомендуется направлять физическим и </w:t>
      </w:r>
      <w:r>
        <w:lastRenderedPageBreak/>
        <w:t>юридическим лицам, обратившимся в уполномоченный орган с соответствующим заявлением, в срок, не превышающий 10 рабочих дней со дня поступления заявления о ее предоставлении.</w:t>
      </w:r>
    </w:p>
    <w:p w:rsidR="00C607CA" w:rsidRDefault="00C607CA">
      <w:pPr>
        <w:pStyle w:val="ConsPlusNormal"/>
        <w:ind w:firstLine="540"/>
        <w:jc w:val="both"/>
      </w:pPr>
    </w:p>
    <w:p w:rsidR="00C607CA" w:rsidRDefault="00C607CA">
      <w:pPr>
        <w:pStyle w:val="ConsPlusNormal"/>
        <w:ind w:firstLine="540"/>
        <w:jc w:val="both"/>
      </w:pPr>
    </w:p>
    <w:p w:rsidR="00C607CA" w:rsidRDefault="00C607CA">
      <w:pPr>
        <w:pStyle w:val="ConsPlusNormal"/>
        <w:ind w:firstLine="540"/>
        <w:jc w:val="both"/>
      </w:pPr>
    </w:p>
    <w:p w:rsidR="00C607CA" w:rsidRDefault="00C607CA">
      <w:pPr>
        <w:pStyle w:val="ConsPlusNormal"/>
        <w:ind w:firstLine="540"/>
        <w:jc w:val="both"/>
      </w:pPr>
    </w:p>
    <w:p w:rsidR="00C607CA" w:rsidRDefault="00C607CA">
      <w:pPr>
        <w:pStyle w:val="ConsPlusNormal"/>
        <w:ind w:firstLine="540"/>
        <w:jc w:val="both"/>
      </w:pPr>
    </w:p>
    <w:p w:rsidR="00C607CA" w:rsidRDefault="00C607CA">
      <w:pPr>
        <w:pStyle w:val="ConsPlusNormal"/>
        <w:jc w:val="right"/>
        <w:outlineLvl w:val="0"/>
      </w:pPr>
      <w:r>
        <w:t>Приложение N 2</w:t>
      </w:r>
    </w:p>
    <w:p w:rsidR="00C607CA" w:rsidRDefault="00C607CA">
      <w:pPr>
        <w:pStyle w:val="ConsPlusNormal"/>
        <w:jc w:val="right"/>
      </w:pPr>
      <w:r>
        <w:t>к приказу Министерства труда</w:t>
      </w:r>
    </w:p>
    <w:p w:rsidR="00C607CA" w:rsidRDefault="00C607CA">
      <w:pPr>
        <w:pStyle w:val="ConsPlusNormal"/>
        <w:jc w:val="right"/>
      </w:pPr>
      <w:r>
        <w:t>и социальной защиты</w:t>
      </w:r>
    </w:p>
    <w:p w:rsidR="00C607CA" w:rsidRDefault="00C607CA">
      <w:pPr>
        <w:pStyle w:val="ConsPlusNormal"/>
        <w:jc w:val="right"/>
      </w:pPr>
      <w:r>
        <w:t>Российской Федерации</w:t>
      </w:r>
    </w:p>
    <w:p w:rsidR="00C607CA" w:rsidRDefault="00C607CA">
      <w:pPr>
        <w:pStyle w:val="ConsPlusNormal"/>
        <w:jc w:val="right"/>
      </w:pPr>
      <w:r>
        <w:t>от 5 августа 2021 г. N 551</w:t>
      </w:r>
    </w:p>
    <w:p w:rsidR="00C607CA" w:rsidRDefault="00C607CA">
      <w:pPr>
        <w:pStyle w:val="ConsPlusNormal"/>
        <w:ind w:firstLine="540"/>
        <w:jc w:val="both"/>
      </w:pPr>
    </w:p>
    <w:p w:rsidR="00C607CA" w:rsidRDefault="00C607CA">
      <w:pPr>
        <w:pStyle w:val="ConsPlusTitle"/>
        <w:jc w:val="center"/>
      </w:pPr>
      <w:bookmarkStart w:id="8" w:name="P85"/>
      <w:bookmarkEnd w:id="8"/>
      <w:r>
        <w:t>РЕКОМЕНДАЦИИ</w:t>
      </w:r>
    </w:p>
    <w:p w:rsidR="00C607CA" w:rsidRDefault="00C607CA">
      <w:pPr>
        <w:pStyle w:val="ConsPlusTitle"/>
        <w:jc w:val="center"/>
      </w:pPr>
      <w:r>
        <w:t>ПО ФОРМИРОВАНИЮ И ВЕДЕНИЮ РЕГИСТРА ПОЛУЧАТЕЛЕЙ</w:t>
      </w:r>
    </w:p>
    <w:p w:rsidR="00C607CA" w:rsidRDefault="00C607CA">
      <w:pPr>
        <w:pStyle w:val="ConsPlusTitle"/>
        <w:jc w:val="center"/>
      </w:pPr>
      <w:r>
        <w:t>СОЦИАЛЬНЫХ УСЛУГ</w:t>
      </w:r>
    </w:p>
    <w:p w:rsidR="00C607CA" w:rsidRDefault="00C607CA">
      <w:pPr>
        <w:pStyle w:val="ConsPlusNormal"/>
        <w:ind w:firstLine="540"/>
        <w:jc w:val="both"/>
      </w:pPr>
    </w:p>
    <w:p w:rsidR="00C607CA" w:rsidRDefault="00C607CA">
      <w:pPr>
        <w:pStyle w:val="ConsPlusNormal"/>
        <w:ind w:firstLine="540"/>
        <w:jc w:val="both"/>
      </w:pPr>
      <w:r>
        <w:t xml:space="preserve">1. Настоящие рекомендации разработаны с целью оказания методической помощи уполномоченным органам государственной власти субъектов Российской Федерации в формировании и ведении регистра получателей социальных услуг (далее - регистр), предусмотренного </w:t>
      </w:r>
      <w:hyperlink r:id="rId23">
        <w:r>
          <w:rPr>
            <w:color w:val="0000FF"/>
          </w:rPr>
          <w:t>статьей 26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C607CA" w:rsidRDefault="00C607CA">
      <w:pPr>
        <w:pStyle w:val="ConsPlusNormal"/>
        <w:spacing w:before="220"/>
        <w:ind w:firstLine="540"/>
        <w:jc w:val="both"/>
      </w:pPr>
      <w:bookmarkStart w:id="9" w:name="P90"/>
      <w:bookmarkEnd w:id="9"/>
      <w:r>
        <w:t xml:space="preserve">2. </w:t>
      </w:r>
      <w:proofErr w:type="gramStart"/>
      <w:r>
        <w:t xml:space="preserve">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24">
        <w:r>
          <w:rPr>
            <w:color w:val="0000FF"/>
          </w:rPr>
          <w:t>частью 3 статьи 28</w:t>
        </w:r>
      </w:hyperlink>
      <w:r>
        <w:t xml:space="preserve"> Федерального закона от 13 июля 2020 г. N 189-ФЗ "О государственном (муниципальном) социальном заказе на оказание государственных (муниципальных) услуг в социальной сфере" (далее - Федеральный закон N 189-ФЗ), в качестве реестра потребителей услуг, имеющих</w:t>
      </w:r>
      <w:proofErr w:type="gramEnd"/>
      <w:r>
        <w:t xml:space="preserve"> право на получение государственной (муниципальной) услуги в социальной сфере в соответствии с социальным сертификатом, используется регистр.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установленном </w:t>
      </w:r>
      <w:hyperlink w:anchor="P90">
        <w:r>
          <w:rPr>
            <w:color w:val="0000FF"/>
          </w:rPr>
          <w:t>пунктом 2</w:t>
        </w:r>
      </w:hyperlink>
      <w:r>
        <w:t xml:space="preserve"> настоящих рекомендаций случае органы государственной власти субъекта Российской Федерации в сфере социального обслуживания осуществляют полномочия по формированию регистра с учетом порядка формирования реестра потребителей услуг, имеющих право на получение государственной (муниципальной) услуги в социальной сфере в соответствии с социальным сертификатом, установленного Правительством Российской Федерации в соответствии с </w:t>
      </w:r>
      <w:hyperlink r:id="rId25">
        <w:r>
          <w:rPr>
            <w:color w:val="0000FF"/>
          </w:rPr>
          <w:t>частью 3 статьи 20</w:t>
        </w:r>
      </w:hyperlink>
      <w:r>
        <w:t xml:space="preserve"> Федерального закона N 189-ФЗ, в</w:t>
      </w:r>
      <w:proofErr w:type="gramEnd"/>
      <w:r>
        <w:t xml:space="preserve"> </w:t>
      </w:r>
      <w:proofErr w:type="gramStart"/>
      <w:r>
        <w:t xml:space="preserve">сроки, определенные решением органа государственной власти субъекта Российской Федерации, предусмотренным </w:t>
      </w:r>
      <w:hyperlink r:id="rId26">
        <w:r>
          <w:rPr>
            <w:color w:val="0000FF"/>
          </w:rPr>
          <w:t>пунктом 1</w:t>
        </w:r>
      </w:hyperlink>
      <w:r>
        <w:t xml:space="preserve"> общих требований к принятию решений органами государственной власти субъектов Российской Федераций (органами местного самоуправления) об организации оказания государственных (муниципальных) услуг в социальной сфере, утвержденных постановлением Правительства Российской Федерации от 13 октября 2020 г. N 1678.</w:t>
      </w:r>
      <w:proofErr w:type="gramEnd"/>
    </w:p>
    <w:p w:rsidR="00C607CA" w:rsidRDefault="00C607CA">
      <w:pPr>
        <w:pStyle w:val="ConsPlusNormal"/>
        <w:spacing w:before="220"/>
        <w:ind w:firstLine="540"/>
        <w:jc w:val="both"/>
      </w:pPr>
      <w:r>
        <w:t xml:space="preserve">4. В соответствии со </w:t>
      </w:r>
      <w:hyperlink r:id="rId27">
        <w:r>
          <w:rPr>
            <w:color w:val="0000FF"/>
          </w:rPr>
          <w:t>статьей 8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(далее - Федеральный закон N 442-ФЗ) формирование и ведение регистра осуществляется органом государственной власти субъекта Российской Федерации в сфере социального обслуживания (далее - уполномоченный орган).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 xml:space="preserve">5. В соответствии со </w:t>
      </w:r>
      <w:hyperlink r:id="rId28">
        <w:r>
          <w:rPr>
            <w:color w:val="0000FF"/>
          </w:rPr>
          <w:t>статьей 24</w:t>
        </w:r>
      </w:hyperlink>
      <w:r>
        <w:t xml:space="preserve"> Федерального закона N 442-ФЗ операторами регистра являются уполномоченный орган и организации, с которыми указанный орган заключил договоры об эксплуатации регистра.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 xml:space="preserve">6. При формировании и ведении регистра осуществляется сбор, хранение, обработка и предоставление информации о получателях социальных услуг на основании данных, </w:t>
      </w:r>
      <w:r>
        <w:lastRenderedPageBreak/>
        <w:t>представляемых поставщиками социальных услуг.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7. Оригиналы документов, их копии, заверенные в установленном порядке, на основании которых формируется регистр, рекомендуется хранить бессрочно.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 xml:space="preserve">8. Сбор, хранение, обработка и предоставление информации о получателях социальных услуг осуществляется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данных".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 xml:space="preserve">9. Межведомственное информационное взаимодействие в целях формирования и ведения регистра осуществляется в соответствии с требованиями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услуг".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10. Формирование и ведение регистра осуществляется с учетом установленных законодательством Российской Федерации требований к обеспечению безопасности сведений, ограничений по использованию информации и при применении программно-технических средств, позволяющих идентифицировать лицо, осуществляющее формирование и ведение регистра.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11. При включении в регистр рекомендуется осуществлять проверку достоверности и актуальности представленной информации.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12. Включение в регистр информации рекомендуется осуществлять не позднее 10 дней после принятия поставщиком социальных услуг заявления от получателя социальных услуг об оказании социальных услуг.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13. Регистр содержит следующую информацию о получателе социальных услуг: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1">
        <w:r>
          <w:rPr>
            <w:color w:val="0000FF"/>
          </w:rPr>
          <w:t>Статья 26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C607CA" w:rsidRDefault="00C607CA">
      <w:pPr>
        <w:pStyle w:val="ConsPlusNormal"/>
        <w:ind w:firstLine="540"/>
        <w:jc w:val="both"/>
      </w:pPr>
    </w:p>
    <w:p w:rsidR="00C607CA" w:rsidRDefault="00C607CA">
      <w:pPr>
        <w:pStyle w:val="ConsPlusNormal"/>
        <w:ind w:firstLine="540"/>
        <w:jc w:val="both"/>
      </w:pPr>
      <w:bookmarkStart w:id="10" w:name="P105"/>
      <w:bookmarkEnd w:id="10"/>
      <w:r>
        <w:t>1) регистрационный номер учетной записи;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2) фамилия, имя, отчество (при наличии);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3) дата рождения;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4) пол;</w:t>
      </w:r>
    </w:p>
    <w:p w:rsidR="00C607CA" w:rsidRDefault="00C607CA">
      <w:pPr>
        <w:pStyle w:val="ConsPlusNormal"/>
        <w:spacing w:before="220"/>
        <w:ind w:firstLine="540"/>
        <w:jc w:val="both"/>
      </w:pPr>
      <w:bookmarkStart w:id="11" w:name="P109"/>
      <w:bookmarkEnd w:id="11"/>
      <w:r>
        <w:t>5) адрес (место жительства), контактный телефон;</w:t>
      </w:r>
    </w:p>
    <w:p w:rsidR="00C607CA" w:rsidRDefault="00C607CA">
      <w:pPr>
        <w:pStyle w:val="ConsPlusNormal"/>
        <w:spacing w:before="220"/>
        <w:ind w:firstLine="540"/>
        <w:jc w:val="both"/>
      </w:pPr>
      <w:bookmarkStart w:id="12" w:name="P110"/>
      <w:bookmarkEnd w:id="12"/>
      <w:r>
        <w:t>6) страховой номер индивидуального лицевого счета;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7) серия, номер паспорта или данные иного документа, удостоверяющего личность, дата выдачи этих документов и наименование выдавшего их органа;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8) дата обращения с просьбой о предоставлении социальных услуг;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9) дата оформления и номер индивидуальной программы предоставления социальных услуг;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10) наименование поставщика или наименования поставщиков социальных услуг, реализующих индивидуальную программу предоставления социальных услуг;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 xml:space="preserve">11) перечень социальных услуг, предоставленных и предоставляемых получателю </w:t>
      </w:r>
      <w:r>
        <w:lastRenderedPageBreak/>
        <w:t>социальных услуг в соответствии с заключенным договором о предоставлении социальных услуг с указанием тарифов, стоимости социальных услуг для получателя социальных услуг, источников финансирования, периодичности и результатов их предоставления;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 xml:space="preserve">12) иная информация, определяемая в соответствии с </w:t>
      </w:r>
      <w:hyperlink r:id="rId32">
        <w:r>
          <w:rPr>
            <w:color w:val="0000FF"/>
          </w:rPr>
          <w:t>пунктом 12 части 2 статьи 26</w:t>
        </w:r>
      </w:hyperlink>
      <w:r>
        <w:t xml:space="preserve"> Федерального закона N 442-ФЗ.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 xml:space="preserve">14.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 в соответствии с </w:t>
      </w:r>
      <w:hyperlink r:id="rId33">
        <w:r>
          <w:rPr>
            <w:color w:val="0000FF"/>
          </w:rPr>
          <w:t>частью 3 статьи 28</w:t>
        </w:r>
      </w:hyperlink>
      <w:r>
        <w:t xml:space="preserve"> Федерального закона N 189-ФЗ в регистр включается: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 xml:space="preserve">а) в дополнение к информации, предусмотренной </w:t>
      </w:r>
      <w:hyperlink w:anchor="P105">
        <w:r>
          <w:rPr>
            <w:color w:val="0000FF"/>
          </w:rPr>
          <w:t>подпунктом 1 пункта 13</w:t>
        </w:r>
      </w:hyperlink>
      <w:r>
        <w:t xml:space="preserve"> настоящих рекомендаций, дата включения получателя социальных услуг в регистр;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 xml:space="preserve">б) в дополнение к информации, предусмотренной </w:t>
      </w:r>
      <w:hyperlink w:anchor="P109">
        <w:r>
          <w:rPr>
            <w:color w:val="0000FF"/>
          </w:rPr>
          <w:t>подпунктом 5 пункта 13</w:t>
        </w:r>
      </w:hyperlink>
      <w:r>
        <w:t xml:space="preserve"> настоящих рекомендаций, адрес места регистрации получателя социальных услуг (при наличии), адрес электронной почты получателя социальных услуг (при наличии);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 xml:space="preserve">в) в дополнение к информации, предусмотренной </w:t>
      </w:r>
      <w:hyperlink w:anchor="P110">
        <w:r>
          <w:rPr>
            <w:color w:val="0000FF"/>
          </w:rPr>
          <w:t>подпунктом 6 пункта 13</w:t>
        </w:r>
      </w:hyperlink>
      <w:r>
        <w:t xml:space="preserve"> настоящих рекомендаций, идентификационный номер налогоплательщика получателя социальных услуг (при наличии);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г) документы, подтверждающие данные о получателе социальных услуг, необходимые для предоставления ему права на получение государственных (муниципальных) услуг в сфере социального обслуживания;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д) информация и документы, формируемые в отношении каждого социального сертификата на получение государственной (муниципальной) услуги в социальной сфере (государственных (муниципальных) услуг в социальной сфере).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изменений</w:t>
      </w:r>
      <w:proofErr w:type="gramEnd"/>
      <w:r>
        <w:t xml:space="preserve"> у поставщиков социальных услуг данных о получателях социальных услуг информацию, содержащуюся в регистре, рекомендуется обновлять в срок не позднее 10 рабочих дней со дня указанных изменений.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16. Информацию о получателе социальных услуг рекомендуется исключать из регистра в случае прекращения оснований для предоставления социальных услуг в срок не позднее 10 рабочих дней со дня получения сведений о наличии таких оснований.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>17. Информацию, содержащуюся в регистре, рекомендуется направлять поставщикам социальных услуг на основании их обращения в срок, не превышающий 10 рабочих дней со дня поступления обращения.</w:t>
      </w:r>
    </w:p>
    <w:p w:rsidR="00C607CA" w:rsidRDefault="00C607CA">
      <w:pPr>
        <w:pStyle w:val="ConsPlusNormal"/>
        <w:spacing w:before="220"/>
        <w:ind w:firstLine="540"/>
        <w:jc w:val="both"/>
      </w:pPr>
      <w:r>
        <w:t xml:space="preserve">18. В соответствии с </w:t>
      </w:r>
      <w:hyperlink r:id="rId34">
        <w:r>
          <w:rPr>
            <w:color w:val="0000FF"/>
          </w:rPr>
          <w:t>частью 3 статьи 26</w:t>
        </w:r>
      </w:hyperlink>
      <w:r>
        <w:t xml:space="preserve"> Федерального закона N 442-ФЗ информация о получателях социальных услуг, а также о предоставляемых им социальных услугах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17 июля 1999 г. N 178-ФЗ "О государственной социальной помощи".</w:t>
      </w:r>
    </w:p>
    <w:p w:rsidR="00C607CA" w:rsidRDefault="00C607CA">
      <w:pPr>
        <w:pStyle w:val="ConsPlusNormal"/>
        <w:ind w:firstLine="540"/>
        <w:jc w:val="both"/>
      </w:pPr>
    </w:p>
    <w:p w:rsidR="00C607CA" w:rsidRDefault="00C607CA">
      <w:pPr>
        <w:pStyle w:val="ConsPlusNormal"/>
        <w:ind w:firstLine="540"/>
        <w:jc w:val="both"/>
      </w:pPr>
    </w:p>
    <w:p w:rsidR="00C607CA" w:rsidRDefault="00C607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6F1F" w:rsidRDefault="00C607CA">
      <w:bookmarkStart w:id="13" w:name="_GoBack"/>
      <w:bookmarkEnd w:id="13"/>
    </w:p>
    <w:sectPr w:rsidR="00176F1F" w:rsidSect="0089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CA"/>
    <w:rsid w:val="00C607CA"/>
    <w:rsid w:val="00C70D98"/>
    <w:rsid w:val="00F1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7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07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07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7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07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07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1DAB40889D92348DB081F24A4DEBC9010AD88A1FD0E35732DB41FC3A508D79F56ACF2C4528674CAFBC7D9C50DD15B4945BA36C8708EE81mAB0N" TargetMode="External"/><Relationship Id="rId13" Type="http://schemas.openxmlformats.org/officeDocument/2006/relationships/hyperlink" Target="consultantplus://offline/ref=DA1DAB40889D92348DB081F24A4DEBC9010AD88A1FD0E35732DB41FC3A508D79F56ACF2C4528674CA9BC7D9C50DD15B4945BA36C8708EE81mAB0N" TargetMode="External"/><Relationship Id="rId18" Type="http://schemas.openxmlformats.org/officeDocument/2006/relationships/hyperlink" Target="consultantplus://offline/ref=DA1DAB40889D92348DB081F24A4DEBC9010DDB8218D5E35732DB41FC3A508D79F56ACF2C45286741AEBC7D9C50DD15B4945BA36C8708EE81mAB0N" TargetMode="External"/><Relationship Id="rId26" Type="http://schemas.openxmlformats.org/officeDocument/2006/relationships/hyperlink" Target="consultantplus://offline/ref=DA1DAB40889D92348DB081F24A4DEBC9010AD78B1AD3E35732DB41FC3A508D79F56ACF2C45286548A5BC7D9C50DD15B4945BA36C8708EE81mAB0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A1DAB40889D92348DB081F24A4DEBC9010AD88A1FD0E35732DB41FC3A508D79F56ACF2E42233119E8E224CF159618BE8B47A366m9BAN" TargetMode="External"/><Relationship Id="rId34" Type="http://schemas.openxmlformats.org/officeDocument/2006/relationships/hyperlink" Target="consultantplus://offline/ref=DA1DAB40889D92348DB081F24A4DEBC9010AD88A1FD0E35732DB41FC3A508D79F56ACF2E4D233119E8E224CF159618BE8B47A366m9BAN" TargetMode="External"/><Relationship Id="rId7" Type="http://schemas.openxmlformats.org/officeDocument/2006/relationships/hyperlink" Target="consultantplus://offline/ref=32CCB3D5E0E2F260F38E2493BCBBD609D6C60787AAA8912446784928A6A60EF80E8B4A1D96192F631AA7598599622EA041D4D9E9l3B3N" TargetMode="External"/><Relationship Id="rId12" Type="http://schemas.openxmlformats.org/officeDocument/2006/relationships/hyperlink" Target="consultantplus://offline/ref=DA1DAB40889D92348DB081F24A4DEBC9010AD88A1FD0E35732DB41FC3A508D79F56ACF2C4528674CADBC7D9C50DD15B4945BA36C8708EE81mAB0N" TargetMode="External"/><Relationship Id="rId17" Type="http://schemas.openxmlformats.org/officeDocument/2006/relationships/hyperlink" Target="consultantplus://offline/ref=DA1DAB40889D92348DB081F24A4DEBC9010DDB8218D5E35732DB41FC3A508D79F56ACF2C4528664DA4BC7D9C50DD15B4945BA36C8708EE81mAB0N" TargetMode="External"/><Relationship Id="rId25" Type="http://schemas.openxmlformats.org/officeDocument/2006/relationships/hyperlink" Target="consultantplus://offline/ref=DA1DAB40889D92348DB081F24A4DEBC9010DDB8218D5E35732DB41FC3A508D79F56ACF2C4528674DAABC7D9C50DD15B4945BA36C8708EE81mAB0N" TargetMode="External"/><Relationship Id="rId33" Type="http://schemas.openxmlformats.org/officeDocument/2006/relationships/hyperlink" Target="consultantplus://offline/ref=DA1DAB40889D92348DB081F24A4DEBC9010DDB8218D5E35732DB41FC3A508D79F56ACF2C4528664DA4BC7D9C50DD15B4945BA36C8708EE81mAB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A1DAB40889D92348DB081F24A4DEBC9010AD88A1FD0E35732DB41FC3A508D79F56ACF2C4528674CA9BC7D9C50DD15B4945BA36C8708EE81mAB0N" TargetMode="External"/><Relationship Id="rId20" Type="http://schemas.openxmlformats.org/officeDocument/2006/relationships/hyperlink" Target="consultantplus://offline/ref=DA1DAB40889D92348DB081F24A4DEBC9010AD88A1FD0E35732DB41FC3A508D79F56ACF2C4528674CAFBC7D9C50DD15B4945BA36C8708EE81mAB0N" TargetMode="External"/><Relationship Id="rId29" Type="http://schemas.openxmlformats.org/officeDocument/2006/relationships/hyperlink" Target="consultantplus://offline/ref=DA1DAB40889D92348DB081F24A4DEBC9010DD78819D1E35732DB41FC3A508D79E76A972047297B48A4A92BCD16m8B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CCB3D5E0E2F260F38E2493BCBBD609D6C60787AAA8912446784928A6A60EF80E8B4A1D97192F631AA7598599622EA041D4D9E9l3B3N" TargetMode="External"/><Relationship Id="rId11" Type="http://schemas.openxmlformats.org/officeDocument/2006/relationships/hyperlink" Target="consultantplus://offline/ref=DA1DAB40889D92348DB081F24A4DEBC9010AD88A1FD0E35732DB41FC3A508D79F56ACF2C45286540A5BC7D9C50DD15B4945BA36C8708EE81mAB0N" TargetMode="External"/><Relationship Id="rId24" Type="http://schemas.openxmlformats.org/officeDocument/2006/relationships/hyperlink" Target="consultantplus://offline/ref=DA1DAB40889D92348DB081F24A4DEBC9010DDB8218D5E35732DB41FC3A508D79F56ACF2C4528664DA4BC7D9C50DD15B4945BA36C8708EE81mAB0N" TargetMode="External"/><Relationship Id="rId32" Type="http://schemas.openxmlformats.org/officeDocument/2006/relationships/hyperlink" Target="consultantplus://offline/ref=DA1DAB40889D92348DB081F24A4DEBC9010AD88A1FD0E35732DB41FC3A508D79F56ACF2C4528674FA4BC7D9C50DD15B4945BA36C8708EE81mAB0N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A1DAB40889D92348DB081F24A4DEBC9010AD88A1FD0E35732DB41FC3A508D79F56ACF2C4528674CAABC7D9C50DD15B4945BA36C8708EE81mAB0N" TargetMode="External"/><Relationship Id="rId23" Type="http://schemas.openxmlformats.org/officeDocument/2006/relationships/hyperlink" Target="consultantplus://offline/ref=DA1DAB40889D92348DB081F24A4DEBC9010AD88A1FD0E35732DB41FC3A508D79F56ACF2C4528674EA8BC7D9C50DD15B4945BA36C8708EE81mAB0N" TargetMode="External"/><Relationship Id="rId28" Type="http://schemas.openxmlformats.org/officeDocument/2006/relationships/hyperlink" Target="consultantplus://offline/ref=DA1DAB40889D92348DB081F24A4DEBC9010AD88A1FD0E35732DB41FC3A508D79F56ACF2C4528674CADBC7D9C50DD15B4945BA36C8708EE81mAB0N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DA1DAB40889D92348DB081F24A4DEBC9010DDB8218D5E35732DB41FC3A508D79F56ACF2C4528644BAFBC7D9C50DD15B4945BA36C8708EE81mAB0N" TargetMode="External"/><Relationship Id="rId19" Type="http://schemas.openxmlformats.org/officeDocument/2006/relationships/hyperlink" Target="consultantplus://offline/ref=DA1DAB40889D92348DB081F24A4DEBC9010DDB8218D5E35732DB41FC3A508D79F56ACF2C4528644BACBC7D9C50DD15B4945BA36C8708EE81mAB0N" TargetMode="External"/><Relationship Id="rId31" Type="http://schemas.openxmlformats.org/officeDocument/2006/relationships/hyperlink" Target="consultantplus://offline/ref=DA1DAB40889D92348DB081F24A4DEBC9010AD88A1FD0E35732DB41FC3A508D79F56ACF2C4528674EAABC7D9C50DD15B4945BA36C8708EE81mAB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1DAB40889D92348DB081F24A4DEBC9010DDB8218D5E35732DB41FC3A508D79F56ACF2C4528664DA4BC7D9C50DD15B4945BA36C8708EE81mAB0N" TargetMode="External"/><Relationship Id="rId14" Type="http://schemas.openxmlformats.org/officeDocument/2006/relationships/hyperlink" Target="consultantplus://offline/ref=DA1DAB40889D92348DB081F24A4DEBC9010DDE8C1AD5E35732DB41FC3A508D79E76A972047297B48A4A92BCD16m8BBN" TargetMode="External"/><Relationship Id="rId22" Type="http://schemas.openxmlformats.org/officeDocument/2006/relationships/hyperlink" Target="consultantplus://offline/ref=DA1DAB40889D92348DB081F24A4DEBC9010BDC8C10D6E35732DB41FC3A508D79E76A972047297B48A4A92BCD16m8BBN" TargetMode="External"/><Relationship Id="rId27" Type="http://schemas.openxmlformats.org/officeDocument/2006/relationships/hyperlink" Target="consultantplus://offline/ref=DA1DAB40889D92348DB081F24A4DEBC9010AD88A1FD0E35732DB41FC3A508D79F56ACF2C45286540A5BC7D9C50DD15B4945BA36C8708EE81mAB0N" TargetMode="External"/><Relationship Id="rId30" Type="http://schemas.openxmlformats.org/officeDocument/2006/relationships/hyperlink" Target="consultantplus://offline/ref=DA1DAB40889D92348DB081F24A4DEBC9010DDE8C1AD5E35732DB41FC3A508D79F56ACF2B46233119E8E224CF159618BE8B47A366m9BAN" TargetMode="External"/><Relationship Id="rId35" Type="http://schemas.openxmlformats.org/officeDocument/2006/relationships/hyperlink" Target="consultantplus://offline/ref=DA1DAB40889D92348DB081F24A4DEBC9010BDC8C10D6E35732DB41FC3A508D79E76A972047297B48A4A92BCD16m8B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3680</Words>
  <Characters>20978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Мирошкина Ольга Геннадьевна</dc:creator>
  <cp:lastModifiedBy>Мирошкина Ольга Геннадьевна</cp:lastModifiedBy>
  <cp:revision>1</cp:revision>
  <dcterms:created xsi:type="dcterms:W3CDTF">2023-08-21T13:01:00Z</dcterms:created>
  <dcterms:modified xsi:type="dcterms:W3CDTF">2023-08-21T13:02:00Z</dcterms:modified>
</cp:coreProperties>
</file>