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CC" w:rsidRDefault="00743BCC" w:rsidP="00743BCC">
      <w:pPr>
        <w:pStyle w:val="1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1C1C1C"/>
          <w:sz w:val="28"/>
          <w:szCs w:val="28"/>
        </w:rPr>
      </w:pPr>
      <w:r w:rsidRPr="00743BCC">
        <w:rPr>
          <w:b w:val="0"/>
          <w:sz w:val="28"/>
          <w:szCs w:val="28"/>
        </w:rPr>
        <w:t xml:space="preserve">Результаты </w:t>
      </w:r>
      <w:r w:rsidR="009172F3">
        <w:rPr>
          <w:b w:val="0"/>
          <w:sz w:val="28"/>
          <w:szCs w:val="28"/>
        </w:rPr>
        <w:t xml:space="preserve">ежегодного </w:t>
      </w:r>
      <w:r>
        <w:rPr>
          <w:b w:val="0"/>
          <w:bCs w:val="0"/>
          <w:color w:val="1C1C1C"/>
          <w:sz w:val="28"/>
          <w:szCs w:val="28"/>
        </w:rPr>
        <w:t>р</w:t>
      </w:r>
      <w:r w:rsidRPr="00743BCC">
        <w:rPr>
          <w:b w:val="0"/>
          <w:bCs w:val="0"/>
          <w:color w:val="1C1C1C"/>
          <w:sz w:val="28"/>
          <w:szCs w:val="28"/>
        </w:rPr>
        <w:t>еспубликанского конкурса «Лучшая организация работы по обеспечению работников средствами индивидуальной защиты»</w:t>
      </w:r>
    </w:p>
    <w:p w:rsidR="00743BCC" w:rsidRDefault="00743BCC" w:rsidP="00743BC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1C1C1C"/>
          <w:sz w:val="28"/>
          <w:szCs w:val="28"/>
        </w:rPr>
      </w:pPr>
    </w:p>
    <w:p w:rsidR="00743BCC" w:rsidRPr="00743BCC" w:rsidRDefault="00743BCC" w:rsidP="00743BCC">
      <w:pPr>
        <w:pStyle w:val="1"/>
        <w:shd w:val="clear" w:color="auto" w:fill="FFFFFF"/>
        <w:spacing w:before="0" w:beforeAutospacing="0" w:after="0" w:afterAutospacing="0"/>
        <w:ind w:left="-851"/>
        <w:jc w:val="center"/>
        <w:rPr>
          <w:b w:val="0"/>
          <w:bCs w:val="0"/>
          <w:color w:val="1C1C1C"/>
          <w:sz w:val="28"/>
          <w:szCs w:val="28"/>
        </w:rPr>
      </w:pPr>
    </w:p>
    <w:p w:rsidR="008B5B70" w:rsidRPr="002B017F" w:rsidRDefault="002B017F" w:rsidP="002B017F">
      <w:pPr>
        <w:pStyle w:val="a3"/>
        <w:spacing w:line="276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2B017F">
        <w:rPr>
          <w:rFonts w:ascii="Times New Roman" w:hAnsi="Times New Roman"/>
          <w:b w:val="0"/>
          <w:sz w:val="28"/>
          <w:szCs w:val="28"/>
        </w:rPr>
        <w:t>В с</w:t>
      </w:r>
      <w:r w:rsidR="00743BCC" w:rsidRPr="002B017F">
        <w:rPr>
          <w:rFonts w:ascii="Times New Roman" w:hAnsi="Times New Roman"/>
          <w:b w:val="0"/>
          <w:sz w:val="28"/>
          <w:szCs w:val="28"/>
        </w:rPr>
        <w:t>оответствии с протоколом</w:t>
      </w:r>
      <w:r w:rsidRPr="002B017F">
        <w:rPr>
          <w:rFonts w:ascii="Times New Roman" w:hAnsi="Times New Roman"/>
          <w:b w:val="0"/>
          <w:sz w:val="28"/>
          <w:szCs w:val="28"/>
        </w:rPr>
        <w:t xml:space="preserve"> </w:t>
      </w:r>
      <w:r w:rsidR="00743BCC" w:rsidRPr="002B017F">
        <w:rPr>
          <w:rFonts w:ascii="Times New Roman" w:hAnsi="Times New Roman"/>
          <w:b w:val="0"/>
          <w:sz w:val="28"/>
          <w:szCs w:val="28"/>
        </w:rPr>
        <w:t>заседания организационного комитета ежегодного республиканского конкурса «Лучшая организация работы по обеспечению работников средствами индивидуальной защиты»</w:t>
      </w:r>
      <w:r w:rsidR="00743BCC" w:rsidRPr="002B017F">
        <w:rPr>
          <w:rFonts w:ascii="Times New Roman" w:hAnsi="Times New Roman"/>
          <w:b w:val="0"/>
          <w:bCs w:val="0"/>
          <w:sz w:val="28"/>
          <w:szCs w:val="28"/>
        </w:rPr>
        <w:t xml:space="preserve"> (далее – Конкурс) от 19.06.2020 № 1</w:t>
      </w:r>
      <w:r w:rsidR="004F4487" w:rsidRPr="004F448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43BCC" w:rsidRPr="002B017F">
        <w:rPr>
          <w:rFonts w:ascii="Times New Roman" w:hAnsi="Times New Roman"/>
          <w:b w:val="0"/>
          <w:bCs w:val="0"/>
          <w:sz w:val="28"/>
          <w:szCs w:val="28"/>
        </w:rPr>
        <w:t>были подведены итоги Конкурса и определены победители в каждой из 6 групп:</w:t>
      </w:r>
    </w:p>
    <w:p w:rsidR="00743BCC" w:rsidRPr="007364DA" w:rsidRDefault="00743BCC" w:rsidP="002B017F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364DA">
        <w:rPr>
          <w:rFonts w:ascii="Times New Roman" w:hAnsi="Times New Roman" w:cs="Times New Roman"/>
          <w:b/>
          <w:sz w:val="28"/>
          <w:szCs w:val="28"/>
        </w:rPr>
        <w:t>1 группа:</w:t>
      </w:r>
    </w:p>
    <w:p w:rsidR="00743BCC" w:rsidRDefault="00743BCC" w:rsidP="00743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Закрытое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Удмуртнефть-Бурение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             г. Ижевск;</w:t>
      </w:r>
    </w:p>
    <w:p w:rsidR="00743BCC" w:rsidRDefault="00743BCC" w:rsidP="00743BCC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Открытое акционерное общество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Удмуртнефть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г. Ижевск;</w:t>
      </w:r>
    </w:p>
    <w:p w:rsidR="00743BCC" w:rsidRPr="007364DA" w:rsidRDefault="00743BCC" w:rsidP="00743B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Акционерное общество «Чепецкий механический завод», </w:t>
      </w:r>
      <w:r w:rsidRPr="00764AE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Глазов;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83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ab/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группа: 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1 место – 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Можгинское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линейное производственно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 управление магистральных газо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проводов – филиал </w:t>
      </w:r>
      <w:r w:rsidRPr="00B2162B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«Газпром 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трансгаз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Чайковский»,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Можга;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2 место – Управление аварийно-восстановительных работ №1 – филиал  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«Газпром 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трансгаз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Чайковский», 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Воткинский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3 место – </w:t>
      </w:r>
      <w:r>
        <w:rPr>
          <w:rFonts w:ascii="Times New Roman" w:hAnsi="Times New Roman" w:cs="Times New Roman"/>
          <w:color w:val="000000"/>
          <w:sz w:val="28"/>
          <w:szCs w:val="28"/>
        </w:rPr>
        <w:t>Филиал акционерного общества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«Объединенная теплоэ</w:t>
      </w:r>
      <w:r>
        <w:rPr>
          <w:rFonts w:ascii="Times New Roman" w:hAnsi="Times New Roman" w:cs="Times New Roman"/>
          <w:color w:val="000000"/>
          <w:sz w:val="28"/>
          <w:szCs w:val="28"/>
        </w:rPr>
        <w:t>нергетическая компания» в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Глазов</w:t>
      </w:r>
      <w:r w:rsidRPr="0023371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группа: </w:t>
      </w:r>
    </w:p>
    <w:p w:rsidR="00743BCC" w:rsidRPr="00E733D1" w:rsidRDefault="00743BCC" w:rsidP="00743BC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14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14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1 место - Открытое акционерное общество «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МИЛКОМ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производственная площадка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Ижм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олоко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>», г. Ижевск;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2 место - Акционерное общество «Ижевский электромеханический завод «Купол»,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Ижевск;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3 место - Общество с ограниченной ответственностью «Электротехнический завод «Вектор»,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Воткинск;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группа: 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1 место - Общество с ограниченной ответственностью «Удмуртская птицефабрика»,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Глазов;</w:t>
      </w:r>
    </w:p>
    <w:p w:rsidR="00743BCC" w:rsidRPr="00E733D1" w:rsidRDefault="00743BCC" w:rsidP="00743BC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>2 место – Акционерное общество работников «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Можгинское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деревообрабатыва</w:t>
      </w:r>
      <w:r>
        <w:rPr>
          <w:rFonts w:ascii="Times New Roman" w:hAnsi="Times New Roman" w:cs="Times New Roman"/>
          <w:color w:val="000000"/>
          <w:sz w:val="28"/>
          <w:szCs w:val="28"/>
        </w:rPr>
        <w:t>ющее н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ародное предприятие «Красная звезда»,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Можга;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группа: 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1 место - Бюджетное учреждение здравоохранения Удмуртской Республики «Республиканский клинико-диагностический центр Министерства здравоохранения Удмуртской Республики»,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Ижевск;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2 место - Бюджетное учреждение здравоохранения Удмуртской Республики «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Глазовская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городская стоматологическая поликлиника Министерства здравоохранения Удмуртской Республики»,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Глазов;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3 место - Бюджетное учреждение здравоохранения Удмуртской Республики «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Можгинская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районная больница Министерства здравоохранения Удмуртской Республики»,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Можга;</w:t>
      </w:r>
    </w:p>
    <w:p w:rsidR="00743BCC" w:rsidRPr="00E733D1" w:rsidRDefault="00743BCC" w:rsidP="00743BCC">
      <w:pPr>
        <w:spacing w:after="0"/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 группа: 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 1 место - Общество с ограниченной ответственностью «</w:t>
      </w:r>
      <w:r>
        <w:rPr>
          <w:rFonts w:ascii="Times New Roman" w:hAnsi="Times New Roman" w:cs="Times New Roman"/>
          <w:color w:val="000000"/>
          <w:sz w:val="28"/>
          <w:szCs w:val="28"/>
        </w:rPr>
        <w:t>ИРЗ ТЕСТ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E733D1">
        <w:rPr>
          <w:rFonts w:ascii="Times New Roman" w:hAnsi="Times New Roman" w:cs="Times New Roman"/>
          <w:color w:val="000000"/>
          <w:sz w:val="28"/>
          <w:szCs w:val="28"/>
        </w:rPr>
        <w:t>. Ижевск;</w:t>
      </w:r>
    </w:p>
    <w:p w:rsidR="00743BCC" w:rsidRPr="00E733D1" w:rsidRDefault="00743BCC" w:rsidP="00743BC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2 место - Администрация муниципального образования «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Кизнерский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район»;           </w:t>
      </w:r>
    </w:p>
    <w:p w:rsidR="00743BCC" w:rsidRDefault="00743BCC" w:rsidP="002B017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3D1">
        <w:rPr>
          <w:rFonts w:ascii="Times New Roman" w:hAnsi="Times New Roman" w:cs="Times New Roman"/>
          <w:color w:val="000000"/>
          <w:sz w:val="28"/>
          <w:szCs w:val="28"/>
        </w:rPr>
        <w:t>3 место - Муниципальное бюджетное учреждение культуры «</w:t>
      </w:r>
      <w:proofErr w:type="spellStart"/>
      <w:r w:rsidRPr="00E733D1">
        <w:rPr>
          <w:rFonts w:ascii="Times New Roman" w:hAnsi="Times New Roman" w:cs="Times New Roman"/>
          <w:color w:val="000000"/>
          <w:sz w:val="28"/>
          <w:szCs w:val="28"/>
        </w:rPr>
        <w:t>Игринский</w:t>
      </w:r>
      <w:proofErr w:type="spellEnd"/>
      <w:r w:rsidRPr="00E733D1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краеведческий музей»</w:t>
      </w:r>
      <w:r w:rsidRPr="005D11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017F" w:rsidRDefault="002B017F" w:rsidP="002B017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победители </w:t>
      </w:r>
      <w:r w:rsidR="004F4487" w:rsidRPr="004F4487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будут награждены дипломами и призами от</w:t>
      </w:r>
      <w:r w:rsidRPr="0076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ООО «Пермь-Восток-Сервис».</w:t>
      </w:r>
    </w:p>
    <w:p w:rsidR="00743BCC" w:rsidRPr="00743BCC" w:rsidRDefault="00743BCC" w:rsidP="00743BCC"/>
    <w:sectPr w:rsidR="00743BCC" w:rsidRPr="00743BCC" w:rsidSect="008B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BCC"/>
    <w:rsid w:val="002B017F"/>
    <w:rsid w:val="004F4487"/>
    <w:rsid w:val="00743BCC"/>
    <w:rsid w:val="008638E0"/>
    <w:rsid w:val="008B5B70"/>
    <w:rsid w:val="008F75C7"/>
    <w:rsid w:val="009172F3"/>
    <w:rsid w:val="00AC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0"/>
  </w:style>
  <w:style w:type="paragraph" w:styleId="1">
    <w:name w:val="heading 1"/>
    <w:basedOn w:val="a"/>
    <w:link w:val="10"/>
    <w:uiPriority w:val="9"/>
    <w:qFormat/>
    <w:rsid w:val="00743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B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10"/>
    <w:qFormat/>
    <w:rsid w:val="00743BC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hi-IN"/>
    </w:rPr>
  </w:style>
  <w:style w:type="character" w:customStyle="1" w:styleId="a4">
    <w:name w:val="Название Знак"/>
    <w:basedOn w:val="a0"/>
    <w:link w:val="a3"/>
    <w:uiPriority w:val="10"/>
    <w:rsid w:val="00743BCC"/>
    <w:rPr>
      <w:rFonts w:ascii="Cambria" w:eastAsia="Times New Roman" w:hAnsi="Cambria" w:cs="Times New Roman"/>
      <w:b/>
      <w:bCs/>
      <w:kern w:val="28"/>
      <w:sz w:val="32"/>
      <w:szCs w:val="32"/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knv</cp:lastModifiedBy>
  <cp:revision>3</cp:revision>
  <cp:lastPrinted>2020-06-23T04:43:00Z</cp:lastPrinted>
  <dcterms:created xsi:type="dcterms:W3CDTF">2020-06-22T11:15:00Z</dcterms:created>
  <dcterms:modified xsi:type="dcterms:W3CDTF">2020-06-23T04:43:00Z</dcterms:modified>
</cp:coreProperties>
</file>