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МИНИСТЕРСТВО ТРУДА И СОЦИАЛЬНОЙ ЗАЩИТЫ РОССИЙСКОЙ ФЕДЕРАЦИИ</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ПРИКАЗ</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от 12 мая 2022 г. № 291н</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ОБ УТВЕРЖДЕНИИ ПЕРЕЧНЯ</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ВРЕДНЫХ ПРОИЗВОДСТВЕННЫХ ФАКТОРОВ НА РАБОЧИХ МЕСТАХ</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 ВРЕДНЫМИ УСЛОВИЯМИ ТРУДА, УСТАНОВЛЕННЫМИ ПО РЕЗУЛЬТАТАМ</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СПЕЦИАЛЬНОЙ ОЦЕНКИ УСЛОВИЙ ТРУДА, ПРИ НАЛИЧИИ КОТОРЫХ</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ЗАНЯТЫМ НА ТАКИХ РАБОЧИХ МЕСТАХ РАБОТНИКАМ ВЫДАЮТСЯ</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БЕСПЛАТНО ПО УСТАНОВЛЕННЫМ НОРМАМ МОЛОКО ИЛИ ДРУГИЕ</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РАВНОЦЕННЫЕ ПИЩЕВЫЕ ПРОДУКТЫ, НОРМ И УСЛОВИЙ БЕСПЛАТНОЙ</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ВЫДАЧИ МОЛОКА ИЛИ ДРУГИХ РАВНОЦЕННЫХ ПИЩЕВЫХ ПРОДУКТОВ,</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ПОРЯДКА ОСУЩЕСТВЛЕНИЯ КОМПЕНСАЦИОННОЙ ВЫПЛАТЫ, В РАЗМЕРЕ,</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ЭКВИВАЛЕНТНОМ СТОИМОСТИ МОЛОКА ИЛИ ДРУГИХ РАВНОЦЕННЫХ</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ПИЩЕВЫХ ПРОДУКТОВ</w:t>
      </w:r>
    </w:p>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В соответствии с частями первой и третьей статьи 222 Трудового кодекса Российской Федерации (Собрание законодательства Российской Федерации, 2002, № 1, ст. 3; 2021, № 27, ст. 5139) и подпунктами 5.2.33 и 5.2.34 пункта 5 Положения о Министерстве труда и социальной защиты Российской Федера</w:t>
      </w:r>
      <w:bookmarkStart w:id="0" w:name="_GoBack"/>
      <w:bookmarkEnd w:id="0"/>
      <w:r w:rsidRPr="00802CCC">
        <w:rPr>
          <w:rFonts w:ascii="Times New Roman" w:hAnsi="Times New Roman" w:cs="Times New Roman"/>
          <w:color w:val="000000" w:themeColor="text1"/>
          <w:sz w:val="24"/>
          <w:szCs w:val="24"/>
        </w:rPr>
        <w:t>ции, утвержденного постановлением Правительства Российской Федерации от 19 июня 2012 г. № 610 (Собрание законодательства Российской Федерации, 2012, № 26, ст. 3528; 2021, № 42, ст. 7120), приказываю:</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 Утвердить по согласованию с Министерством здравоохранения Российской Федерации и Федеральной службой по надзору в сфере защиты прав потребителей и благополучия человека:</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Перечень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согласно приложению № 1;</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Нормы и условия бесплатной выдачи молока или других равноценных пищевых продуктов согласно приложению № 2;</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Порядок осуществления компенсационной выплаты в размере, эквивалентном стоимости молока или других равноценных пищевых продуктов, согласно приложению № 3.</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 Признать утратившими силу:</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приказ Министерства здравоохранения и социального развития Российской Федерации от 16 февраля 2009 г. №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(зарегистрирован Министерством юстиции Российской Федерации 20 апреля 2009 г., регистрационный № 13795);</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 xml:space="preserve">приказ Министерства здравоохранения и социального развития Российской Федерации от 19 апреля 2010 г. № 245н "О внесении изменений в Нормы и условия бесплатной выдачи работникам, занятым на работах с вредными условиями труда, молока или других равноценных пищевых продуктов, которые могут выдаваться работникам вместо молока, утвержденные приказом Министерства здравоохранения и социального развития Российской Федерации от 16 февраля 2009 г. № 45н" (зарегистрирован Министерством юстиции </w:t>
      </w:r>
      <w:r w:rsidRPr="00802CCC">
        <w:rPr>
          <w:rFonts w:ascii="Times New Roman" w:hAnsi="Times New Roman" w:cs="Times New Roman"/>
          <w:color w:val="000000" w:themeColor="text1"/>
          <w:sz w:val="24"/>
          <w:szCs w:val="24"/>
        </w:rPr>
        <w:lastRenderedPageBreak/>
        <w:t>Российской Федерации 13 мая 2010 г., регистрационный № 17201);</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пункт 11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 103н (зарегистрирован Министерством юстиции Российской Федерации 15 мая 2014 г., регистрационный № 32284).</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 Установить, что настоящий приказ вступает в силу с 1 сентября 2022 г. и действует до 1 сентября 2028 г.</w:t>
      </w:r>
    </w:p>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p>
    <w:p w:rsidR="00877524" w:rsidRPr="00802CCC" w:rsidRDefault="00877524" w:rsidP="00877524">
      <w:pPr>
        <w:pStyle w:val="ConsPlusNormal"/>
        <w:contextualSpacing/>
        <w:jc w:val="right"/>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Министр</w:t>
      </w:r>
    </w:p>
    <w:p w:rsidR="00877524" w:rsidRPr="00802CCC" w:rsidRDefault="00877524" w:rsidP="00877524">
      <w:pPr>
        <w:pStyle w:val="ConsPlusNormal"/>
        <w:contextualSpacing/>
        <w:jc w:val="right"/>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А.О.КОТЯКОВ</w:t>
      </w:r>
    </w:p>
    <w:p w:rsidR="00877524" w:rsidRPr="00802CCC" w:rsidRDefault="00877524">
      <w:pPr>
        <w:rPr>
          <w:rFonts w:ascii="Times New Roman" w:eastAsia="Times New Roman" w:hAnsi="Times New Roman" w:cs="Times New Roman"/>
          <w:color w:val="000000" w:themeColor="text1"/>
          <w:sz w:val="24"/>
          <w:szCs w:val="24"/>
          <w:lang w:eastAsia="ru-RU"/>
        </w:rPr>
      </w:pPr>
      <w:r w:rsidRPr="00802CCC">
        <w:rPr>
          <w:rFonts w:ascii="Times New Roman" w:hAnsi="Times New Roman" w:cs="Times New Roman"/>
          <w:color w:val="000000" w:themeColor="text1"/>
          <w:sz w:val="24"/>
          <w:szCs w:val="24"/>
        </w:rPr>
        <w:br w:type="page"/>
      </w:r>
    </w:p>
    <w:p w:rsidR="00877524" w:rsidRPr="00802CCC" w:rsidRDefault="00877524" w:rsidP="00877524">
      <w:pPr>
        <w:pStyle w:val="ConsPlusNormal"/>
        <w:contextualSpacing/>
        <w:jc w:val="right"/>
        <w:outlineLvl w:val="0"/>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lastRenderedPageBreak/>
        <w:t>Приложение № 1</w:t>
      </w:r>
    </w:p>
    <w:p w:rsidR="00877524" w:rsidRPr="00802CCC" w:rsidRDefault="00877524" w:rsidP="00877524">
      <w:pPr>
        <w:pStyle w:val="ConsPlusNormal"/>
        <w:contextualSpacing/>
        <w:jc w:val="right"/>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 приказу Министерства труда</w:t>
      </w:r>
    </w:p>
    <w:p w:rsidR="00877524" w:rsidRPr="00802CCC" w:rsidRDefault="00877524" w:rsidP="00877524">
      <w:pPr>
        <w:pStyle w:val="ConsPlusNormal"/>
        <w:contextualSpacing/>
        <w:jc w:val="right"/>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и социальной защиты</w:t>
      </w:r>
    </w:p>
    <w:p w:rsidR="00877524" w:rsidRPr="00802CCC" w:rsidRDefault="00877524" w:rsidP="00877524">
      <w:pPr>
        <w:pStyle w:val="ConsPlusNormal"/>
        <w:contextualSpacing/>
        <w:jc w:val="right"/>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Российской Федерации</w:t>
      </w:r>
    </w:p>
    <w:p w:rsidR="00877524" w:rsidRPr="00802CCC" w:rsidRDefault="00877524" w:rsidP="00877524">
      <w:pPr>
        <w:pStyle w:val="ConsPlusNormal"/>
        <w:contextualSpacing/>
        <w:jc w:val="right"/>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от 12 мая 2022 г. № 291н</w:t>
      </w:r>
    </w:p>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bookmarkStart w:id="1" w:name="P45"/>
      <w:bookmarkEnd w:id="1"/>
      <w:r w:rsidRPr="00802CCC">
        <w:rPr>
          <w:rFonts w:ascii="Times New Roman" w:hAnsi="Times New Roman" w:cs="Times New Roman"/>
          <w:color w:val="000000" w:themeColor="text1"/>
          <w:sz w:val="24"/>
          <w:szCs w:val="24"/>
        </w:rPr>
        <w:t>ПЕРЕЧЕНЬ</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ВРЕДНЫХ ПРОИЗВОДСТВЕННЫХ ФАКТОРОВ НА РАБОЧИХ МЕСТАХ</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 ВРЕДНЫМИ УСЛОВИЯМИ ТРУДА, УСТАНОВЛЕННЫМИ ПО РЕЗУЛЬТАТАМ</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СПЕЦИАЛЬНОЙ ОЦЕНКИ УСЛОВИЙ ТРУДА, ПРИ НАЛИЧИИ КОТОРЫХ</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ЗАНЯТЫМ НА ТАКИХ РАБОЧИХ МЕСТАХ РАБОТНИКАМ ВЫДАЮТСЯ</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БЕСПЛАТНО ПО УСТАНОВЛЕННЫМ НОРМАМ МОЛОКО ИЛИ ДРУГИЕ</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РАВНОЦЕННЫЕ ПИЩЕВЫЕ ПРОДУКТЫ</w:t>
      </w:r>
    </w:p>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p>
    <w:tbl>
      <w:tblPr>
        <w:tblStyle w:val="a3"/>
        <w:tblW w:w="0" w:type="auto"/>
        <w:tblLayout w:type="fixed"/>
        <w:tblLook w:val="0000" w:firstRow="0" w:lastRow="0" w:firstColumn="0" w:lastColumn="0" w:noHBand="0" w:noVBand="0"/>
      </w:tblPr>
      <w:tblGrid>
        <w:gridCol w:w="794"/>
        <w:gridCol w:w="8953"/>
      </w:tblGrid>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w:t>
            </w:r>
          </w:p>
        </w:tc>
        <w:tc>
          <w:tcPr>
            <w:tcW w:w="8953" w:type="dxa"/>
          </w:tcPr>
          <w:p w:rsidR="00877524" w:rsidRPr="00802CCC" w:rsidRDefault="00877524" w:rsidP="00877524">
            <w:pPr>
              <w:pStyle w:val="ConsPlusNormal"/>
              <w:contextualSpacing/>
              <w:jc w:val="center"/>
              <w:outlineLvl w:val="1"/>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 Химический фактор</w:t>
            </w:r>
          </w:p>
        </w:tc>
      </w:tr>
      <w:tr w:rsidR="00802CCC" w:rsidRPr="00802CCC" w:rsidTr="00877524">
        <w:tc>
          <w:tcPr>
            <w:tcW w:w="9747" w:type="dxa"/>
            <w:gridSpan w:val="2"/>
          </w:tcPr>
          <w:p w:rsidR="00877524" w:rsidRPr="00802CCC" w:rsidRDefault="00877524" w:rsidP="00877524">
            <w:pPr>
              <w:pStyle w:val="ConsPlusNormal"/>
              <w:contextualSpacing/>
              <w:jc w:val="center"/>
              <w:outlineLvl w:val="2"/>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 Неорганические соединения</w:t>
            </w:r>
          </w:p>
        </w:tc>
      </w:tr>
      <w:tr w:rsidR="00802CCC" w:rsidRPr="00802CCC" w:rsidTr="00877524">
        <w:tc>
          <w:tcPr>
            <w:tcW w:w="9747" w:type="dxa"/>
            <w:gridSpan w:val="2"/>
          </w:tcPr>
          <w:p w:rsidR="00877524" w:rsidRPr="00802CCC" w:rsidRDefault="00877524" w:rsidP="00877524">
            <w:pPr>
              <w:pStyle w:val="ConsPlusNormal"/>
              <w:contextualSpacing/>
              <w:jc w:val="center"/>
              <w:outlineLvl w:val="3"/>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1.1.1 Металлы и их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Алюминий и его сплавы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Алюминий кальций-0,8-хром-5,6-диводородфосфат-1,6-водородхром гидрат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Алюминий магнид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Алюминий нитрид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Алюминий сульфат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Алюминий тригидроксид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диАлюминий триоксид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Алюминий хром-8,8(9,6)-фосфат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тетраАлюминий пентабарий трикальций декаоксид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Алюминий трифторид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Алюминий фосфат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Алюмоплатиновые катализаторы с содержанием платины до 0,6%</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Алюмосиликат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Барий борат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Барий гидрофосфат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Барий дигидроксид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Барий димедь дихром нонаоксид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Барий динитрат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Барий дифторид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Барий дихлорид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Барий кальций стронций гексакарбонат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Барий карбонат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Барий титан триоксид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Барит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Барий кальций дититан гексаоксид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Барий тетратитан нонаоксид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диБарий титан цирконий гексаоксид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Бериллий и его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Ванадий и его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Ванадиевые катализаторы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Ванадий европий иттрий оксид фосфат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Вольфрам</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Вольфрам диселенид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Вольфрам дисульфид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lastRenderedPageBreak/>
              <w:t>35.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Вольфрам карбид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Вольфрам силицид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Вольфрамокобальтовые сплавы с примесью алмаза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Железо</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Железорудные окатыши</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Железный агломерат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Железо, пентакарбонил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Железо триоксид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Железо, сульфат гидрат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Железо-иттриевые гранаты, содержащие гадолиний или галлий</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Иттербий диоксид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Иттербий 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Иттербий фторид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Иттрий 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Иттрий фторид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Кадмий и его неорганические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Калий бромид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диКалий гексафторсиликат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диКалий дигидрофосфат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Калий иодид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диКалий карбонат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диКалий магний дисульфат гексагидрат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Калий нитрит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диКалий сульфат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триКалий фосфат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Калий фторид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Калий хлорид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Кальций арсенат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Кальций гидрофосфат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Кальций гипофосфит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Кальций дигидроксид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Кальций бис (дигидрофосфат)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триКальций дифосфат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Кальций дифторид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Кальций дихлорид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Кальций лантан титан алюминид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Кальций метафосфат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Кальций, никельхромфосфат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Кальций нитрат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Кальций 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Кальций оксида силикат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Кальций цианурат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Кобальт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Куприт висмута-стронция-кальция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Куприт иттрия-бария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Куприт таллия-бария-кальция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Лантан 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Литий и его растворимые неорганические соли</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Люминофоры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Магний 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lastRenderedPageBreak/>
              <w:t>85.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Магний гидрофосфат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Магний диборид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Магний (бис) дигидрофосфат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Магний дифторид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триМагний дифосфат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Магний дихлорат гидрат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Магний додекаборид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Магний карбонат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Магний сульфат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Марганец карбонат гидрат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Марганец нитрат гексагидрат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Марганец сульфат пентагидрат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Марганца оксиды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Медная амальгама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Медь</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100.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тетраМедь гексагидроксид дихлорид, гитрат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101.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Медь дифосфат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102.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Медь дифторид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103.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Медь дихлорид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104.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Медь сульфат (медный купорос)</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105.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Медь фосфид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106.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Медь хлорид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107.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Молибден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108.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диМолибден карбид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109.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Молибден, нерастворимые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Молибдена 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Молибден, растворимые соединения в виде аэрозоля конденсации</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Молибден селенид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Молибден силицид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Натрий бромид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Натрий вольфрамат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диНатрий гексафторсиликат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Натрий гидрокарбонат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Натрий гидросульфит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Натрий изотиоцианат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Натрий иодид, активированный йодидом таллия до 0,5%</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диНатрий карбонат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Натрий метаборат тригидрат, аддикт с перекисью водорода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Натрий монофторфосфат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Натрий нитрат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Натрий нитрит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диНатрий сульфат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диНатрий сульфид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Натрий фторид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Натрий хлорат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130.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Натрий хлорид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131.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Натрий хлорит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132.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Никель и его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133.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Ниобий и его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134.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Осмий</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lastRenderedPageBreak/>
              <w:t>135.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Осмия 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136.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Палладиева чернь</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137.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Ртуть и ее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138.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Рубидий гидрооксид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139.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диРубидий карбонат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Рубидий нитрат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диРубидий сульфат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Рубидий-три-иодобис(дииодтетрааргентат)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Рубидий хлорид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Самарий дихлорид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Самарий 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Самарий пентакобапьтид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Самарий сульфат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диСамарий триоксид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диСамарий трисульфат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150.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Самарий трихлорид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151.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Свинец и его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152.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Серебро и его неорганические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153.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Скандий 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154.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Скандий фторид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155.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Стронций дигидроксид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156.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Стронций динитрат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157.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Стронций дифторид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158.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Стронций карбонат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159.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Стронций 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160.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Стронций сульфат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161.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диСтронций трифосфат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162.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Таллий бромид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163.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Таллий иодид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164.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Тантал и его оксиды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165.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Тербий фторид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166.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Титан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167.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Титан диоксид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168.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Титан дисилицид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169.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Титан дисульфид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170.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Титан нитрид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171.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Титан сульфид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172.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Титан тетрахлорид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173.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тетраТитан хром декаборид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174.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Хром гидрооксид сульфат (хром сернокислый)</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175.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Хром диоксид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176.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диХром триоксид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177.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Хром (У1) триоксид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178.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Хром трифторид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179.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Хром трихлорид гексагидрат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180.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Хром фосфат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181.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Хром-2,6-дигидрофосфат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182.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Хромовой кислоты соли</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183.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Цезиевая гидроксид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184.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Цезиевая соль хлорированного бисдикарболлилкобальта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lastRenderedPageBreak/>
              <w:t>185.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Цезий иодид, активированный таллием до 0,5%</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186.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Церий диоксид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187.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Церий трифторид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188.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Цинк азотнокислый</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189.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Цинк борат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190.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Цинк гидрофосфат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191.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Цинкдифторид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192.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триЦинк дифосфид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193.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диЦинк магнид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194.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Цинк 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195.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Цинк селенид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196.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Цинк сульфид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197.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Цинк углекислый</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198.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Цирконий и его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199.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Чугун в смеси с электрокорундом</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200.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Щелочи едкие</w:t>
            </w:r>
          </w:p>
        </w:tc>
      </w:tr>
      <w:tr w:rsidR="00802CCC" w:rsidRPr="00802CCC" w:rsidTr="00877524">
        <w:tc>
          <w:tcPr>
            <w:tcW w:w="9747" w:type="dxa"/>
            <w:gridSpan w:val="2"/>
          </w:tcPr>
          <w:p w:rsidR="00877524" w:rsidRPr="00802CCC" w:rsidRDefault="00877524" w:rsidP="00877524">
            <w:pPr>
              <w:pStyle w:val="ConsPlusNormal"/>
              <w:contextualSpacing/>
              <w:jc w:val="center"/>
              <w:outlineLvl w:val="3"/>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1.1.2. Неметаллы и их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201.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Азота диоксид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202.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Азота оксиды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203.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Азотная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204.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Аммиак</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205.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Аммоний ванадат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206.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Аммоний водороддифторид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207.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Аммоний фторид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208.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Аммоний хлорид (нашатырный спирт)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209.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Аэросил, модифицированный бутиловым спиртом и диметилдихлорсиланом</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210.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Боксит, нефелин, спек</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211.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Бокситы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212.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Бокситы низкокремнистые, спек</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213.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Бор аморфный и кристаллический</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214.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тетраБор карбид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215.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Бор нитрид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216.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Бор нитрид гексагональный и кубический</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217.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Бор трибромид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218.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Бороводороды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219.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Борофторводородистая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Бром</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Висмут и его неорганические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Гексацианоферраты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Гидразин и его производные</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Гидробромид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Гидроселенид, H2Se</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Гидросульфид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Гидрофторид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Гидрохлорид (соляная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Гидроцианид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230.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Гидроцианида соли</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231.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Глиноземное волокно, искусственное поликристаллическое</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232.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Дициан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233.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Иод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lastRenderedPageBreak/>
              <w:t>234.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Керамика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235.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Кремний диоксид аморфный</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236.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Кремний диоксид кристаллический</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237.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Кремний карбид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238.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Кремний нитрид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239.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Кремний тетрафторид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240.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Криолит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241.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Мышьяк и его неорганические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242.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Оксид сульфид углерода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243.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Ортокремниевая кислота в смеси с плавленым кварцем (кварцевым стеклом)</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244.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Отрофосфористая кислота и ее соли</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245.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Пергидроль</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246.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Пыль доменного шлака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247.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Пыль растительного и животного происхождения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248.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Селен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249.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Селен диоксид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250.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Селен сульфид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251.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Сера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252.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Сера диоксид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253.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диСера дихлорид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254.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Сера триоксид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255.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Сера хлорид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256.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Серная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257.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Силикатсодержащие пыли, силикаты, алюмосиликаты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258.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Силлиманит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259.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Ситалл марки СТ-30 в смеси с алмазом</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260.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диСульфид углерода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261.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Сурьма и ее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262.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Теллур</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263.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Углерод оксид сульфид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264.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Углерода оксид (угарный газ)</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265.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Углерода дисульфид (CS2)</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266.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Углерода пыли</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267.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Фосгены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268.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Фосфин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269.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Фосфин третичный 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270.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Фосфор</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271.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диФосфор пентаоксид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272.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Фосфор пентахлорид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273.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Фосфор трихлорид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274.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Фосфорилхлорид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275.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Фосфорит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276.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Хлор</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277.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Хлордиоксид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278.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Хлорсульфуровая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279.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Шамотнографитовые огнеупоры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280.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Шлак, образующийся при выплавке низколегированных сталей</w:t>
            </w:r>
          </w:p>
        </w:tc>
      </w:tr>
      <w:tr w:rsidR="00802CCC" w:rsidRPr="00802CCC" w:rsidTr="00877524">
        <w:tc>
          <w:tcPr>
            <w:tcW w:w="9747" w:type="dxa"/>
            <w:gridSpan w:val="2"/>
          </w:tcPr>
          <w:p w:rsidR="00877524" w:rsidRPr="00802CCC" w:rsidRDefault="00877524" w:rsidP="00877524">
            <w:pPr>
              <w:pStyle w:val="ConsPlusNormal"/>
              <w:contextualSpacing/>
              <w:jc w:val="center"/>
              <w:outlineLvl w:val="2"/>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 Органические соединения</w:t>
            </w:r>
          </w:p>
        </w:tc>
      </w:tr>
      <w:tr w:rsidR="00802CCC" w:rsidRPr="00802CCC" w:rsidTr="00877524">
        <w:tc>
          <w:tcPr>
            <w:tcW w:w="9747" w:type="dxa"/>
            <w:gridSpan w:val="2"/>
          </w:tcPr>
          <w:p w:rsidR="00877524" w:rsidRPr="00802CCC" w:rsidRDefault="00877524" w:rsidP="00877524">
            <w:pPr>
              <w:pStyle w:val="ConsPlusNormal"/>
              <w:contextualSpacing/>
              <w:jc w:val="center"/>
              <w:outlineLvl w:val="3"/>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1.2.1. Алифатические предельные и непредельные органические соединения</w:t>
            </w:r>
          </w:p>
        </w:tc>
      </w:tr>
      <w:tr w:rsidR="00802CCC" w:rsidRPr="00802CCC" w:rsidTr="00877524">
        <w:tc>
          <w:tcPr>
            <w:tcW w:w="9747" w:type="dxa"/>
            <w:gridSpan w:val="2"/>
          </w:tcPr>
          <w:p w:rsidR="00877524" w:rsidRPr="00802CCC" w:rsidRDefault="00877524" w:rsidP="00877524">
            <w:pPr>
              <w:pStyle w:val="ConsPlusNormal"/>
              <w:contextualSpacing/>
              <w:jc w:val="center"/>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1.2.1.1. Углеводороды ряда метана (парафины и изопарафины)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lastRenderedPageBreak/>
              <w:t>281.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Бензин (растворитель)</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282.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Изобутан, изопентан, изооктан, бутилбутан, метилгептан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283.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Керосин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284.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Метан - этан, пропан, бутан, пентан, гексан, гептан, октан, нонан, декан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285.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Уайт-спирит</w:t>
            </w:r>
          </w:p>
        </w:tc>
      </w:tr>
      <w:tr w:rsidR="00802CCC" w:rsidRPr="00802CCC" w:rsidTr="00877524">
        <w:tc>
          <w:tcPr>
            <w:tcW w:w="794"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p>
        </w:tc>
        <w:tc>
          <w:tcPr>
            <w:tcW w:w="8953" w:type="dxa"/>
          </w:tcPr>
          <w:p w:rsidR="00877524" w:rsidRPr="00802CCC" w:rsidRDefault="00877524" w:rsidP="00877524">
            <w:pPr>
              <w:pStyle w:val="ConsPlusNormal"/>
              <w:contextualSpacing/>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1.2.1.2. Углеводороды ряда этилена и ацетилена (алкены и алкины)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286.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Алкены (C2-C10) - этилен (этен), пропилен (пропен), бутилен (бутен), амилен (пентен), гексилен (гексен), гептилен (гептен), октилен (октен), нонилен (нонен), децилен (децен)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287.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Ацетилен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288.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Бутанбутилен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289.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Бутандиен(дивинил)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290.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Изобутилен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291.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Изопрен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292.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2-Метилбута-1,3-диен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293.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2-Метилбута-1,3-диен, олигомеры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294.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2-Метилпроп-1-ен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295.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Пента-1,3-диен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296.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Полиметилен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297.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Полипропилен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298.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Полиэтилен</w:t>
            </w:r>
          </w:p>
        </w:tc>
      </w:tr>
      <w:tr w:rsidR="00802CCC" w:rsidRPr="00802CCC" w:rsidTr="00877524">
        <w:tc>
          <w:tcPr>
            <w:tcW w:w="9747" w:type="dxa"/>
            <w:gridSpan w:val="2"/>
          </w:tcPr>
          <w:p w:rsidR="00877524" w:rsidRPr="00802CCC" w:rsidRDefault="00877524" w:rsidP="00877524">
            <w:pPr>
              <w:pStyle w:val="ConsPlusNormal"/>
              <w:contextualSpacing/>
              <w:jc w:val="center"/>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1.2.1.3. Галогенопроизводные углеводородов ряда метана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299.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1,2-Бром-1,1,2,2-тетрафторэтан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300.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1-Бром-3-хлорпропан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301.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1-Бромбутан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302.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1-Бромпентан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303.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2-Бромпентан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304.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2-Бромпропан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305.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Бромгексан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306.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Бромдифторхлорметан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307.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Бромметан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308.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Бромметилбутан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309.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2-Бром-1,1,1-трифтор-2-хлорэтан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310.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Бромэтан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311.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Дифтордихлорметан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312.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Дифторметан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313.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Дифтортетрахлорэтан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314.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1,1-Дифтор-1,1,2-трихлорэтан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315.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1,2-Дифтор-1,1-дихлорэтан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316.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Дифторхлорметан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317.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Дифторхлорэтан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318.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Дихлорметан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319.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1,2-Дихлорпропан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320.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1,2-Дихлорэтан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321.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Додекафторпентан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322.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Иодгептафторпропан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323.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2-Метил-1,2-дихлорпропан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324.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Октадекафтороктан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325.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Пентафторхлорэтан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326.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Пентафторэтан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lastRenderedPageBreak/>
              <w:t>327.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Перфторгексан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328.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Тетрабромметан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329.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Тетрабромэтан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330.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Тетрахлорметан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331.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1,1,1,3-Тетрахлорпропан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332.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1,2,3,3-Тетрахлорбутан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333.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1,2,3,4-Тетрахлорбутан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334.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Трибромметан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335.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1,1,1-Трифтор-3-хлорпропан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336.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1,1,1-Трихлорэтан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337.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1,2,3-Трихлорпропан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338.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Трийодметан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339.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Фреоны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340.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Фтордихлорметан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341.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Фтордихлорэтан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342.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Фтортрихлорметан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343.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Фторуглеродные волокна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344.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Фторхлорэтан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345.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1-Хлорбутан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346.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Хлорметан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347.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3-Хлорметилгептан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348.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Хлороксиметан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349.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Хлорэтан</w:t>
            </w:r>
          </w:p>
        </w:tc>
      </w:tr>
      <w:tr w:rsidR="00802CCC" w:rsidRPr="00802CCC" w:rsidTr="00877524">
        <w:tc>
          <w:tcPr>
            <w:tcW w:w="9747" w:type="dxa"/>
            <w:gridSpan w:val="2"/>
          </w:tcPr>
          <w:p w:rsidR="00877524" w:rsidRPr="00802CCC" w:rsidRDefault="00877524" w:rsidP="00877524">
            <w:pPr>
              <w:pStyle w:val="ConsPlusNormal"/>
              <w:contextualSpacing/>
              <w:jc w:val="center"/>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1.2.1.4. Галогенопроизводные ряда этилена и ацетилена (алкены, алкины)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350.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Гексафторпропен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351.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1,3-Дихлорбут-2-ен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352.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1,4-Дихлорбут-2-ен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353.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1,3-Дихлорпроп-1-ен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354.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2,3-Дихлорбута-1,3-диен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355.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2,3-Дихлорпроп-1-ен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356.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3,4-Дихлорбут-1-ен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357.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Дихлордифторэтилен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358.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1,2,3-Дихлорпроп-1-ен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359.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1,2-Дифторэтан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360.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2-Метил-1-хлорпроп-1-ен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361.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2-Метил-3-хлорпроп-1-ен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362.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1,2,3,3,4-Пентахлорбутен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363.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Перфтор-2-метилпропен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364.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Перхлорбутадиен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365.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Поливинилхлорид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366.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Тетрафторэтилен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367.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Тетрахлопропен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368.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Тетрахлорбутадиен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369.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Тетрахлорбутен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370.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Тетрахлорэтилен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371.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Трихлорэтилен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372.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2,1,3-Трихлорбут-1-ен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373.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2,3,4-Трихлорбут-1-ен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374.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1,1,2-Трихлорбута-1,3-диен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375.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1,2,3-Трихлорбута-1,3-диен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lastRenderedPageBreak/>
              <w:t>376.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1,2,4-Трихлорбут-2-ен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377.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1-Хлорбута-1,3-диен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378.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2-Хлорбута-1,3-диен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379.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3-Хлор-2-хлорметилпроп-1-ен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380.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(Хлорметил) оксиран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381.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Хлорэтилен</w:t>
            </w:r>
          </w:p>
        </w:tc>
      </w:tr>
      <w:tr w:rsidR="00802CCC" w:rsidRPr="00802CCC" w:rsidTr="00877524">
        <w:tc>
          <w:tcPr>
            <w:tcW w:w="9747" w:type="dxa"/>
            <w:gridSpan w:val="2"/>
          </w:tcPr>
          <w:p w:rsidR="00877524" w:rsidRPr="00802CCC" w:rsidRDefault="00877524" w:rsidP="00877524">
            <w:pPr>
              <w:pStyle w:val="ConsPlusNormal"/>
              <w:contextualSpacing/>
              <w:jc w:val="center"/>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1.2.1.5. Спирты ряда метана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382.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1-Аминопропанол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383.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2-Аминопропанол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384.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3-Аминопропанол-1</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385.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Бутан-1-ол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386.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Бутан-2-ол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387.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1,4-Бутандиол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388.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2-(2-Бутокси) этанол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389.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2,2-Бис(гидроксиметил)бутан-1-ол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390.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2-Бутоксиэтанол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391.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Гексан-Пол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392.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Гептанол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393.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Диэтиламино-этанол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394.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1,1-Имино-бис-(пропанол)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395.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2,2-Иминодиэтанол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396.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2-[№(Изопропоксикарбонил)]аминоэтанол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397.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2-2-(№-Метилимино)диэтанол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398.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2-Метилпропан-1-ол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399.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2-Метилпропан-2-ол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400.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3-Метилбутан-1-ол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401.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4-Метил-1,3-диоксан-4-этанол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402.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6-Метилгептан-1-ол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403.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Меркаптоэтанол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404.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405.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Нитрилотрис(пропаноол)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406.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Октан-1-ол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407.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2,2-Оксидиэтанол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408.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2,2-Оксидиэтилендиоксиэтанол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409.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Пентан-2-ол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410.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1-Пентанол (аллиловый)</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411.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Пропан-1-2-диол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412.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Пропан-1-ол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413.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Пропан-2-ол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414.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Спирты первичные жирные C10-C18</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415.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Этан-1,2-диол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416.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2-(2-Этенилоксиэтокси) этанол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417.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2-(Этенилокси) этанол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418.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2-Этилгексанол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419.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Этанол</w:t>
            </w:r>
          </w:p>
        </w:tc>
      </w:tr>
      <w:tr w:rsidR="00802CCC" w:rsidRPr="00802CCC" w:rsidTr="00877524">
        <w:tc>
          <w:tcPr>
            <w:tcW w:w="9747" w:type="dxa"/>
            <w:gridSpan w:val="2"/>
          </w:tcPr>
          <w:p w:rsidR="00877524" w:rsidRPr="00802CCC" w:rsidRDefault="00877524" w:rsidP="00877524">
            <w:pPr>
              <w:pStyle w:val="ConsPlusNormal"/>
              <w:contextualSpacing/>
              <w:jc w:val="center"/>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1.2.1.6. Спирты ряда этилена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420.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Бут-2-ин-1,4-диол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421.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3,7-Диметилокта-1,6-диен-3-ол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422.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2-Метилбут-3-ин-2-ол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423.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2-Метилгексенинол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lastRenderedPageBreak/>
              <w:t>424.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2-Метилпропенол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425.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3-Метилпентен-1-ин-4-ол-3</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426.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3-Метилпентен-2-ин-4-ол-1</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427.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Поливиниловый спирт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428.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Пропинол</w:t>
            </w:r>
          </w:p>
        </w:tc>
      </w:tr>
      <w:tr w:rsidR="00802CCC" w:rsidRPr="00802CCC" w:rsidTr="00877524">
        <w:tc>
          <w:tcPr>
            <w:tcW w:w="9747" w:type="dxa"/>
            <w:gridSpan w:val="2"/>
          </w:tcPr>
          <w:p w:rsidR="00877524" w:rsidRPr="00802CCC" w:rsidRDefault="00877524" w:rsidP="00877524">
            <w:pPr>
              <w:pStyle w:val="ConsPlusNormal"/>
              <w:contextualSpacing/>
              <w:jc w:val="center"/>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1.2.1.7. Галогенопроизводные алифатических спиртов</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429.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2,2-Дихлорэтанол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430.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2,3-Дибромпропан-1-ол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431.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3,3-Диметил-1-(1Н-1,2,4-триазол-1-ил)-1-(4-хлорфенокси)бутан-2-ол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432.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Октафторпентан-1-ол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433.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2,2,2-Трифторэтан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434.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Тетрафторпропан-1-ол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435.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2-Хлорэтанол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436.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3-Хлорпропан-1-ол</w:t>
            </w:r>
          </w:p>
        </w:tc>
      </w:tr>
      <w:tr w:rsidR="00802CCC" w:rsidRPr="00802CCC" w:rsidTr="00877524">
        <w:tc>
          <w:tcPr>
            <w:tcW w:w="9747" w:type="dxa"/>
            <w:gridSpan w:val="2"/>
          </w:tcPr>
          <w:p w:rsidR="00877524" w:rsidRPr="00802CCC" w:rsidRDefault="00877524" w:rsidP="00877524">
            <w:pPr>
              <w:pStyle w:val="ConsPlusNormal"/>
              <w:contextualSpacing/>
              <w:jc w:val="center"/>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1.2.1.8. Спирты алифатические с содержанием ароматических фрагментов</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437.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(Алкил-имидоазолин-1-ил)-этанол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438.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1,2,3-Бензотриазол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439.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2-(1Н-Бензотриазол-1-ил) этанол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440.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Бензилкарбинол (бензиловый)</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441.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Пергидрохинол изин-1-ил-метанол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442.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2-Фенилэтанол (фенилэтиловый)</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443.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Фур-2-илметанол</w:t>
            </w:r>
          </w:p>
        </w:tc>
      </w:tr>
      <w:tr w:rsidR="00802CCC" w:rsidRPr="00802CCC" w:rsidTr="00877524">
        <w:tc>
          <w:tcPr>
            <w:tcW w:w="9747" w:type="dxa"/>
            <w:gridSpan w:val="2"/>
          </w:tcPr>
          <w:p w:rsidR="00877524" w:rsidRPr="00802CCC" w:rsidRDefault="00877524" w:rsidP="00877524">
            <w:pPr>
              <w:pStyle w:val="ConsPlusNormal"/>
              <w:contextualSpacing/>
              <w:jc w:val="center"/>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1.2.1.9. Алифатические кислоты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444.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Адипиновая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445.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Акриловая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446.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Аминогептановая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447.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4-Аминомасляная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448.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9-Аминононановая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449.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Аскорбиновая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450.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Аспарагиновая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451.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Бутановая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452.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Гексановая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453.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Глутаминовая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454.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Деканодионовая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455.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Додеканодионовая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456.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Изовалериановая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457.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3-Метилпентановая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458.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Муравьиная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459.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Октандекановая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460.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Пентановая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461.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Поли-бета-оксимасляная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462.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Полигалактуровая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463.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Пропионовая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464.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Триметилсульфоновая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465.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Трициклодекан карбоновая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466.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Уксусная кислота</w:t>
            </w:r>
          </w:p>
        </w:tc>
      </w:tr>
      <w:tr w:rsidR="00802CCC" w:rsidRPr="00802CCC" w:rsidTr="00877524">
        <w:tc>
          <w:tcPr>
            <w:tcW w:w="9747" w:type="dxa"/>
            <w:gridSpan w:val="2"/>
          </w:tcPr>
          <w:p w:rsidR="00877524" w:rsidRPr="00802CCC" w:rsidRDefault="00877524" w:rsidP="00877524">
            <w:pPr>
              <w:pStyle w:val="ConsPlusNormal"/>
              <w:contextualSpacing/>
              <w:jc w:val="center"/>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1.2.1.10. Ангидриды алифатических кислот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467.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Акриловой кислоты хлорангидрид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468.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Ацетангидрид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469.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Бутановый ангидрид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lastRenderedPageBreak/>
              <w:t>470.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Диметилциклопропан-1-карбоновой кислоты хлорангидрид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471.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Дихлорбутеновой кислоты ангидрид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472.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2-Метил-пропеоновой кислоты ангидрид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473.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4-Метилциклогексен-1,2-дикарбоновй кислоты ангидрид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474.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Перхлорнорборн-5-ен-2,3-дикарбоновой кислоты ангидрид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475.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Триметилсульфоновой кислоты ангидрид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476.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3-Хлорпропионовой кислоты хлорангидрид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477.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Хлоруксусной кислоты хлорангидирд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478.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Циклогексен-1,2-дикарбоновой кислоты ангидрид</w:t>
            </w:r>
          </w:p>
        </w:tc>
      </w:tr>
      <w:tr w:rsidR="00802CCC" w:rsidRPr="00802CCC" w:rsidTr="00877524">
        <w:tc>
          <w:tcPr>
            <w:tcW w:w="9747" w:type="dxa"/>
            <w:gridSpan w:val="2"/>
          </w:tcPr>
          <w:p w:rsidR="00877524" w:rsidRPr="00802CCC" w:rsidRDefault="00877524" w:rsidP="00877524">
            <w:pPr>
              <w:pStyle w:val="ConsPlusNormal"/>
              <w:contextualSpacing/>
              <w:jc w:val="center"/>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1.2.1.11. Галогено- и другие производные алифатических кислот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479.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3-Анилинопропионовая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480.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2,4-Ди(1,1-диметилэтил) пентилфеноксиуксусная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481.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 (4-окси-кумаринил-3) уксусная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482.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Диметил-2-(4-хлорфенил) пропионовая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483.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Диметил-оксо-амино-тиа-азобициклогептан-2-карбоновая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484.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Диметил-оксо-тиа-азобициклогептан-2-карбоновая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485.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Диметил-оксо-фенилацетинамино-тиа-азобициклогептан карбоновой кислоты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486.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3,4-Диметоксифенилуксусная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487.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Диоксо-фенокси-фенил-пропил-амино-диметил-тио-азобициклогептан карбоновая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488.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Дихлоруксусная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489.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2,2-Дихлорпропионовая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490.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3-(2,2-Дихлорэтенил)-2,2-диметилциклопропан карбоновая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491.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Меркаптоуксусная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492.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Бета-Меркаптопропионовая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493.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2-(2-Метил-4-хлорфенокси) пропионовая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494.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4-Оксо-2,3-дихлоризокротоновая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495.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Тиоуксусная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496.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Трифторуксусная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497.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Трихлоруксусная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498.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Феноксиуксусная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499.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2-Хлор-2-гидроксипропионовая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500.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Хлорпропионовая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501.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2,2,3-Хлорпропионовая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502.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9-Хлорнонановая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503.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Хлоруксусная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504.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Хлорэтилфосфорная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505.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Цианоуксусная кислота</w:t>
            </w:r>
          </w:p>
        </w:tc>
      </w:tr>
      <w:tr w:rsidR="00802CCC" w:rsidRPr="00802CCC" w:rsidTr="00877524">
        <w:tc>
          <w:tcPr>
            <w:tcW w:w="9747" w:type="dxa"/>
            <w:gridSpan w:val="2"/>
          </w:tcPr>
          <w:p w:rsidR="00877524" w:rsidRPr="00802CCC" w:rsidRDefault="00877524" w:rsidP="00877524">
            <w:pPr>
              <w:pStyle w:val="ConsPlusNormal"/>
              <w:contextualSpacing/>
              <w:jc w:val="center"/>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1.2.1.12. Амиды алифатических кислот, анилиды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506.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№№-Диметилформамид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507.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e-Капролактам полимер с оксираном</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508.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Полиакриламид АК</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509.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Полиамидное волокно АРМОС</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510.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Полиамидный пресс порошок ПАИ-1</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511.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Сульфоновой кислоты амид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512.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Трикарбоновых кислот анилиды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513.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Формамид</w:t>
            </w:r>
          </w:p>
        </w:tc>
      </w:tr>
      <w:tr w:rsidR="00802CCC" w:rsidRPr="00802CCC" w:rsidTr="00877524">
        <w:tc>
          <w:tcPr>
            <w:tcW w:w="9747" w:type="dxa"/>
            <w:gridSpan w:val="2"/>
          </w:tcPr>
          <w:p w:rsidR="00877524" w:rsidRPr="00802CCC" w:rsidRDefault="00877524" w:rsidP="00877524">
            <w:pPr>
              <w:pStyle w:val="ConsPlusNormal"/>
              <w:contextualSpacing/>
              <w:jc w:val="center"/>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1.2.1.13. Альдегиды и кетоны алифатические и их галогенопроизводные</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514.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Акролеин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515.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Ацетальдегид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lastRenderedPageBreak/>
              <w:t>516.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1R-эндо(+)-3-Бромкамфора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517.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Бромацетон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518.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Бутанон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519.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2-Гидроксибензоат натрия полимер с формальдегидом</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520.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4-Гидрокси-4-метилпентан-2-он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521.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5-Гидроксипентан-2-он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522.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3,3-Диметил-1-хлорбутан-2-он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523.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3,3-Диметилбутан-2-он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524.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5,5-Диметил-1,3-дихлоримидазолидин-2-4-дион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525.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5,5-Диметилимидазолидин-2,4-дион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526.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Метилпропилкетон (пентанон-2)</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527.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4-Метил-1,3-диоксоллан-2-он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528.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Октан-2-он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529.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Пропан-2-он (ацетон)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530.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Пропиональдегид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531.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Трихлорацетальдегид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532.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Формальдегид (формалин)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533.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Циклогекс-3-ен карбальдегид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534.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Циклогексанон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535.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Циклододеканон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536.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2-Этилгексаналь</w:t>
            </w:r>
          </w:p>
        </w:tc>
      </w:tr>
      <w:tr w:rsidR="00802CCC" w:rsidRPr="00802CCC" w:rsidTr="00877524">
        <w:tc>
          <w:tcPr>
            <w:tcW w:w="9747" w:type="dxa"/>
            <w:gridSpan w:val="2"/>
          </w:tcPr>
          <w:p w:rsidR="00877524" w:rsidRPr="00802CCC" w:rsidRDefault="00877524" w:rsidP="00877524">
            <w:pPr>
              <w:pStyle w:val="ConsPlusNormal"/>
              <w:contextualSpacing/>
              <w:jc w:val="center"/>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1.2.1.14. Азотсодержащие алифатические углеводороды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537.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Акрилонитрил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538.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Ацетонитрил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539.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Бис(триметилсилил) амин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540.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Волокна ВИОН на основе полиакрилонитрила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541.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Гексаметилендиамин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542.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3-Гидроксипропионитрил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543.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3-(№,№-Диметиламино) пропионитрил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544.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Диэтиламин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545.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№,№-Диэтилгидроксиламин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546.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Метиламин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547.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1-Метилэтилнитрат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548.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Метилнитроацетат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549.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Нитробутан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550.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Нитрометан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551.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Нитропропан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552.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Нитроэтан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553.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Перфтор-№-метил-№,№-диэтиламин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554.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Триметиламин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555.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Триэтиламин гидрохлорид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556.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Циклогексамин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557.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Этиламин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558.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Этиленамин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559.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3-Этоксипропионитрил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560.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Этилендиамин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561.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Этилцианацетат</w:t>
            </w:r>
          </w:p>
        </w:tc>
      </w:tr>
      <w:tr w:rsidR="00802CCC" w:rsidRPr="00802CCC" w:rsidTr="00877524">
        <w:tc>
          <w:tcPr>
            <w:tcW w:w="9747" w:type="dxa"/>
            <w:gridSpan w:val="2"/>
          </w:tcPr>
          <w:p w:rsidR="00877524" w:rsidRPr="00802CCC" w:rsidRDefault="00877524" w:rsidP="00877524">
            <w:pPr>
              <w:pStyle w:val="ConsPlusNormal"/>
              <w:contextualSpacing/>
              <w:jc w:val="center"/>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1.2.1.15. Серосодержащие алифатические углеводороды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562.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2-Аминоэтансульфоновая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563.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Аминосульфоновая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lastRenderedPageBreak/>
              <w:t>564.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Диметилсульфоксид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565.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2-Димелсульфат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566.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6,8-Дитиооктановая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567.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O,O-Диизопропилтиофосфат аммония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568.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O,O-Диметилсульфат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569.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Метантиол (метилмеркаптан)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570.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Триметансульфоновая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571.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Триметансульфоновой кислоты ангидрид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572.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Этантиол (этилмеркаптан)</w:t>
            </w:r>
          </w:p>
        </w:tc>
      </w:tr>
      <w:tr w:rsidR="00802CCC" w:rsidRPr="00802CCC" w:rsidTr="00877524">
        <w:tc>
          <w:tcPr>
            <w:tcW w:w="9747" w:type="dxa"/>
            <w:gridSpan w:val="2"/>
          </w:tcPr>
          <w:p w:rsidR="00877524" w:rsidRPr="00802CCC" w:rsidRDefault="00877524" w:rsidP="00877524">
            <w:pPr>
              <w:pStyle w:val="ConsPlusNormal"/>
              <w:contextualSpacing/>
              <w:jc w:val="center"/>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1.2.1.16. Простые и сложные эфиры алифатических углеводородов</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573.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Акриловой кислоты аллиловый эфир</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574.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1-Ацетоксиэтилацетат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575.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Бис(3-Метилгексин) фталат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576.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Бутилакрилат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577.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Бутил фталат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578.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Гексилакрилат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579.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2-Гидроксиэтилакрилат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580.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Диметиловый эфир</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581.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3,3-Диметил-4,6,6-трихлор-5-гексеновой кислоты этиловый эфир</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582.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2-Изопропоксипропан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583.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Метил-3-оксобутаноат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584.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1-Метокси-1,1-дифтор-2,2-дихлорэтан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585.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1-Метокси-2,2-диметилпропан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586.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1-Метокси-2-этан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587.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2-Метил-2-метоксипропан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588.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2-Метоксиэтилацетат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589.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Метилакрилат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590.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1,1-Оксидиэтилендиоксидиэтен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591.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2-Оксоциклопентан-1-карбоновой кислоты бутиловый эфир</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592.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Полибутилентерефталат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593.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Полиоксиметилен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594.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Полиэтиленоксид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595.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1,1,1-Триэтоксиэтан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596.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Уксусной кислоты этиловый эфир</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597.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Хлоруксусной кислоты метиловый эфир</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598.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Щавелевой кислоты диэфиры на основе алифатических спиртов</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599.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Этенилацетат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600.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Этиладипинат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601.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Этилакрилат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602.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Этилацетат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603.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Этилнитроацетат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604.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Этиловые эфиры валериановой и капроновой кислот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605.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Этилцианоацетат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606.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Этоксиэтан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607.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1,1-Этилендиоксиэтен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608.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2-Этоксиэтилацетат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609.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2-Этоксиэтилцианацетат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610.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Эфиры на основе синтетических жирных кислот C11-C15</w:t>
            </w:r>
          </w:p>
        </w:tc>
      </w:tr>
      <w:tr w:rsidR="00802CCC" w:rsidRPr="00802CCC" w:rsidTr="00877524">
        <w:tc>
          <w:tcPr>
            <w:tcW w:w="9747" w:type="dxa"/>
            <w:gridSpan w:val="2"/>
          </w:tcPr>
          <w:p w:rsidR="00877524" w:rsidRPr="00802CCC" w:rsidRDefault="00877524" w:rsidP="00877524">
            <w:pPr>
              <w:pStyle w:val="ConsPlusNormal"/>
              <w:contextualSpacing/>
              <w:jc w:val="center"/>
              <w:outlineLvl w:val="3"/>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1.2.2. Алициклическне органические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611.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Бромциклодекан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lastRenderedPageBreak/>
              <w:t>612.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Диметиленциклобутан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613.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1-Бромтрицикло (3,3,1,1(3,7)-декан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614.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Метилциклогексан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615.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Октафторциклогексан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616.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2,7,7-Триметил-бицикло-1,1,3-гептан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617.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Хлорциклогексан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618.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Циклобутан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619.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Циклобутилиденциклобутан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620.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Циклогексан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621.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Циклододекан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622.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Циклопентан</w:t>
            </w:r>
          </w:p>
        </w:tc>
      </w:tr>
      <w:tr w:rsidR="00802CCC" w:rsidRPr="00802CCC" w:rsidTr="00877524">
        <w:tc>
          <w:tcPr>
            <w:tcW w:w="9747" w:type="dxa"/>
            <w:gridSpan w:val="2"/>
          </w:tcPr>
          <w:p w:rsidR="00877524" w:rsidRPr="00802CCC" w:rsidRDefault="00877524" w:rsidP="00877524">
            <w:pPr>
              <w:pStyle w:val="ConsPlusNormal"/>
              <w:contextualSpacing/>
              <w:jc w:val="center"/>
              <w:outlineLvl w:val="3"/>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1.2.3. Карбоциклические органические соединения и их производные</w:t>
            </w:r>
          </w:p>
        </w:tc>
      </w:tr>
      <w:tr w:rsidR="00802CCC" w:rsidRPr="00802CCC" w:rsidTr="00877524">
        <w:tc>
          <w:tcPr>
            <w:tcW w:w="9747" w:type="dxa"/>
            <w:gridSpan w:val="2"/>
          </w:tcPr>
          <w:p w:rsidR="00877524" w:rsidRPr="00802CCC" w:rsidRDefault="00877524" w:rsidP="00877524">
            <w:pPr>
              <w:pStyle w:val="ConsPlusNormal"/>
              <w:contextualSpacing/>
              <w:jc w:val="center"/>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1.2.3.1. Циклические непредельные углеводороды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623.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2,3-Дицикло[2,2,1]-гептен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624.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Циклогексен</w:t>
            </w:r>
          </w:p>
        </w:tc>
      </w:tr>
      <w:tr w:rsidR="00802CCC" w:rsidRPr="00802CCC" w:rsidTr="00877524">
        <w:tc>
          <w:tcPr>
            <w:tcW w:w="9747" w:type="dxa"/>
            <w:gridSpan w:val="2"/>
          </w:tcPr>
          <w:p w:rsidR="00877524" w:rsidRPr="00802CCC" w:rsidRDefault="00877524" w:rsidP="00877524">
            <w:pPr>
              <w:pStyle w:val="ConsPlusNormal"/>
              <w:contextualSpacing/>
              <w:jc w:val="center"/>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1.2.3.2. Ароматические углеводороды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625.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626.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Винилбензол(стирол)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627.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Диэтилбензол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628.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Изопропилбензол (кумол)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629.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Ксилол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630.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1-Метокси-4-нитробензол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631.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2-Метилпропилбензол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632.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Полимер этенил(хлорметил) бензола и 1,4-диэтилбензола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633.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Полимеры на основе стирола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634.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Стирол, альфа-метилстирол, сополимер</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635.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1,2,4,5-Тетраметилбензол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636.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1,2,4-Триметилбензол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637.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1,3,5-Триметилбензол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638.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Толуол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639.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Этенил(метил) 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640.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1-Этенил-4-хлорбензол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641.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Этилбензол</w:t>
            </w:r>
          </w:p>
        </w:tc>
      </w:tr>
      <w:tr w:rsidR="00802CCC" w:rsidRPr="00802CCC" w:rsidTr="00877524">
        <w:tc>
          <w:tcPr>
            <w:tcW w:w="9747" w:type="dxa"/>
            <w:gridSpan w:val="2"/>
          </w:tcPr>
          <w:p w:rsidR="00877524" w:rsidRPr="00802CCC" w:rsidRDefault="00877524" w:rsidP="00877524">
            <w:pPr>
              <w:pStyle w:val="ConsPlusNormal"/>
              <w:contextualSpacing/>
              <w:jc w:val="center"/>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1.2.3.3. Галогенопроизводные ароматических углеводородов</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642.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Бензоилхлорид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643.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4-Бром-1,2-диметилбензол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644.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1-(4-Броманилино)-трицикло(3,3-1,1)(3,7)-декан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645.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Бромбензол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646.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Бромтолуол (бромистый бензил)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647.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Гексафторбензол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648.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Дифенилы хлорированные</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649.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Дихлорбензол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650.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Иодтолуол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651.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Иодбензол (йодистый бензил)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652.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1,1-Оксибис(2,3,4,5,6-пентабромбензол)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653.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Октафтортолуол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654.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Пентахлорбензол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655.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Трифторметилбензол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656.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1-Трифторметан-2-хлорбензол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657.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Трифторэтенилбензол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658.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Трихлорбензол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659.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Фенопласты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660.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1-Хлор-2-хлорметилбензол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661.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Хлорбензол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662.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(Хлорметил) бензол (бензилхлорид; хлортолуол)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663.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Хлорметилбензол (2,4-изомеры)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664.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Этенил-2,6-дихлорбензол</w:t>
            </w:r>
          </w:p>
        </w:tc>
      </w:tr>
      <w:tr w:rsidR="00802CCC" w:rsidRPr="00802CCC" w:rsidTr="00877524">
        <w:tc>
          <w:tcPr>
            <w:tcW w:w="9747" w:type="dxa"/>
            <w:gridSpan w:val="2"/>
          </w:tcPr>
          <w:p w:rsidR="00877524" w:rsidRPr="00802CCC" w:rsidRDefault="00877524" w:rsidP="00877524">
            <w:pPr>
              <w:pStyle w:val="ConsPlusNormal"/>
              <w:contextualSpacing/>
              <w:jc w:val="center"/>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1.2.3.4. Фенол и его производные</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665.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Алкилдифенилы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666.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2-(2Н-Бензотриазол-2-ил)-4-метилфенол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667.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Бромфенол (2,4-изомеры)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668.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1,4-Дигидроксибензол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669.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Д(-)-Трео-1-(п-нитрофенил)-2-амино-1,3-пропандиол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670.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Ди-трет-пентилфенол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671.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4,4'-Изопропилиденбис-(2,6-дибром-фенол)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672.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4,4'-Изопропилидендифенол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673.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Крезол (изомеры)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674.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1-Метил-3-фенил мочевина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675.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2-Метилэтилфенилкарбамат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676.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4-Октилбифенил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677.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Пентафторфенол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678.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2,3,5,6-Тетрахлорбензохинон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679.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4,4-Тиодифенол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680.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L(+)-Трео-1-(п-нитрофенил)-2-амино-1,3-пропандиол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681.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L(+)-Трео-1-(п-нитрофенил)-2-амино-1,3-пропандиол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682.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2,4,6-Триметил фенол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683.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2-Феноксиэтанол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684.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3-Фенокситолуол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685.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3-Феноксифенилметанол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686.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3-Феноксифенол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687.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Фенол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688.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3-Хлорфенилкарбаминовой кислоты изопропиловый эфир</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689.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Хлорфенол</w:t>
            </w:r>
          </w:p>
        </w:tc>
      </w:tr>
      <w:tr w:rsidR="00802CCC" w:rsidRPr="00802CCC" w:rsidTr="00877524">
        <w:tc>
          <w:tcPr>
            <w:tcW w:w="9747" w:type="dxa"/>
            <w:gridSpan w:val="2"/>
          </w:tcPr>
          <w:p w:rsidR="00877524" w:rsidRPr="00802CCC" w:rsidRDefault="00877524" w:rsidP="00877524">
            <w:pPr>
              <w:pStyle w:val="ConsPlusNormal"/>
              <w:contextualSpacing/>
              <w:jc w:val="center"/>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1.2.3.5. Простые и сложные эфиры ароматических углеводородов</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690.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Бензилацетат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691.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Бензилбензоат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692.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Бензилбутилфталат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693.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3,5-Бис(1,1-диметилэтил)-4-гидроксибензолпропионовой кислоты метиловый эфир</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694.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3,5-Бис(1,1-диметилэтил)-4-гидроксибензолпропионовой кислоты окси-2,1-этандиоловый эфир</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695.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Ди-(2-метилпропил) фталат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696.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Дибутилфталат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697.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Дидоцецилфталат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698.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5-(3-[1,3Диоксо-3(2-октадецилоксифенил)пропиламино]-4-хлоранилиносульфонил) изофталевой кислоты диметиловый эфир</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699.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Диметилизофталат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700.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Динонилфталат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701.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Дипентилфталат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702.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Диэтилфталат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703.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1,1-Диметил этилбензоат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704.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Метил-4-гидроксибензоат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705.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Метил-4-метилбензоат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706.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Метилметоксибензол (2 и 4 изомеры)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707.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Метоксибензол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708.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5-(3-Нитро-4-хлоранилинсульфонил)-изофталевой кислоты диметиловый эфир</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709.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Оксидибензол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710.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Полибензоксазол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711.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1,1,2,2-Тетрафторэтоксибензол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712.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w:t>
            </w:r>
            <w:r w:rsidR="00802CCC" w:rsidRPr="00802CCC">
              <w:rPr>
                <w:rFonts w:ascii="Times New Roman" w:hAnsi="Times New Roman" w:cs="Times New Roman"/>
                <w:noProof/>
                <w:color w:val="000000" w:themeColor="text1"/>
                <w:position w:val="-6"/>
                <w:sz w:val="24"/>
                <w:szCs w:val="24"/>
              </w:rPr>
              <w:drawing>
                <wp:inline distT="0" distB="0" distL="0" distR="0">
                  <wp:extent cx="137795" cy="215900"/>
                  <wp:effectExtent l="0" t="0" r="0" b="0"/>
                  <wp:docPr id="1" name="Рисунок 1" descr="base_1_41798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417984_32768"/>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795" cy="215900"/>
                          </a:xfrm>
                          <a:prstGeom prst="rect">
                            <a:avLst/>
                          </a:prstGeom>
                          <a:noFill/>
                          <a:ln>
                            <a:noFill/>
                          </a:ln>
                        </pic:spPr>
                      </pic:pic>
                    </a:graphicData>
                  </a:graphic>
                </wp:inline>
              </w:drawing>
            </w:r>
            <w:r w:rsidRPr="00802CCC">
              <w:rPr>
                <w:rFonts w:ascii="Times New Roman" w:hAnsi="Times New Roman" w:cs="Times New Roman"/>
                <w:color w:val="000000" w:themeColor="text1"/>
                <w:sz w:val="24"/>
                <w:szCs w:val="24"/>
              </w:rPr>
              <w:t>-Холест-5,7-диен-3-ола бензоат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713.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w:t>
            </w:r>
            <w:r w:rsidR="00802CCC" w:rsidRPr="00802CCC">
              <w:rPr>
                <w:rFonts w:ascii="Times New Roman" w:hAnsi="Times New Roman" w:cs="Times New Roman"/>
                <w:noProof/>
                <w:color w:val="000000" w:themeColor="text1"/>
                <w:position w:val="-6"/>
                <w:sz w:val="24"/>
                <w:szCs w:val="24"/>
              </w:rPr>
              <w:drawing>
                <wp:inline distT="0" distB="0" distL="0" distR="0">
                  <wp:extent cx="137795" cy="215900"/>
                  <wp:effectExtent l="0" t="0" r="0" b="0"/>
                  <wp:docPr id="2" name="Рисунок 2" descr="base_1_41798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417984_32769"/>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795" cy="215900"/>
                          </a:xfrm>
                          <a:prstGeom prst="rect">
                            <a:avLst/>
                          </a:prstGeom>
                          <a:noFill/>
                          <a:ln>
                            <a:noFill/>
                          </a:ln>
                        </pic:spPr>
                      </pic:pic>
                    </a:graphicData>
                  </a:graphic>
                </wp:inline>
              </w:drawing>
            </w:r>
            <w:r w:rsidRPr="00802CCC">
              <w:rPr>
                <w:rFonts w:ascii="Times New Roman" w:hAnsi="Times New Roman" w:cs="Times New Roman"/>
                <w:color w:val="000000" w:themeColor="text1"/>
                <w:sz w:val="24"/>
                <w:szCs w:val="24"/>
              </w:rPr>
              <w:t>-Холест-5-ен-3-ола бензоат</w:t>
            </w:r>
          </w:p>
        </w:tc>
      </w:tr>
      <w:tr w:rsidR="00802CCC" w:rsidRPr="00802CCC" w:rsidTr="00877524">
        <w:tc>
          <w:tcPr>
            <w:tcW w:w="794"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p>
        </w:tc>
        <w:tc>
          <w:tcPr>
            <w:tcW w:w="8953" w:type="dxa"/>
          </w:tcPr>
          <w:p w:rsidR="00877524" w:rsidRPr="00802CCC" w:rsidRDefault="00877524" w:rsidP="00877524">
            <w:pPr>
              <w:pStyle w:val="ConsPlusNormal"/>
              <w:contextualSpacing/>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1.2.3.6. Ароматические кислоты и ангидриды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714.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4,4-Азодибензойная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715.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3-(Ацетиламино)-5[(ацетиламино)-метил]-2,4,6-трийодбензойная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716.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Бензойная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717.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Бензол-1,2,4-трикарбоновая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718.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1,4-Бензолдикарбоновая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719.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3,5-Бис(1,1-диметилэтил)-4-гидроксибензопропионовая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720.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Гидроксибензойная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721.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2-Гидрокси-1-нафтойная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722.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3,5-Диацетиламино-2,4,6-трииодбензойная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723.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3,6-Дихлор-2-гидроксибензойная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724.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1,3-Диокско-1№-бенз(d1)-изохинолин-2-(3Н) масляная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725.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Изофталевая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726.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Канифоль (во П-ю часть)</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727.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2-Метокси-3,6-дихлорбензойная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728.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Нафталин-1,4,5,8-тетракарбоновая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729.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Нафталин-1,4,5,8-тетракарбоновая кислота, диангидрид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730.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Нафталин-1,8-дикарбоновой кислоты ангидрид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731.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Нафталиндикарбоновая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732.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Нафтеновые кислоты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733.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2-(Нафт-1-илокси) пропионовая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734.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3-Нитробензойная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735.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4-Нитробензойная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736.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4-Нитробензойной кислоты хлорангидрид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737.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2,4,6-Трийод-3,5-диаминобензойная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738.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DZ-альфа-Фениламиноуксусная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739.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Фталевый ангидрид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740.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2-(4-Хлорбензоил) бензойная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741.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3-Хлордифениламино-6-карбоновая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742.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5-Хлор-2-метоксибензойная кислота</w:t>
            </w:r>
          </w:p>
        </w:tc>
      </w:tr>
      <w:tr w:rsidR="00802CCC" w:rsidRPr="00802CCC" w:rsidTr="00877524">
        <w:tc>
          <w:tcPr>
            <w:tcW w:w="794"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p>
        </w:tc>
        <w:tc>
          <w:tcPr>
            <w:tcW w:w="8953" w:type="dxa"/>
          </w:tcPr>
          <w:p w:rsidR="00877524" w:rsidRPr="00802CCC" w:rsidRDefault="00877524" w:rsidP="00877524">
            <w:pPr>
              <w:pStyle w:val="ConsPlusNormal"/>
              <w:contextualSpacing/>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1.2.3.7. Ароматические альдегиды и кетоны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743.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Бензальдегид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744.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3-Бромбензальдегид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745.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4-Гексилокси-1-нафтальдегид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746.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4-Гидрокси-3-метоксибензальдегид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747.</w:t>
            </w:r>
          </w:p>
        </w:tc>
        <w:tc>
          <w:tcPr>
            <w:tcW w:w="8953" w:type="dxa"/>
          </w:tcPr>
          <w:p w:rsidR="00877524" w:rsidRPr="00802CCC" w:rsidRDefault="00802CCC"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noProof/>
                <w:color w:val="000000" w:themeColor="text1"/>
                <w:position w:val="-1"/>
                <w:sz w:val="24"/>
                <w:szCs w:val="24"/>
              </w:rPr>
              <w:drawing>
                <wp:inline distT="0" distB="0" distL="0" distR="0">
                  <wp:extent cx="137795" cy="163830"/>
                  <wp:effectExtent l="0" t="0" r="0" b="7620"/>
                  <wp:docPr id="3" name="Рисунок 3" descr="base_1_41798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417984_32770"/>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795" cy="163830"/>
                          </a:xfrm>
                          <a:prstGeom prst="rect">
                            <a:avLst/>
                          </a:prstGeom>
                          <a:noFill/>
                          <a:ln>
                            <a:noFill/>
                          </a:ln>
                        </pic:spPr>
                      </pic:pic>
                    </a:graphicData>
                  </a:graphic>
                </wp:inline>
              </w:drawing>
            </w:r>
            <w:r w:rsidR="00877524" w:rsidRPr="00802CCC">
              <w:rPr>
                <w:rFonts w:ascii="Times New Roman" w:hAnsi="Times New Roman" w:cs="Times New Roman"/>
                <w:color w:val="000000" w:themeColor="text1"/>
                <w:sz w:val="24"/>
                <w:szCs w:val="24"/>
              </w:rPr>
              <w:t>-Гидрокси-а-фенилацетофенон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748.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3,3-Диметил-1-хлор-1-(4-хлорфенокси) бутан-2-он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749.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1,3-Дифенпропан-2-он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750.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2-Дифторметоксибензальдегид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751.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2,6-Дихлоранилидацетон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752.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Метилфенилкетон (ацетофенон)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753.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4-Метоксибензальдегид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754.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2-Нитробензальдегид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755.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4-Нитроацетофенон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756.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1-(Фенилэтил)-3-оксобутаноат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757.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1-Фенилпропан-2-он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758.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3-Феноксибензальдегид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759.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Фенилацетатальдегид</w:t>
            </w:r>
          </w:p>
        </w:tc>
      </w:tr>
      <w:tr w:rsidR="00802CCC" w:rsidRPr="00802CCC" w:rsidTr="00877524">
        <w:tc>
          <w:tcPr>
            <w:tcW w:w="794"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p>
        </w:tc>
        <w:tc>
          <w:tcPr>
            <w:tcW w:w="8953" w:type="dxa"/>
          </w:tcPr>
          <w:p w:rsidR="00877524" w:rsidRPr="00802CCC" w:rsidRDefault="00877524" w:rsidP="00877524">
            <w:pPr>
              <w:pStyle w:val="ConsPlusNormal"/>
              <w:contextualSpacing/>
              <w:outlineLvl w:val="4"/>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1.2.3.8 Азотсодержащие ароматические углеводороды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760.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Алкоксибифенилкарбоновая кислота, нитрил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761.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Аминофенолы(3,4-изомеры)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762.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Анилин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763.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№-[(Ацетилокси)(4-нитрофенил)-метил] ацетамид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764.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Бензилдометиламин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765.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Бензойной кислоты циклогексилаин, аддукт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766.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Бензол-1,2,4,5-тетракарбоновой кислоты амид, полимер с додекаметиленамином АИ-1П</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767.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3-[2)4-Бис(трет-пентил)феноксиацетиламино)бензойной кислоты №[4,5-дигидро-4-(4-метоксифенилазо)-5-оксо-1-(2,4,6-трихлорфенил)-1Н-пиразол-3-ил]амид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768.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3-[2,4-Бис(трет-пентил)феноксиацетиламино]бензойной кислоты №-[4,5-дигидро5-оксо-1-(2,4,6-трихлорфенил)-1Н-пиразол-3-ил]амид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769.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№,№-Бис(1,4-диметилпентил)фенилен-1,4-диамин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770.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2-Гидрокси-5-хлорбензойной кислоты 4-нитро-2-хлоранилид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3,4-Диметоксифенилацетоннитрил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772.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2-(2,4-Динитрофенилтио) бензотиазол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773.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№,№'-Дитиобис(1,4-фенилен)бис(малеиновой кислоты имид)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774.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Дифенилуксусная кислота, №,№-диметиламид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775.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6-Метил-2,4-диэтилфенилен-1,3-диамин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776.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Нитрозбензол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777.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1-4-Нитрофенил-2-ацетиламиноэтанол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778.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1-Нитро-3-трифторметилбензол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779.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2-Нитро-4-трифторметил-1-хлорбензол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780.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4-Нитро-2,6-дихллоранилидацетат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781.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№-(4-Нитрозофенил) анилин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782.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альфа(+)-1-4-Нитрофенил-2-трихлорацетиламинопропандиол-1,3</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783.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Нитропентахлорбензол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784.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Нитротолуол(2,3,4-изомеры)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785.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Нитрофторбензол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786.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3,3-Оксибисбензоламин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787.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Поли-3-фениленизофталимид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788.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Тринитротолуол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789.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4-(1,1,2,2,-Тетрафторэтоксифенилен-1,3-диамин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790.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Фенил-2-гидроксибензоат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791.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Фенилгидразин солянокислый</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792.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3-Хлоранилин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793.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4-Хлоранилин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794.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№-[[(4-Хлорфенил)амино]-карбонил]-2,6-дифторбензамид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795.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Циклогексамин нитробензола(смесь 2,3,4-изомеров)</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796.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Циклогексиламин нитробензоата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797.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З-Циклогексиламин нитробензоата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798.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4-Циклогексиламин нитрорбензоата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799.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4[(2,3-Эпокси)пропокси]фенилацетамид</w:t>
            </w:r>
          </w:p>
        </w:tc>
      </w:tr>
      <w:tr w:rsidR="00802CCC" w:rsidRPr="00802CCC" w:rsidTr="00877524">
        <w:tc>
          <w:tcPr>
            <w:tcW w:w="794"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1.2.3.9. Серосодержащие ароматические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800.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2-Амино-5-метилбензосульфононат натрия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801.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Бис-[3-(3,5-ди-третбутил-4-гидроксифенил)пропил]сульфид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802.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2-4-Диоксиазобензол-4-сульфокислоты натриевая соль</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803.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№,№-Диэтиламин-2,5-дигидроксибензолсульфонат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804.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Метилбензолсульфонат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805.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2-Метоксикарбонил-М-[(4,6-диметил-1,3-пиримидина-2-ил)аминокарбонил]бензосульфамид калиевая соль</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806.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Сульфанилловой кислоты амид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807.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2-(4-Сульфониламидо) бензоат натрия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808.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4,4-Сульфанилдианилин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809.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№-Циклогексил-2-бензтиазолсульфенамид</w:t>
            </w:r>
          </w:p>
        </w:tc>
      </w:tr>
      <w:tr w:rsidR="00802CCC" w:rsidRPr="00802CCC" w:rsidTr="00877524">
        <w:tc>
          <w:tcPr>
            <w:tcW w:w="9747" w:type="dxa"/>
            <w:gridSpan w:val="2"/>
          </w:tcPr>
          <w:p w:rsidR="00877524" w:rsidRPr="00802CCC" w:rsidRDefault="00877524" w:rsidP="00877524">
            <w:pPr>
              <w:pStyle w:val="ConsPlusNormal"/>
              <w:contextualSpacing/>
              <w:jc w:val="center"/>
              <w:outlineLvl w:val="3"/>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1.2.4. Углеводороды ароматические полициклические и их производные</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810.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Аминонафтилсульфокислота (смесь изомеров)</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811.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Аминонафтилсульфонаты натрия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812.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1-Амино-9,10-антрацендион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813.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9,10-Антрацендион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814.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5,5-Бинафталин-1,1',4,4',8,8'-гексакарбоновая кислота, 1,8,1',8' диангидрид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815.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Бенз[а]пирен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816.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7Н-Бенз[de]антрацен-7-он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817.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Бис-бензимидазо[2,1-b:1',2'-1]-бензо[lm№][3,8]-фенантролин-6,9-дион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818.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Бис-бензимидазо[2,1-b:1',2'-j]бензо[lm№][3,8]фенантролин-8,17-дион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819.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1-Гидрокси-2-нафтойной кислоты №,4-4(2,4-ди-трет-пентилфенокси)-бутиламид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820.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3,9-Дибром-7Н-бенз[de]антрацен-7-он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821.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Дифенилы хлорированные</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822.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1,5-Дифенокси-9,10-антрацендион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823.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Метиленбис(нафталинсульфонат) натрия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824.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Метилнафталин(1,2-изомеры)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825.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Нафт-1-ол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826.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Нафт-2-ол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827.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2-(Нафт-1-илокси)пропионовая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828.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Нафталин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829.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Пирен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830.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1,4,5-Трихлор-9,10-антрацендион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831.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Фенантрен</w:t>
            </w:r>
          </w:p>
        </w:tc>
      </w:tr>
      <w:tr w:rsidR="00802CCC" w:rsidRPr="00802CCC" w:rsidTr="00877524">
        <w:tc>
          <w:tcPr>
            <w:tcW w:w="9747" w:type="dxa"/>
            <w:gridSpan w:val="2"/>
          </w:tcPr>
          <w:p w:rsidR="00877524" w:rsidRPr="00802CCC" w:rsidRDefault="00877524" w:rsidP="00877524">
            <w:pPr>
              <w:pStyle w:val="ConsPlusNormal"/>
              <w:contextualSpacing/>
              <w:jc w:val="center"/>
              <w:outlineLvl w:val="3"/>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1.2.5. Углеводороды гетероциклические и их производные</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832.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Азиридин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833.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4-Амино-2-(трихлорметил)-3,5,6-трихлорпиридин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834.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4-Амино-2-(трихлорметил)-3,5-дихлорпиридин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835.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4-Амино-2,2,6,6-тетраметилпиперидин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836.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4-Амино-3,5,6-трихлорпиридин-2-карбоновая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837.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4-Амино-3,5,6-трихлорпиридин-2-карбоновой кислоты калиевая соль</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838.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4-Амино-3,5,6-трихлорпиридин-2-карбоновой кислоты натриевая соль</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839.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2-{(6-Амино-1Н-пурин-8-ил)аминоэтанол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840.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2-Амино-4-метил-6-метокси-1,3,5-триазин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841.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2,4-Бис(№,№-диэтиламино)-6-хлор-1,3,5-триазин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842.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2,4-Бис(№-изопропиламино)-6-хлор-1,3,5-триазин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843.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2-Бутилтиобензотиазол (бутилкаптакс)</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844.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2-Бутокси-3,4-дигидро-2Н-пиран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845.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Дигидрофуран-он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846.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1,4-Дигидро-2,6-диметилпиридин-3,5-дикарбоновой кислоты диэтиловый эфир</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847.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1,9-Дигидро-9-D-рибофуранозил-6Н-пурин-6-он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848.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2-(№,№-Диэтиламино)-4-(№-изопропиламино)-6-хлор-1,3,5-триазин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849.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2,2-Диметил-3-(2-метилпроп-1-енил)циклопропан-1-карбоновой кислоты 1,3,4,5,6,7-гексагидро-1,3-диоксо-2Н-изоиндол-2-илметиловый эфир</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850.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2,6-Диметил-3,5-дикарбометокси-4-(0-дифторметоксифенил)-1,4-дигидропиридин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851.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№,№-Диэтил-4-метил-1-пиперазин-карбоксамид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852.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2-(1М-Изопропиламино)-4-(М-метиламино)-6-метилтио-1,3,5-триазин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853.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Масла минеральные нефтяные</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854.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Метилпиридины (смесь изомеров)</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855.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2-Метилтиофен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856.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2-Метилфуран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857.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4-Метилпиперазин-1-карбоновая кислота №,№-диэтиламид, аддукт с лимонной кислотой (1:1)</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858.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1-{№[1-Метил-2-(5-нитрофур-2-ил)-этилиден]амино}-имидозалидин-2,4-дион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859.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1-Метилпирролидин-2-он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860.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(S)-3-(1-Метилпирролидин-2ил) пиридинсульфат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861.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3-Метилтиофен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862.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№-Метилпиперазин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863.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Морфолин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864.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1,4-Нафтохинон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865.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2-Оксо-1-пирролидинацетамид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866.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1,4-Пиперазинбис(аммония хлорид) дихлоргидрат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867.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1Н-Пурин-6-амин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868.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1Н-Пурин-6-амин, сульфат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869.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Пиперазин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870.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Пиперазинадипинат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871.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Пиридан-3-карбоксамид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872.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Пиридан-3-карболовая кислота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873.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Пиридин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874.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2-Пирролидон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875.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Тетрагидротиофен-1,1 - диоксид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876.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Тетрагидрофуран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877.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Тиофен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878.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(1Н)-1,2,4-Триазол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879.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2-(Трихлорметил)-3,4,5,6-тетрахлорпиридин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880.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2-(Трихлорметил)-3,4,5-трихлорпиридин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881.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2-(Трихлорметил)дихлорпиридин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882.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2,2,6,6-Тетраметилпиперидин-4-он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883.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2,3,4,7-Тетрагидро-5Н-инден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884.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3-(2,2,6,6-Тетраметилпиперид-4-иламино)-пропионовой кислоты№-(2,2,6,6-тетраметилпиперид-4-ил)-амид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885.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3а,4,7,7а-Тетрагидро-3,8-диметил-4,7-метано-1Н-инден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886.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3а,4,7,7а-Тетрагидро-4,7-метано-1Н-инден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887.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2,4,6-Тригидроксипиридин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888.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Фур-2-илметанол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889.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Фуран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890.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Фурфурол(2-фурфуральдегид)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891.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2,5-Фурандион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892.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2-Фуроил хлорид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893.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4-(Фур-2-ил)бут-3-ен-2-он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894.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№-(2-Фуроил) пиперазин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895.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Хинон(1,4-Бензохинон)</w:t>
            </w:r>
          </w:p>
        </w:tc>
      </w:tr>
      <w:tr w:rsidR="00802CCC" w:rsidRPr="00802CCC" w:rsidTr="00877524">
        <w:tc>
          <w:tcPr>
            <w:tcW w:w="9747" w:type="dxa"/>
            <w:gridSpan w:val="2"/>
          </w:tcPr>
          <w:p w:rsidR="00877524" w:rsidRPr="00802CCC" w:rsidRDefault="00877524" w:rsidP="00877524">
            <w:pPr>
              <w:pStyle w:val="ConsPlusNormal"/>
              <w:contextualSpacing/>
              <w:jc w:val="center"/>
              <w:outlineLvl w:val="3"/>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1.2.6. Кремнийорганические соединения (силаны)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896.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Диметилхорсилан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897.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Силанхлориды (хлорсодержащие кремний органические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898.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Тетрахлорсилан (четыреххлористый кремний)</w:t>
            </w:r>
          </w:p>
        </w:tc>
      </w:tr>
      <w:tr w:rsidR="00802CCC" w:rsidRPr="00802CCC" w:rsidTr="00877524">
        <w:tc>
          <w:tcPr>
            <w:tcW w:w="9747" w:type="dxa"/>
            <w:gridSpan w:val="2"/>
          </w:tcPr>
          <w:p w:rsidR="00877524" w:rsidRPr="00802CCC" w:rsidRDefault="00877524" w:rsidP="00877524">
            <w:pPr>
              <w:pStyle w:val="ConsPlusNormal"/>
              <w:contextualSpacing/>
              <w:jc w:val="center"/>
              <w:outlineLvl w:val="3"/>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1.2.7. Элементоорганические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899.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Броморганические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900.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Гексаметилдисилан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901.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Гексаэтинилдисилоксан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902.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2-Гидроксибензоат меди</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903.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2-Гидроксибензоат свинца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904.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Диаммоний гексафторсиликат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905.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Диметил-(4-фторфенил)-хлорсилан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906.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Диэтилртуть</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907.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Диэтилтеллур</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908.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Железо пентакарбонил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909.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Иодоорганические соединения</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910.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Кобальт гидридотетракарбонил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911.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Метил(фенил)дихлорсилан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912.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Тетраэтил-орто-силикат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913.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Тетраэтилсвинец (ТЭС)</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914.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Трихлор(хлорметил)силан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915.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Трихлорсилан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916.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Триэтоксисилан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917.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Фенилтрихлорсилан</w:t>
            </w:r>
          </w:p>
        </w:tc>
      </w:tr>
      <w:tr w:rsidR="00802CCC" w:rsidRPr="00802CCC" w:rsidTr="00877524">
        <w:tc>
          <w:tcPr>
            <w:tcW w:w="9747" w:type="dxa"/>
            <w:gridSpan w:val="2"/>
          </w:tcPr>
          <w:p w:rsidR="00877524" w:rsidRPr="00802CCC" w:rsidRDefault="00877524" w:rsidP="00877524">
            <w:pPr>
              <w:pStyle w:val="ConsPlusNormal"/>
              <w:contextualSpacing/>
              <w:jc w:val="center"/>
              <w:outlineLvl w:val="3"/>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1.2.8. Органические окиси, перекиси и гидроперекиси</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918.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третБутилгидропероксид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919.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4-Гидроксинитробензол</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920.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Гидроксипропилакрилат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921.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Оксиран (окись этилена)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922.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10-Хлор-10Н-дибенз-1,4-оксарсин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923.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Хлорметилоксиран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924.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Хлорметоксиметан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925.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1,2-Эпокси-3-метилбутан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926.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1,2-Эпоксиоктен-7</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927.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1,2-Эпоксипропан</w:t>
            </w:r>
          </w:p>
        </w:tc>
      </w:tr>
      <w:tr w:rsidR="00802CCC" w:rsidRPr="00802CCC" w:rsidTr="00877524">
        <w:tc>
          <w:tcPr>
            <w:tcW w:w="9747" w:type="dxa"/>
            <w:gridSpan w:val="2"/>
          </w:tcPr>
          <w:p w:rsidR="00877524" w:rsidRPr="00802CCC" w:rsidRDefault="00877524" w:rsidP="00877524">
            <w:pPr>
              <w:pStyle w:val="ConsPlusNormal"/>
              <w:contextualSpacing/>
              <w:jc w:val="center"/>
              <w:outlineLvl w:val="3"/>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1.2.9. Красители органические</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928.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Красители органические активные винилсульфоновые</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929.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Красители органические активные хлортриазиновые</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930.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Красители органические дисперсные антрахиноновые</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931.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Красители органические дисперсные полиэфирные</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932.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Красители органические кислотные триарилметановые</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933.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Красители органические кубогенные на основе диангидрида динафтилгексакарбоновой кислоты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934.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Красители органические кубозоли на основе дибензпиренхинона золотисто-желтого</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935.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Красители органические кубозоли тиоиндигоидные</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936.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Красители органические фталоцианиновые</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937.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Красители органические прямые (полиазо) на основе 4,4-диаминодифенила</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938.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Красители органические прямые (полиазо) карбамидосодержащий</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939.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Красители органические основные арилметановые</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940.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Краситель органический М</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941.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Краситель органический азотол О</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942.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Краситель органический азотол КО</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943.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Краситель органический аминоксантеновый Родамин 4С</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944.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Краситель органический аминоксантеновый Родамин Ж</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945.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Краситель органический анионный пунцовый 4РТ</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946.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Краситель органический анионный темно-зеленый</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947.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Краситель органический дисперсный желто-коричневый 2Ж</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948.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Краситель органический дисперсный красно-коричневый Ж</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949.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Краситель органический дисперсный красный Ж</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950.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Краситель органический дисперсный темно-синий З</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951.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Краситель органический желтый КФ-6001 суфированный</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952.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Краситель органический кислотный красный 2С</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953.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Краситель органический кубозоль ярко-зеленый С</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954.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Краситель органический кубозоль ярко-зеленый Ж</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955.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Краситель органический кубовый броминдиго</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956.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Краситель органический кубовый производное тиоиндиго</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957.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Краситель органический прямой желтый светопрочный О</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958.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Краситель органический прямой зеленый СВ</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959.</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Краситель органический прямой ярко-зеленый СВ-4Ж</w:t>
            </w:r>
          </w:p>
        </w:tc>
      </w:tr>
      <w:tr w:rsidR="00802CCC" w:rsidRPr="00802CCC" w:rsidTr="00877524">
        <w:tc>
          <w:tcPr>
            <w:tcW w:w="9747" w:type="dxa"/>
            <w:gridSpan w:val="2"/>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1.2.10. Синтетические полимерные материалы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960.</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Поли-эпсилон-капролактам (капрон)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961.</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Полиакриламид</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962.</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Поливинилхлорид (ПВХ)</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963.</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Полиокси-1,2-этандеиилоксикарбонил-1,4-фениленкарбонил (лавсан)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964.</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Полипропилен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965.</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Политетрафторэтилен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966.</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Полиэтилен</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967.</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Фенолформальдегидные смолы (летучие продукты)</w:t>
            </w:r>
          </w:p>
        </w:tc>
      </w:tr>
      <w:tr w:rsidR="00802CCC" w:rsidRPr="00802CCC" w:rsidTr="00877524">
        <w:tc>
          <w:tcPr>
            <w:tcW w:w="79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968.</w:t>
            </w:r>
          </w:p>
        </w:tc>
        <w:tc>
          <w:tcPr>
            <w:tcW w:w="8953" w:type="dxa"/>
          </w:tcPr>
          <w:p w:rsidR="00877524" w:rsidRPr="00802CCC" w:rsidRDefault="00877524" w:rsidP="00877524">
            <w:pPr>
              <w:pStyle w:val="ConsPlusNormal"/>
              <w:contextualSpacing/>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Эпоксидные смолы (полимеры/олигомеры, компаунды и другие)</w:t>
            </w:r>
          </w:p>
        </w:tc>
      </w:tr>
      <w:tr w:rsidR="00802CCC" w:rsidRPr="00802CCC" w:rsidTr="00877524">
        <w:tc>
          <w:tcPr>
            <w:tcW w:w="9747" w:type="dxa"/>
            <w:gridSpan w:val="2"/>
          </w:tcPr>
          <w:p w:rsidR="00877524" w:rsidRPr="00802CCC" w:rsidRDefault="00877524" w:rsidP="00877524">
            <w:pPr>
              <w:pStyle w:val="ConsPlusNormal"/>
              <w:contextualSpacing/>
              <w:jc w:val="center"/>
              <w:outlineLvl w:val="2"/>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1.3. Пестициды и агрохимикаты</w:t>
            </w:r>
          </w:p>
        </w:tc>
      </w:tr>
      <w:tr w:rsidR="00802CCC" w:rsidRPr="00802CCC" w:rsidTr="00877524">
        <w:tc>
          <w:tcPr>
            <w:tcW w:w="9747" w:type="dxa"/>
            <w:gridSpan w:val="2"/>
          </w:tcPr>
          <w:p w:rsidR="00877524" w:rsidRPr="00802CCC" w:rsidRDefault="00877524" w:rsidP="00877524">
            <w:pPr>
              <w:pStyle w:val="ConsPlusNormal"/>
              <w:contextualSpacing/>
              <w:jc w:val="center"/>
              <w:outlineLvl w:val="1"/>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 Биологический фактор</w:t>
            </w:r>
          </w:p>
        </w:tc>
      </w:tr>
      <w:tr w:rsidR="00802CCC" w:rsidRPr="00802CCC" w:rsidTr="00877524">
        <w:tc>
          <w:tcPr>
            <w:tcW w:w="9747" w:type="dxa"/>
            <w:gridSpan w:val="2"/>
          </w:tcPr>
          <w:p w:rsidR="00877524" w:rsidRPr="00802CCC" w:rsidRDefault="00877524" w:rsidP="00877524">
            <w:pPr>
              <w:pStyle w:val="ConsPlusNormal"/>
              <w:ind w:firstLine="283"/>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2.1. Микроорганизмы-продуценты, используемые в качестве промышленных штаммов</w:t>
            </w:r>
          </w:p>
        </w:tc>
      </w:tr>
      <w:tr w:rsidR="00802CCC" w:rsidRPr="00802CCC" w:rsidTr="00877524">
        <w:tc>
          <w:tcPr>
            <w:tcW w:w="9747" w:type="dxa"/>
            <w:gridSpan w:val="2"/>
          </w:tcPr>
          <w:p w:rsidR="00877524" w:rsidRPr="00802CCC" w:rsidRDefault="00877524" w:rsidP="00877524">
            <w:pPr>
              <w:pStyle w:val="ConsPlusNormal"/>
              <w:ind w:firstLine="283"/>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2.2. Препараты, содержащие живые клетки и споры микроорганизмов</w:t>
            </w:r>
          </w:p>
        </w:tc>
      </w:tr>
      <w:tr w:rsidR="00802CCC" w:rsidRPr="00802CCC" w:rsidTr="00877524">
        <w:tc>
          <w:tcPr>
            <w:tcW w:w="9747" w:type="dxa"/>
            <w:gridSpan w:val="2"/>
          </w:tcPr>
          <w:p w:rsidR="00877524" w:rsidRPr="00802CCC" w:rsidRDefault="00877524" w:rsidP="00877524">
            <w:pPr>
              <w:pStyle w:val="ConsPlusNormal"/>
              <w:ind w:firstLine="283"/>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2.3. Патогенные микроорганизмы</w:t>
            </w:r>
          </w:p>
        </w:tc>
      </w:tr>
      <w:tr w:rsidR="00802CCC" w:rsidRPr="00802CCC" w:rsidTr="00877524">
        <w:tc>
          <w:tcPr>
            <w:tcW w:w="9747" w:type="dxa"/>
            <w:gridSpan w:val="2"/>
          </w:tcPr>
          <w:p w:rsidR="00877524" w:rsidRPr="00802CCC" w:rsidRDefault="00877524" w:rsidP="00877524">
            <w:pPr>
              <w:pStyle w:val="ConsPlusNormal"/>
              <w:contextualSpacing/>
              <w:jc w:val="center"/>
              <w:outlineLvl w:val="1"/>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 Физический фактор</w:t>
            </w:r>
          </w:p>
        </w:tc>
      </w:tr>
      <w:tr w:rsidR="00877524" w:rsidRPr="00802CCC" w:rsidTr="00877524">
        <w:tc>
          <w:tcPr>
            <w:tcW w:w="9747" w:type="dxa"/>
            <w:gridSpan w:val="2"/>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3.1. Ионизирующее излучение (на работах с применением радиоактивных веществ в открытом виде, используемых по 1 и 2 классу работ)</w:t>
            </w:r>
          </w:p>
        </w:tc>
      </w:tr>
    </w:tbl>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p>
    <w:p w:rsidR="00877524" w:rsidRPr="00802CCC" w:rsidRDefault="00877524">
      <w:pPr>
        <w:rPr>
          <w:rFonts w:ascii="Times New Roman" w:eastAsia="Times New Roman" w:hAnsi="Times New Roman" w:cs="Times New Roman"/>
          <w:color w:val="000000" w:themeColor="text1"/>
          <w:sz w:val="24"/>
          <w:szCs w:val="24"/>
          <w:lang w:eastAsia="ru-RU"/>
        </w:rPr>
      </w:pPr>
      <w:r w:rsidRPr="00802CCC">
        <w:rPr>
          <w:rFonts w:ascii="Times New Roman" w:hAnsi="Times New Roman" w:cs="Times New Roman"/>
          <w:color w:val="000000" w:themeColor="text1"/>
          <w:sz w:val="24"/>
          <w:szCs w:val="24"/>
        </w:rPr>
        <w:br w:type="page"/>
      </w:r>
    </w:p>
    <w:p w:rsidR="00877524" w:rsidRPr="00802CCC" w:rsidRDefault="00877524" w:rsidP="00877524">
      <w:pPr>
        <w:pStyle w:val="ConsPlusNormal"/>
        <w:contextualSpacing/>
        <w:jc w:val="right"/>
        <w:outlineLvl w:val="0"/>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lastRenderedPageBreak/>
        <w:t>Приложение № 2</w:t>
      </w:r>
    </w:p>
    <w:p w:rsidR="00877524" w:rsidRPr="00802CCC" w:rsidRDefault="00877524" w:rsidP="00877524">
      <w:pPr>
        <w:pStyle w:val="ConsPlusNormal"/>
        <w:contextualSpacing/>
        <w:jc w:val="right"/>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 приказу Министерства труда</w:t>
      </w:r>
    </w:p>
    <w:p w:rsidR="00877524" w:rsidRPr="00802CCC" w:rsidRDefault="00877524" w:rsidP="00877524">
      <w:pPr>
        <w:pStyle w:val="ConsPlusNormal"/>
        <w:contextualSpacing/>
        <w:jc w:val="right"/>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и социальной защиты</w:t>
      </w:r>
    </w:p>
    <w:p w:rsidR="00877524" w:rsidRPr="00802CCC" w:rsidRDefault="00877524" w:rsidP="00877524">
      <w:pPr>
        <w:pStyle w:val="ConsPlusNormal"/>
        <w:contextualSpacing/>
        <w:jc w:val="right"/>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Российской Федерации</w:t>
      </w:r>
    </w:p>
    <w:p w:rsidR="00877524" w:rsidRPr="00802CCC" w:rsidRDefault="00877524" w:rsidP="00877524">
      <w:pPr>
        <w:pStyle w:val="ConsPlusNormal"/>
        <w:contextualSpacing/>
        <w:jc w:val="right"/>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от 12 мая 2022 г. № 291н</w:t>
      </w:r>
    </w:p>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bookmarkStart w:id="2" w:name="P2053"/>
      <w:bookmarkEnd w:id="2"/>
      <w:r w:rsidRPr="00802CCC">
        <w:rPr>
          <w:rFonts w:ascii="Times New Roman" w:hAnsi="Times New Roman" w:cs="Times New Roman"/>
          <w:color w:val="000000" w:themeColor="text1"/>
          <w:sz w:val="24"/>
          <w:szCs w:val="24"/>
        </w:rPr>
        <w:t>НОРМЫ И УСЛОВИЯ</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БЕСПЛАТНОЙ ВЫДАЧИ МОЛОКА ИЛИ ДРУГИХ РАВНОЦЕННЫХ</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ПИЩЕВЫХ ПРОДУКТОВ</w:t>
      </w:r>
    </w:p>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 В соответствии со статьей 222 Трудового кодекса Российской Федерации (Собрание законодательства Российской Федерации, 2002, № 1, ст. 3; 2021, № 27, ст. 5139) 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нормам молоко &lt;1&gt; или другие равноценные пищевые продукты на основании требований настоящих Норм и условий. Перечень равноценных пищевых продуктов (далее - равноценные пищевые продукты), которые могут выдаваться работникам вместо молока, и нормы их бесплатной выдачи приведены в таблице 1.</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&lt;1&gt; Питьевое молоко, определение которого содержится в Техническом регламенте Таможенного Союза "О безопасности молока и молочной продукции" (принят Решением Совета Евразийской экономической комиссии от 9 октября 2013 г. № 67 (Официальный сайт Евразийской экономической комиссии http://www.eurasia№co№u№issio№.org/, 14 октября 2013 г.), с изменениями, внесенными Решениями Совета Евразийской экономической комиссии от 10 ноября 2017 г. № 102 (Официальный сайт Евразийского экономического союза http://www.eaeu№io№.org/, 16 января 2018 г.), от 20 декабря 2017 г. № 86 (Официальный сайт Евразийского экономического союза http://www.eaeu№io№.org/, 26 декабря 2017 г.), от 19 декабря 2019 г. № 118 (Официальный сайт Евразийского экономического союза http://www.eaeu№io№.org/, 23 января 2020 г.), от 10 июля 2020 г. № 62 (Официальный сайт Евразийского экономического союза http://www.eaeu№io№.org/, 17 августа 2020 г.) является обязательным для Российской Федерации в соответствии с Договором о Евразийской экономической комиссии от 18 ноября 2011 г., ратифицированным Федеральным законом от 1 декабря 2011 г. № 374-ФЗ "О ратификации Договора о Евразийской экономической комиссии" (Собрание законодательства Российской Федерации, 2011, № 49, ст. 7052), и Договором о Евразийском экономическом союзе от 29 мая 2014 г., ратифицированным Федеральным законом от 3 октября 2014 г. № 279-ФЗ "О ратификации Договора о Евразийском экономическом союзе" (Собрание законодательства Российской Федерации, 2014, № 40, ст. 5310).</w:t>
      </w:r>
    </w:p>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bookmarkStart w:id="3" w:name="P2061"/>
      <w:bookmarkEnd w:id="3"/>
      <w:r w:rsidRPr="00802CCC">
        <w:rPr>
          <w:rFonts w:ascii="Times New Roman" w:hAnsi="Times New Roman" w:cs="Times New Roman"/>
          <w:color w:val="000000" w:themeColor="text1"/>
          <w:sz w:val="24"/>
          <w:szCs w:val="24"/>
        </w:rPr>
        <w:t>2. Бесплатная выдача молока или равноценных пищевых продуктов производится работникам в дни фактической занятости на работах с вредными условиями труда, обусловленными наличием на рабочем месте и превышающим установленные гигиенические нормативы уровнем вредных производственных факторов, предусмотренных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(далее - Перечень), приведенным в приложении № 1 к настоящему приказу.</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 xml:space="preserve">Бесплатная выдача молока или равноценных пищевых продуктов работникам, занятым на работах с вредными условиями труда, производится не позднее даты, следующей за датой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w:t>
      </w:r>
      <w:r w:rsidRPr="00802CCC">
        <w:rPr>
          <w:rFonts w:ascii="Times New Roman" w:hAnsi="Times New Roman" w:cs="Times New Roman"/>
          <w:color w:val="000000" w:themeColor="text1"/>
          <w:sz w:val="24"/>
          <w:szCs w:val="24"/>
        </w:rPr>
        <w:lastRenderedPageBreak/>
        <w:t>специальной оценки условий труда (ФГИС СОУТ) &lt;2&gt; за все время работы в таких условиях, в том числе за работу сверх установленной нормы рабочего времени (сверхурочная работа, работа в выходной или нерабочий праздничный день, дежурство сверх месячной нормы рабочего времени по графику, работа по совместительству).</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&lt;2&gt; Статья 18 Федерального закона от 28 декабря 2013 г. № 426-ФЗ "О специальной оценке условий труда" (Собрание законодательства Российской Федерации, 2013, № 52, ст. 6991; 2019, № 52, ст. 7769).</w:t>
      </w:r>
    </w:p>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bookmarkStart w:id="4" w:name="P2066"/>
      <w:bookmarkEnd w:id="4"/>
      <w:r w:rsidRPr="00802CCC">
        <w:rPr>
          <w:rFonts w:ascii="Times New Roman" w:hAnsi="Times New Roman" w:cs="Times New Roman"/>
          <w:color w:val="000000" w:themeColor="text1"/>
          <w:sz w:val="24"/>
          <w:szCs w:val="24"/>
        </w:rPr>
        <w:t>3. Выдача и употребление молока или равноценных пищевых продуктов должны осуществляться в буфетах, столовых или в помещениях, специально оборудованных в соответствии с утвержденными санитарно-гигиеническими требованиями &lt;3&gt;.</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&lt;3&gt;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w:t>
      </w:r>
    </w:p>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 Норма бесплатной выдачи молока составляет 0,5 литра за смену независимо от продолжительности смены. Если время работы составляет менее половины продолжительности рабочей смены, молоко не выдается.</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bookmarkStart w:id="5" w:name="P2071"/>
      <w:bookmarkEnd w:id="5"/>
      <w:r w:rsidRPr="00802CCC">
        <w:rPr>
          <w:rFonts w:ascii="Times New Roman" w:hAnsi="Times New Roman" w:cs="Times New Roman"/>
          <w:color w:val="000000" w:themeColor="text1"/>
          <w:sz w:val="24"/>
          <w:szCs w:val="24"/>
        </w:rPr>
        <w:t>5. Работникам, периодически контактирующим с неорганическими соединениями цветных металлов (кроме соединений алюминия, кальция и магния), в дни фактической занятости дополнительно к молоку выдается 2 г пектина в составе обогащенных им пищевых продуктов: напитков, киселей, желе, джемов, мармеладов, соковой продукции из фруктов и (или) овощей и консервов (фактическое содержание пектина указывается изготовителем).</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Допускается замена этих продуктов натуральными фруктовыми и (или) овощными соками с мякотью в количестве 300 мл.</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При постоянном контакте с неорганическими соединениями цветных металлов (кроме соединений алюминия, кальция и магния), обусловленным производственным (технологическим) процессом, в дни фактической занятости вместо молока выдаются кисломолочные продукты или обогащенные пектином пищевые продукты лечебно-профилактического питания при вредных условиях труда, содержащие не менее 2 г пектина или растворимых пищевых волокон (фактическое содержание пектина или растворимых пищевых волокон указывается изготовителем).</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Выдача обогащенных пектином пищевых продуктов (напитков, киселей, желе, джемов, мармеладов, соковой продукции из фруктов и (или) овощей и консервов) должна быть организована перед началом работы, а кисломолочных продуктов - в течение рабочего дня.</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bookmarkStart w:id="6" w:name="P2075"/>
      <w:bookmarkEnd w:id="6"/>
      <w:r w:rsidRPr="00802CCC">
        <w:rPr>
          <w:rFonts w:ascii="Times New Roman" w:hAnsi="Times New Roman" w:cs="Times New Roman"/>
          <w:color w:val="000000" w:themeColor="text1"/>
          <w:sz w:val="24"/>
          <w:szCs w:val="24"/>
        </w:rPr>
        <w:t>6. Работникам, занятым производством или переработкой антибиотиков, вместо свежего молока выдаются кисломолочные продукты, обогащенные пробиотиками (бифидобактерии, молочнокислые бактерии), или приготовленный на основе цельного молока колибактерин.</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7. Не допускается замена молока сметаной, сливочным маслом, другими продуктами (кроме предусмотренных таблицей 1), а также выдача молока или равноценных пищевых продуктов за одну или несколько смен вперед. Не допускается выдача молока или равноценных пищевых продуктов за прошедшие смены, не полученных своевременно имеющими на это право работниками, за исключением случаев, когда несвоевременная выдача молока или равноценных пищевых продуктов обусловлена действиями работодателя, приведшими к нарушению положений пунктов 2, 3, 5 и 6 настоящих Норм в части порядка и условий выдачи указанных в этих пунктах продуктов.</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 xml:space="preserve">Порядок выдачи не полученных своевременно вследствие действий работодателя </w:t>
      </w:r>
      <w:r w:rsidRPr="00802CCC">
        <w:rPr>
          <w:rFonts w:ascii="Times New Roman" w:hAnsi="Times New Roman" w:cs="Times New Roman"/>
          <w:color w:val="000000" w:themeColor="text1"/>
          <w:sz w:val="24"/>
          <w:szCs w:val="24"/>
        </w:rPr>
        <w:lastRenderedPageBreak/>
        <w:t>молока или равноценных пищевых продуктов имеющими на это право работниками или возмещения работникам их стоимости устанавливается локальным нормативным актом работодателя, принимаемым с учетом мнения выборного органа первичной профсоюзной организации или иного представительного органа работников (при наличии), либо включается в коллективный договор или в трудовой договор. При отсутствии у работодателя представительного органа работников указанные положения включаются в локальные нормативные акты работодателя или в трудовой договор.</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8. Замена молока равноценными пищевыми продуктами допускается по письменным заявлениям работников, за исключением указанных в пункте 6 настоящих Норм и условий, с учетом мнения выборного органа первичной профсоюзной организации или иного представительного органа работников (при наличии). Допускается замена равноценных пищевых продуктов на молоко по письменным заявлениям работников с учетом мнения выборного органа первичной профсоюзной организации или иного представительного органа работников (при наличии).</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9. Замена молока на пищевые продукты лечебно-профилактического питания при вредных условиях труда допускается только при прохождении ими процедуры государственной регистрации продукции в соответствии с требованиями действующего законодательства &lt;4&gt;.</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&lt;4&gt; Статья 24 Технического регламента Таможенного Союза "О безопасности пищевой продукции" (принят Решением Комиссии Таможенного союза от 9 декабря 2011 г. № 880 (Официальный сайт Комиссии Таможенного союза http://www.tsouz.ru/, 15 декабря 2011 г.), с изменением, внесенным Решением Совета Евразийской экономической комиссии от 14 июля 2021 г. № 61 (Официальный сайт Евразийского экономического союза http://www.eaeu№io№.org/, августа 2021 г.), является обязательным для Российской Федерации в соответствии с Договором о Евразийской экономической комиссии от 18 ноября 2011 г., ратифицированным Федеральным законом от 1 декабря 2011 г. № 374-ФЗ "О ратификации Договора о Евразийской экономической комиссии" (Собрание законодательства Российской Федерации, 2011, № 49, ст. 7052), и Договором о Евразийском экономическом союзе от 29 мая 2014 г., ратифицированным Федеральным законом от 3 октября 2014 г. № 279-ФЗ "О ратификации Договора о Евразийском экономическом союзе" (Собрание законодательства Российской Федерации, 2014, № 40, ст. 5310).</w:t>
      </w:r>
    </w:p>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10. Выдача работникам по установленным нормам молока или равноценных пищевых продуктов может быть заменена по письменным заявлениям работников компенсационной выплатой в размере, эквивалентном стоимости молока или равноценных пищевых продуктов, которая производится в соответствии с Порядком осуществления компенсационной выплаты в размере, эквивалентном стоимости молока или других равноценных пищевых продуктов, приведенным в приложении № 3 к настоящему приказу.</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Допускается замена компенсационной выплаты на молоко или равноценные пищевые продукты по письменным заявлениям работников.</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11. Работникам, получающим бесплатно лечебно-профилактическое питание при выполнении отдельных видов работ, молоко или равноценные пищевые продукты не выдаются.</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12. Ответственность за обеспечение бесплатной выдачи работникам молока и равноценных пищевых продуктов, а также за соблюдение настоящих норм и условий их выдачи возлагается на работодателя.</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 xml:space="preserve">13. В случае обеспечения безопасных (оптимальных или допустимых) условий труда по включенным в Перечень вредным производственным факторам, подтвержденных результатами проведения специальной оценки условий труда на рабочих местах, работодатель вправе принять решение о прекращении бесплатной выдачи молока или равноценных пищевых продуктов с учетом мнения выборного органа первичной </w:t>
      </w:r>
      <w:r w:rsidRPr="00802CCC">
        <w:rPr>
          <w:rFonts w:ascii="Times New Roman" w:hAnsi="Times New Roman" w:cs="Times New Roman"/>
          <w:color w:val="000000" w:themeColor="text1"/>
          <w:sz w:val="24"/>
          <w:szCs w:val="24"/>
        </w:rPr>
        <w:lastRenderedPageBreak/>
        <w:t>профсоюзной организации или иного представительного органа работников (при наличии) в порядке, установленном статьей 372 Трудового кодекса Российской Федерации (Собрание законодательства Российской Федерации, 2002, № 1, ст. 3; 2006, № 27, ст. 2878), если иное не предусмотрено отраслевыми (межотраслевыми) соглашениями, к которым присоединился работодатель, и (или) коллективным договором.</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14. В случае отсутствия или несвоевременного проведения работодателем специальной оценки условий труда выдача молока и других равноценных пищевых продуктов имеющим на это право работникам осуществляется с учетом результатов ранее проведенной специальной оценки условий труда и (или) положений отраслевых (межотраслевых) соглашений, к которым присоединился работодатель, и (или) коллективного договора до момента проведения специальной оценки условий труда.</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15. Иные вопросы, связанные с бесплатной выдачей молока или равноценных пищевых продуктов, решаются работодателем самостоятельно с учетом положений отраслевых (межотраслевых) соглашений, к которым он присоединился, и (или) коллективного договора.</w:t>
      </w:r>
    </w:p>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p>
    <w:p w:rsidR="00877524" w:rsidRPr="00802CCC" w:rsidRDefault="00877524" w:rsidP="00877524">
      <w:pPr>
        <w:pStyle w:val="ConsPlusNormal"/>
        <w:contextualSpacing/>
        <w:jc w:val="right"/>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Таблица 1</w:t>
      </w:r>
    </w:p>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p>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bookmarkStart w:id="7" w:name="P2093"/>
      <w:bookmarkEnd w:id="7"/>
      <w:r w:rsidRPr="00802CCC">
        <w:rPr>
          <w:rFonts w:ascii="Times New Roman" w:hAnsi="Times New Roman" w:cs="Times New Roman"/>
          <w:color w:val="000000" w:themeColor="text1"/>
          <w:sz w:val="24"/>
          <w:szCs w:val="24"/>
        </w:rPr>
        <w:t>Нормы бесплатной выдачи равноценных пищевых продуктов,</w:t>
      </w:r>
    </w:p>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которые могут выдаваться работникам вместо молока</w:t>
      </w:r>
    </w:p>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p>
    <w:tbl>
      <w:tblPr>
        <w:tblStyle w:val="a3"/>
        <w:tblW w:w="0" w:type="auto"/>
        <w:tblLayout w:type="fixed"/>
        <w:tblLook w:val="0000" w:firstRow="0" w:lastRow="0" w:firstColumn="0" w:lastColumn="0" w:noHBand="0" w:noVBand="0"/>
      </w:tblPr>
      <w:tblGrid>
        <w:gridCol w:w="567"/>
        <w:gridCol w:w="7196"/>
        <w:gridCol w:w="1984"/>
      </w:tblGrid>
      <w:tr w:rsidR="00802CCC" w:rsidRPr="00802CCC" w:rsidTr="00877524">
        <w:tc>
          <w:tcPr>
            <w:tcW w:w="567"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 п/п</w:t>
            </w:r>
          </w:p>
        </w:tc>
        <w:tc>
          <w:tcPr>
            <w:tcW w:w="7196"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Наименование пищевого продукта</w:t>
            </w:r>
          </w:p>
        </w:tc>
        <w:tc>
          <w:tcPr>
            <w:tcW w:w="198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Норма выдачи за смену</w:t>
            </w:r>
          </w:p>
        </w:tc>
      </w:tr>
      <w:tr w:rsidR="00802CCC" w:rsidRPr="00802CCC" w:rsidTr="00877524">
        <w:tc>
          <w:tcPr>
            <w:tcW w:w="567"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w:t>
            </w:r>
          </w:p>
        </w:tc>
        <w:tc>
          <w:tcPr>
            <w:tcW w:w="7196" w:type="dxa"/>
          </w:tcPr>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Кисломолочные жидкие продукты, в том числе обогащенные, с содержанием жира до 3,5% (кефир разных сортов, простокваша, ацидофилин, ряженка), йогурты с содержанием жира до 2,5%</w:t>
            </w:r>
          </w:p>
        </w:tc>
        <w:tc>
          <w:tcPr>
            <w:tcW w:w="198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500 г</w:t>
            </w:r>
          </w:p>
        </w:tc>
      </w:tr>
      <w:tr w:rsidR="00877524" w:rsidRPr="00802CCC" w:rsidTr="00877524">
        <w:tc>
          <w:tcPr>
            <w:tcW w:w="567"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w:t>
            </w:r>
          </w:p>
        </w:tc>
        <w:tc>
          <w:tcPr>
            <w:tcW w:w="7196" w:type="dxa"/>
          </w:tcPr>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Пищевые продукты лечебно-профилактического питания при вредных условиях труда</w:t>
            </w:r>
          </w:p>
        </w:tc>
        <w:tc>
          <w:tcPr>
            <w:tcW w:w="1984" w:type="dxa"/>
          </w:tcPr>
          <w:p w:rsidR="00877524" w:rsidRPr="00802CCC" w:rsidRDefault="00877524" w:rsidP="00877524">
            <w:pPr>
              <w:pStyle w:val="ConsPlusNormal"/>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Не менее 300 мл в пересчете на жидкость</w:t>
            </w:r>
          </w:p>
        </w:tc>
      </w:tr>
    </w:tbl>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p>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p>
    <w:p w:rsidR="00877524" w:rsidRPr="00802CCC" w:rsidRDefault="00877524">
      <w:pPr>
        <w:rPr>
          <w:rFonts w:ascii="Times New Roman" w:eastAsia="Times New Roman" w:hAnsi="Times New Roman" w:cs="Times New Roman"/>
          <w:color w:val="000000" w:themeColor="text1"/>
          <w:sz w:val="24"/>
          <w:szCs w:val="24"/>
          <w:lang w:eastAsia="ru-RU"/>
        </w:rPr>
      </w:pPr>
      <w:r w:rsidRPr="00802CCC">
        <w:rPr>
          <w:rFonts w:ascii="Times New Roman" w:hAnsi="Times New Roman" w:cs="Times New Roman"/>
          <w:color w:val="000000" w:themeColor="text1"/>
          <w:sz w:val="24"/>
          <w:szCs w:val="24"/>
        </w:rPr>
        <w:br w:type="page"/>
      </w:r>
    </w:p>
    <w:p w:rsidR="00877524" w:rsidRPr="00802CCC" w:rsidRDefault="00877524" w:rsidP="00877524">
      <w:pPr>
        <w:pStyle w:val="ConsPlusNormal"/>
        <w:contextualSpacing/>
        <w:jc w:val="right"/>
        <w:outlineLvl w:val="0"/>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lastRenderedPageBreak/>
        <w:t>Приложение № 3</w:t>
      </w:r>
    </w:p>
    <w:p w:rsidR="00877524" w:rsidRPr="00802CCC" w:rsidRDefault="00877524" w:rsidP="00877524">
      <w:pPr>
        <w:pStyle w:val="ConsPlusNormal"/>
        <w:contextualSpacing/>
        <w:jc w:val="right"/>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к приказу Министерства труда</w:t>
      </w:r>
    </w:p>
    <w:p w:rsidR="00877524" w:rsidRPr="00802CCC" w:rsidRDefault="00877524" w:rsidP="00877524">
      <w:pPr>
        <w:pStyle w:val="ConsPlusNormal"/>
        <w:contextualSpacing/>
        <w:jc w:val="right"/>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и социальной защиты</w:t>
      </w:r>
    </w:p>
    <w:p w:rsidR="00877524" w:rsidRPr="00802CCC" w:rsidRDefault="00877524" w:rsidP="00877524">
      <w:pPr>
        <w:pStyle w:val="ConsPlusNormal"/>
        <w:contextualSpacing/>
        <w:jc w:val="right"/>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Российской Федерации</w:t>
      </w:r>
    </w:p>
    <w:p w:rsidR="00877524" w:rsidRPr="00802CCC" w:rsidRDefault="00877524" w:rsidP="00877524">
      <w:pPr>
        <w:pStyle w:val="ConsPlusNormal"/>
        <w:contextualSpacing/>
        <w:jc w:val="right"/>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от 12 мая 2022 г. № 291н</w:t>
      </w:r>
    </w:p>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bookmarkStart w:id="8" w:name="P2116"/>
      <w:bookmarkEnd w:id="8"/>
      <w:r w:rsidRPr="00802CCC">
        <w:rPr>
          <w:rFonts w:ascii="Times New Roman" w:hAnsi="Times New Roman" w:cs="Times New Roman"/>
          <w:color w:val="000000" w:themeColor="text1"/>
          <w:sz w:val="24"/>
          <w:szCs w:val="24"/>
        </w:rPr>
        <w:t>ПОРЯДОК</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ОСУЩЕСТВЛЕНИЯ КОМПЕНСАЦИОННОЙ ВЫПЛАТЫ, В РАЗМЕРЕ,</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ЭКВИВАЛЕНТНОМ СТОИМОСТИ МОЛОКА ИЛИ ДРУГИХ РАВНОЦЕННЫХ</w:t>
      </w:r>
    </w:p>
    <w:p w:rsidR="00877524" w:rsidRPr="00802CCC" w:rsidRDefault="00877524" w:rsidP="00877524">
      <w:pPr>
        <w:pStyle w:val="ConsPlusTitle"/>
        <w:contextualSpacing/>
        <w:jc w:val="center"/>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ПИЩЕВЫХ ПРОДУКТОВ</w:t>
      </w:r>
    </w:p>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1. В соответствии со статьей 222 Трудового кодекса Российской Федерации (Собрание законодательства Российской Федерации, 2002, № 1, ст. 3; 2021, № 27, ст. 5139) выдача работникам по установленным нормам молока или указанных в приложении № 2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2. Положения настоящего Порядка не распространяются на работников, занятых на работах в контакте с аллергенами, канцерогенами и фиброгенами 1 и 2-го класса опасности, указанными в приложении № 1 к настоящему приказу.</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Информация об указанных свойствах веществ в приложении № 1 содержится в Постановлении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Министерством юстиции Российской Федерации 29 января 2021 г., регистрационный № 62296).</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3. Размер компенсационной выплаты принимается эквивалентным стоимости молока жирностью не менее 2,5% или равноценных пищевых продуктов в розничной торговле по месту расположения работодателя на территории административной единицы субъекта Российской Федерации.</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Работникам, получающим вместо молока равноценные пищевые продукты, размер компенсационной выплаты устанавливается исходя из стоимости равноценных пищевых продуктов.</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4. Компенсационная выплата должна производиться не реже 1 раза в месяц.</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5. Конкретный размер компенсационной выплаты и порядок ее индексации устанавливаются работодателем с учетом мнения выборного органа первичной профсоюзной организации или иного представительного органа работников (при наличии) и включаются в коллективный договор. При отсутствии у работодателя представительного органа работников указанные положения включаются в заключаемые с работниками трудовые договоры.</w:t>
      </w:r>
    </w:p>
    <w:p w:rsidR="00877524" w:rsidRPr="00802CCC" w:rsidRDefault="00877524" w:rsidP="00877524">
      <w:pPr>
        <w:pStyle w:val="ConsPlusNormal"/>
        <w:ind w:firstLine="540"/>
        <w:contextualSpacing/>
        <w:jc w:val="both"/>
        <w:rPr>
          <w:rFonts w:ascii="Times New Roman" w:hAnsi="Times New Roman" w:cs="Times New Roman"/>
          <w:color w:val="000000" w:themeColor="text1"/>
          <w:sz w:val="24"/>
          <w:szCs w:val="24"/>
        </w:rPr>
      </w:pPr>
      <w:r w:rsidRPr="00802CCC">
        <w:rPr>
          <w:rFonts w:ascii="Times New Roman" w:hAnsi="Times New Roman" w:cs="Times New Roman"/>
          <w:color w:val="000000" w:themeColor="text1"/>
          <w:sz w:val="24"/>
          <w:szCs w:val="24"/>
        </w:rPr>
        <w:t>6. Индексация компенсационной выплаты производится пропорционально росту цен на молоко и другие равноценные пищевые продукты в розничной торговле по месту расположения работодателя на территории административной единицы субъекта Российской Федерации.</w:t>
      </w:r>
    </w:p>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p>
    <w:p w:rsidR="00877524" w:rsidRPr="00802CCC" w:rsidRDefault="00877524" w:rsidP="00877524">
      <w:pPr>
        <w:pStyle w:val="ConsPlusNormal"/>
        <w:contextualSpacing/>
        <w:jc w:val="both"/>
        <w:rPr>
          <w:rFonts w:ascii="Times New Roman" w:hAnsi="Times New Roman" w:cs="Times New Roman"/>
          <w:color w:val="000000" w:themeColor="text1"/>
          <w:sz w:val="24"/>
          <w:szCs w:val="24"/>
        </w:rPr>
      </w:pPr>
    </w:p>
    <w:p w:rsidR="00877524" w:rsidRPr="00802CCC" w:rsidRDefault="00877524" w:rsidP="00877524">
      <w:pPr>
        <w:pStyle w:val="ConsPlusNormal"/>
        <w:pBdr>
          <w:top w:val="single" w:sz="6" w:space="0" w:color="auto"/>
        </w:pBdr>
        <w:contextualSpacing/>
        <w:jc w:val="both"/>
        <w:rPr>
          <w:rFonts w:ascii="Times New Roman" w:hAnsi="Times New Roman" w:cs="Times New Roman"/>
          <w:color w:val="000000" w:themeColor="text1"/>
          <w:sz w:val="24"/>
          <w:szCs w:val="24"/>
        </w:rPr>
      </w:pPr>
    </w:p>
    <w:p w:rsidR="008B6A65" w:rsidRPr="00802CCC" w:rsidRDefault="008B6A65" w:rsidP="00877524">
      <w:pPr>
        <w:spacing w:after="0" w:line="240" w:lineRule="auto"/>
        <w:contextualSpacing/>
        <w:rPr>
          <w:rFonts w:ascii="Times New Roman" w:hAnsi="Times New Roman" w:cs="Times New Roman"/>
          <w:color w:val="000000" w:themeColor="text1"/>
          <w:sz w:val="24"/>
          <w:szCs w:val="24"/>
        </w:rPr>
      </w:pPr>
    </w:p>
    <w:sectPr w:rsidR="008B6A65" w:rsidRPr="00802CCC" w:rsidSect="0087752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524"/>
    <w:rsid w:val="00802CCC"/>
    <w:rsid w:val="00877524"/>
    <w:rsid w:val="008B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3A8A2874-3293-457F-9350-C50F9F07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75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75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75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75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75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75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75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7524"/>
    <w:pPr>
      <w:widowControl w:val="0"/>
      <w:autoSpaceDE w:val="0"/>
      <w:autoSpaceDN w:val="0"/>
      <w:spacing w:after="0" w:line="240" w:lineRule="auto"/>
    </w:pPr>
    <w:rPr>
      <w:rFonts w:ascii="Times New Roman" w:eastAsia="Times New Roman" w:hAnsi="Times New Roman" w:cs="Times New Roman"/>
      <w:sz w:val="20"/>
      <w:szCs w:val="20"/>
      <w:lang w:eastAsia="ru-RU"/>
    </w:rPr>
  </w:style>
  <w:style w:type="table" w:styleId="a3">
    <w:name w:val="Table Grid"/>
    <w:basedOn w:val="a1"/>
    <w:uiPriority w:val="59"/>
    <w:rsid w:val="008775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7760</Words>
  <Characters>44234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Мария Николаевна</dc:creator>
  <cp:lastModifiedBy>Сироткина Ирина Валерьевна</cp:lastModifiedBy>
  <cp:revision>2</cp:revision>
  <dcterms:created xsi:type="dcterms:W3CDTF">2022-06-08T10:43:00Z</dcterms:created>
  <dcterms:modified xsi:type="dcterms:W3CDTF">2022-06-08T10:43:00Z</dcterms:modified>
</cp:coreProperties>
</file>