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5" w:type="dxa"/>
        <w:tblInd w:w="74" w:type="dxa"/>
        <w:tblLook w:val="04A0" w:firstRow="1" w:lastRow="0" w:firstColumn="1" w:lastColumn="0" w:noHBand="0" w:noVBand="1"/>
      </w:tblPr>
      <w:tblGrid>
        <w:gridCol w:w="4252"/>
        <w:gridCol w:w="1101"/>
        <w:gridCol w:w="4212"/>
      </w:tblGrid>
      <w:tr w:rsidR="00CC56FA" w:rsidTr="00CC56FA">
        <w:trPr>
          <w:trHeight w:val="673"/>
        </w:trPr>
        <w:tc>
          <w:tcPr>
            <w:tcW w:w="4252" w:type="dxa"/>
            <w:hideMark/>
          </w:tcPr>
          <w:p w:rsidR="00CC56FA" w:rsidRDefault="00CC56FA"/>
        </w:tc>
        <w:tc>
          <w:tcPr>
            <w:tcW w:w="1101" w:type="dxa"/>
            <w:hideMark/>
          </w:tcPr>
          <w:p w:rsidR="00CC56FA" w:rsidRDefault="00CC56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8"/>
                <w:szCs w:val="28"/>
                <w:lang w:val="en-US" w:eastAsia="ar-SA" w:bidi="hi-I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1020" cy="571500"/>
                  <wp:effectExtent l="0" t="0" r="0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hideMark/>
          </w:tcPr>
          <w:p w:rsidR="00CC56FA" w:rsidRDefault="00CC56FA">
            <w:pPr>
              <w:rPr>
                <w:rFonts w:ascii="Times New Roman" w:eastAsia="SimSun" w:hAnsi="Times New Roman"/>
                <w:noProof/>
                <w:kern w:val="2"/>
                <w:sz w:val="28"/>
                <w:szCs w:val="28"/>
                <w:lang w:val="en-US" w:eastAsia="ar-SA" w:bidi="hi-IN"/>
              </w:rPr>
            </w:pPr>
          </w:p>
        </w:tc>
      </w:tr>
      <w:tr w:rsidR="00CC56FA" w:rsidTr="00CC56FA">
        <w:trPr>
          <w:trHeight w:val="434"/>
        </w:trPr>
        <w:tc>
          <w:tcPr>
            <w:tcW w:w="4252" w:type="dxa"/>
            <w:hideMark/>
          </w:tcPr>
          <w:p w:rsidR="00CC56FA" w:rsidRDefault="00CC56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CC56FA" w:rsidRDefault="00CC56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(Минсоцполитики УР)</w:t>
            </w:r>
          </w:p>
        </w:tc>
        <w:tc>
          <w:tcPr>
            <w:tcW w:w="1101" w:type="dxa"/>
            <w:vAlign w:val="center"/>
            <w:hideMark/>
          </w:tcPr>
          <w:p w:rsidR="00CC56FA" w:rsidRDefault="00CC56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2" w:type="dxa"/>
            <w:hideMark/>
          </w:tcPr>
          <w:p w:rsidR="00CC56FA" w:rsidRDefault="00CC56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CC56FA" w:rsidRDefault="00CC56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CC56FA" w:rsidRDefault="00CC5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CC56FA" w:rsidRDefault="00CC56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(УЭ </w:t>
            </w:r>
            <w:proofErr w:type="spellStart"/>
            <w:r>
              <w:rPr>
                <w:rFonts w:ascii="Times New Roman" w:hAnsi="Times New Roman"/>
              </w:rPr>
              <w:t>мерполитикмин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CC56FA" w:rsidTr="00CC56FA">
        <w:trPr>
          <w:trHeight w:val="134"/>
        </w:trPr>
        <w:tc>
          <w:tcPr>
            <w:tcW w:w="4252" w:type="dxa"/>
            <w:hideMark/>
          </w:tcPr>
          <w:p w:rsidR="00CC56FA" w:rsidRDefault="00CC56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hideMark/>
          </w:tcPr>
          <w:p w:rsidR="00CC56FA" w:rsidRDefault="00CC56FA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hideMark/>
          </w:tcPr>
          <w:p w:rsidR="00CC56FA" w:rsidRDefault="00CC56FA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CC56FA" w:rsidTr="00CC56FA">
        <w:trPr>
          <w:trHeight w:val="283"/>
        </w:trPr>
        <w:tc>
          <w:tcPr>
            <w:tcW w:w="9565" w:type="dxa"/>
            <w:gridSpan w:val="3"/>
            <w:hideMark/>
          </w:tcPr>
          <w:p w:rsidR="00CC56FA" w:rsidRDefault="00CC56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en-US"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CC56FA" w:rsidTr="00CC56FA">
        <w:trPr>
          <w:trHeight w:val="397"/>
        </w:trPr>
        <w:tc>
          <w:tcPr>
            <w:tcW w:w="4252" w:type="dxa"/>
            <w:vAlign w:val="bottom"/>
            <w:hideMark/>
          </w:tcPr>
          <w:p w:rsidR="00CC56FA" w:rsidRDefault="00CC56F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декабря 2022 года</w:t>
            </w:r>
          </w:p>
        </w:tc>
        <w:tc>
          <w:tcPr>
            <w:tcW w:w="1101" w:type="dxa"/>
            <w:vAlign w:val="bottom"/>
            <w:hideMark/>
          </w:tcPr>
          <w:p w:rsidR="00CC56FA" w:rsidRDefault="00CC5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vAlign w:val="bottom"/>
            <w:hideMark/>
          </w:tcPr>
          <w:p w:rsidR="00CC56FA" w:rsidRDefault="00CC56FA" w:rsidP="00CC56FA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56FA" w:rsidTr="00CC56FA">
        <w:trPr>
          <w:trHeight w:val="212"/>
        </w:trPr>
        <w:tc>
          <w:tcPr>
            <w:tcW w:w="9565" w:type="dxa"/>
            <w:gridSpan w:val="3"/>
            <w:hideMark/>
          </w:tcPr>
          <w:p w:rsidR="00CC56FA" w:rsidRDefault="00CC56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</w:tr>
    </w:tbl>
    <w:p w:rsidR="00CC56FA" w:rsidRDefault="00CC56FA" w:rsidP="00CC5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FA" w:rsidRDefault="00CC56FA" w:rsidP="00CC5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76" w:rsidRDefault="00F61D98" w:rsidP="005E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76">
        <w:rPr>
          <w:rFonts w:ascii="Times New Roman" w:hAnsi="Times New Roman" w:cs="Times New Roman"/>
          <w:b/>
          <w:sz w:val="28"/>
          <w:szCs w:val="28"/>
        </w:rPr>
        <w:t>О внесении изменения в приказ Министерства социальной политики и труда Удмуртской Республики от 21 февраля 2019 года № 35 «О порядке проведения оценки последствий заключения договоров аренды, безвозмездного пользования в отношении объектов собственности Удмуртской Республики, образующих социальную инфраструктуру для детей, закрепленных за подведомственными Министерству социальной политики и труда Удмуртской Республики организациями»</w:t>
      </w:r>
    </w:p>
    <w:p w:rsidR="00771C76" w:rsidRDefault="00771C76" w:rsidP="005E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76" w:rsidRPr="00771C76" w:rsidRDefault="00771C76" w:rsidP="005E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98" w:rsidRDefault="00F61D98" w:rsidP="005E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76">
        <w:rPr>
          <w:rFonts w:ascii="Times New Roman" w:hAnsi="Times New Roman" w:cs="Times New Roman"/>
          <w:sz w:val="28"/>
          <w:szCs w:val="28"/>
        </w:rPr>
        <w:t>Внести в приказ Министерства социальной политики и труда Удмуртской Республики от 21 февраля 2019 года № 35 «О порядке проведения оценки последствий заключения договоров аренды, безвозмездного пользования в отношении объектов собственности Удмуртской Республики, образующих социальную инфраструктуру для детей, закрепленных за подведомственными Министерству социальной политики и труда Удмуртской Республики организациями» изменение, изложив состав Комиссии по оценке последствий заключения договоров аренды, безвозмездного пользования в отношении объектов собственности Удмуртской Республики, образующих социальную инфраструктуру для детей, закрепленных за подведомственными Министерству социальной политики и труда Удмуртской Республики организациями, в редакции согласно приложению</w:t>
      </w:r>
      <w:r w:rsidR="00771C76">
        <w:rPr>
          <w:rFonts w:ascii="Times New Roman" w:hAnsi="Times New Roman" w:cs="Times New Roman"/>
          <w:sz w:val="28"/>
          <w:szCs w:val="28"/>
        </w:rPr>
        <w:t>.</w:t>
      </w:r>
    </w:p>
    <w:p w:rsidR="00771C76" w:rsidRDefault="00771C76" w:rsidP="005E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C76" w:rsidRDefault="00771C76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C76" w:rsidRPr="00771C76" w:rsidRDefault="00771C76" w:rsidP="005E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C76" w:rsidRDefault="00771C76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76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71C76">
        <w:rPr>
          <w:rFonts w:ascii="Times New Roman" w:hAnsi="Times New Roman" w:cs="Times New Roman"/>
          <w:sz w:val="28"/>
          <w:szCs w:val="28"/>
        </w:rPr>
        <w:t>О.В. Лубнина</w:t>
      </w: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5E5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</w:tblGrid>
      <w:tr w:rsidR="00DD020B" w:rsidTr="001F7117">
        <w:trPr>
          <w:trHeight w:val="1564"/>
        </w:trPr>
        <w:tc>
          <w:tcPr>
            <w:tcW w:w="4097" w:type="dxa"/>
          </w:tcPr>
          <w:p w:rsidR="00DD020B" w:rsidRDefault="00DD020B" w:rsidP="001F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D020B" w:rsidRDefault="00DD020B" w:rsidP="001F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</w:t>
            </w:r>
          </w:p>
          <w:p w:rsidR="00DD020B" w:rsidRDefault="00DD020B" w:rsidP="001F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политики и труда </w:t>
            </w:r>
          </w:p>
          <w:p w:rsidR="00DD020B" w:rsidRDefault="00DD020B" w:rsidP="001F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Удмуртской Республики </w:t>
            </w:r>
          </w:p>
          <w:p w:rsidR="00DD020B" w:rsidRDefault="00DD020B" w:rsidP="00CC5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C56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C56F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CC56FA">
              <w:rPr>
                <w:rFonts w:ascii="Times New Roman" w:hAnsi="Times New Roman" w:cs="Times New Roman"/>
                <w:sz w:val="28"/>
                <w:szCs w:val="28"/>
              </w:rPr>
              <w:t xml:space="preserve"> года № 250</w:t>
            </w:r>
          </w:p>
        </w:tc>
      </w:tr>
      <w:tr w:rsidR="00DD020B" w:rsidTr="001F7117">
        <w:trPr>
          <w:trHeight w:val="1885"/>
        </w:trPr>
        <w:tc>
          <w:tcPr>
            <w:tcW w:w="4097" w:type="dxa"/>
          </w:tcPr>
          <w:p w:rsidR="00DD020B" w:rsidRPr="004E4388" w:rsidRDefault="00DD020B" w:rsidP="001F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20B" w:rsidRDefault="00DD020B" w:rsidP="001F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«УТВЕРЖДЕН </w:t>
            </w:r>
          </w:p>
          <w:p w:rsidR="00DD020B" w:rsidRDefault="00DD020B" w:rsidP="001F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</w:p>
          <w:p w:rsidR="00DD020B" w:rsidRDefault="00DD020B" w:rsidP="001F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политики и труда </w:t>
            </w:r>
          </w:p>
          <w:p w:rsidR="00DD020B" w:rsidRDefault="00DD020B" w:rsidP="001F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Удмуртской Республики </w:t>
            </w:r>
          </w:p>
          <w:p w:rsidR="00DD020B" w:rsidRDefault="00DD020B" w:rsidP="001F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88">
              <w:rPr>
                <w:rFonts w:ascii="Times New Roman" w:hAnsi="Times New Roman" w:cs="Times New Roman"/>
                <w:sz w:val="28"/>
                <w:szCs w:val="28"/>
              </w:rPr>
              <w:t>от «21» февраля 2019 года № 35</w:t>
            </w:r>
          </w:p>
        </w:tc>
      </w:tr>
    </w:tbl>
    <w:p w:rsidR="00DD020B" w:rsidRDefault="00DD020B" w:rsidP="00DD020B"/>
    <w:p w:rsidR="00DD020B" w:rsidRDefault="00DD020B" w:rsidP="00DD0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DD0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DD0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0B" w:rsidRPr="004E4388" w:rsidRDefault="00DD020B" w:rsidP="00DD020B">
      <w:pPr>
        <w:rPr>
          <w:rFonts w:ascii="Times New Roman" w:hAnsi="Times New Roman" w:cs="Times New Roman"/>
          <w:sz w:val="28"/>
          <w:szCs w:val="28"/>
        </w:rPr>
      </w:pPr>
    </w:p>
    <w:p w:rsidR="00DD020B" w:rsidRPr="004E4388" w:rsidRDefault="00DD020B" w:rsidP="00DD020B">
      <w:pPr>
        <w:rPr>
          <w:rFonts w:ascii="Times New Roman" w:hAnsi="Times New Roman" w:cs="Times New Roman"/>
          <w:sz w:val="28"/>
          <w:szCs w:val="28"/>
        </w:rPr>
      </w:pPr>
    </w:p>
    <w:p w:rsidR="00DD020B" w:rsidRPr="004E4388" w:rsidRDefault="00DD020B" w:rsidP="00DD020B">
      <w:pPr>
        <w:rPr>
          <w:rFonts w:ascii="Times New Roman" w:hAnsi="Times New Roman" w:cs="Times New Roman"/>
          <w:sz w:val="28"/>
          <w:szCs w:val="28"/>
        </w:rPr>
      </w:pPr>
    </w:p>
    <w:p w:rsidR="00DD020B" w:rsidRPr="004E4388" w:rsidRDefault="00DD020B" w:rsidP="00DD020B">
      <w:pPr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DD020B">
      <w:pPr>
        <w:rPr>
          <w:rFonts w:ascii="Times New Roman" w:hAnsi="Times New Roman" w:cs="Times New Roman"/>
          <w:sz w:val="28"/>
          <w:szCs w:val="28"/>
        </w:rPr>
      </w:pPr>
    </w:p>
    <w:p w:rsidR="00DD020B" w:rsidRPr="001F5A9A" w:rsidRDefault="00DD020B" w:rsidP="00DD0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9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D020B" w:rsidRPr="001F5A9A" w:rsidRDefault="00DD020B" w:rsidP="00DD0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9A">
        <w:rPr>
          <w:rFonts w:ascii="Times New Roman" w:hAnsi="Times New Roman" w:cs="Times New Roman"/>
          <w:b/>
          <w:sz w:val="28"/>
          <w:szCs w:val="28"/>
        </w:rPr>
        <w:t>Комиссии по оценке последствий заключения договоров аренды, безвозмездного пользования в отношении объектов собственности Удмуртской Республики, образующих социальную инфраструктуру для детей, закрепленных за подведомственными Министерству социальной политики и труда Удмуртской Республики организациями</w:t>
      </w:r>
    </w:p>
    <w:p w:rsidR="00DD020B" w:rsidRDefault="00DD020B" w:rsidP="00DD0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20B" w:rsidRDefault="00DD020B" w:rsidP="00DD0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DD020B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Лубнина О.В.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министр, председатель Комиссии;</w:t>
            </w:r>
          </w:p>
        </w:tc>
      </w:tr>
      <w:tr w:rsidR="00DD020B" w:rsidRPr="003B56D9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Микрюкова О.Н.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министра, заместитель председателя Комиссии;</w:t>
            </w:r>
          </w:p>
        </w:tc>
      </w:tr>
      <w:tr w:rsidR="00DD020B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В.В.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ведущий специалист 2 разряда отдела развития материально-технической базы отрасли, секретарь Комиссии.</w:t>
            </w:r>
          </w:p>
        </w:tc>
      </w:tr>
      <w:tr w:rsidR="00DD020B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0B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Рудина Г.Ф.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делам инвалидов и организации социального обслуживания;</w:t>
            </w:r>
          </w:p>
        </w:tc>
      </w:tr>
      <w:tr w:rsidR="00DD020B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М.В.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семейной политики и демографии;</w:t>
            </w:r>
          </w:p>
        </w:tc>
      </w:tr>
      <w:tr w:rsidR="00DD020B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Камашева А.О.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отдела развития материально-технической базы отрасли;</w:t>
            </w:r>
          </w:p>
        </w:tc>
      </w:tr>
      <w:tr w:rsidR="00DD020B" w:rsidTr="001F7117">
        <w:tc>
          <w:tcPr>
            <w:tcW w:w="3402" w:type="dxa"/>
          </w:tcPr>
          <w:p w:rsidR="00DD020B" w:rsidRDefault="00DD020B" w:rsidP="001F711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В.В.</w:t>
            </w:r>
          </w:p>
        </w:tc>
        <w:tc>
          <w:tcPr>
            <w:tcW w:w="6236" w:type="dxa"/>
          </w:tcPr>
          <w:p w:rsidR="00DD020B" w:rsidRDefault="00DD020B" w:rsidP="001F711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юридического отдела управления правовой работы, контроля и надзора.</w:t>
            </w:r>
            <w:bookmarkStart w:id="0" w:name="_GoBack"/>
            <w:bookmarkEnd w:id="0"/>
          </w:p>
        </w:tc>
      </w:tr>
    </w:tbl>
    <w:p w:rsidR="00DD020B" w:rsidRPr="00771C76" w:rsidRDefault="00DD020B" w:rsidP="00DD0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___________».</w:t>
      </w:r>
    </w:p>
    <w:sectPr w:rsidR="00DD020B" w:rsidRPr="00771C76" w:rsidSect="00771C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98"/>
    <w:rsid w:val="0057753F"/>
    <w:rsid w:val="005E5D42"/>
    <w:rsid w:val="00771C76"/>
    <w:rsid w:val="009C0CE1"/>
    <w:rsid w:val="00B86D3B"/>
    <w:rsid w:val="00CC56FA"/>
    <w:rsid w:val="00DD020B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862C-8640-4C22-A8D9-D772E2A6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E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D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Валерия Валерьевна</dc:creator>
  <cp:keywords/>
  <dc:description/>
  <cp:lastModifiedBy>Кузнецова Татьяна Васильевна</cp:lastModifiedBy>
  <cp:revision>2</cp:revision>
  <cp:lastPrinted>2023-01-25T06:44:00Z</cp:lastPrinted>
  <dcterms:created xsi:type="dcterms:W3CDTF">2023-01-26T11:31:00Z</dcterms:created>
  <dcterms:modified xsi:type="dcterms:W3CDTF">2023-01-26T11:31:00Z</dcterms:modified>
</cp:coreProperties>
</file>