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9292F" w14:textId="77777777" w:rsidR="002F6FC1" w:rsidRDefault="00D07ED5">
      <w:pPr>
        <w:widowControl w:val="0"/>
        <w:ind w:left="4820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04BDA68D" w14:textId="77777777" w:rsidR="002F6FC1" w:rsidRDefault="00D07ED5">
      <w:pPr>
        <w:widowControl w:val="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</w:t>
      </w:r>
    </w:p>
    <w:p w14:paraId="7AAB24B8" w14:textId="77777777" w:rsidR="002F6FC1" w:rsidRDefault="00D07ED5">
      <w:pPr>
        <w:widowControl w:val="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социальной политики и труда </w:t>
      </w:r>
    </w:p>
    <w:p w14:paraId="12AC9B36" w14:textId="77777777" w:rsidR="002F6FC1" w:rsidRDefault="00D07ED5">
      <w:pPr>
        <w:widowControl w:val="0"/>
        <w:ind w:left="4820"/>
        <w:rPr>
          <w:sz w:val="28"/>
          <w:szCs w:val="28"/>
        </w:rPr>
      </w:pPr>
      <w:r>
        <w:rPr>
          <w:sz w:val="28"/>
          <w:szCs w:val="28"/>
        </w:rPr>
        <w:t>Удмуртской Республики</w:t>
      </w:r>
    </w:p>
    <w:p w14:paraId="02CB1D8B" w14:textId="3651A795" w:rsidR="002F6FC1" w:rsidRDefault="001A3E7B">
      <w:pPr>
        <w:widowControl w:val="0"/>
        <w:ind w:left="4820"/>
        <w:rPr>
          <w:sz w:val="28"/>
          <w:szCs w:val="28"/>
        </w:rPr>
      </w:pPr>
      <w:r>
        <w:rPr>
          <w:sz w:val="28"/>
          <w:szCs w:val="28"/>
        </w:rPr>
        <w:t>от «19</w:t>
      </w:r>
      <w:r w:rsidR="00D07ED5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2024 года № 179</w:t>
      </w:r>
      <w:bookmarkStart w:id="0" w:name="_GoBack"/>
      <w:bookmarkEnd w:id="0"/>
    </w:p>
    <w:p w14:paraId="45391671" w14:textId="77777777" w:rsidR="002F6FC1" w:rsidRDefault="002F6FC1">
      <w:pPr>
        <w:widowControl w:val="0"/>
        <w:jc w:val="both"/>
        <w:rPr>
          <w:sz w:val="28"/>
          <w:szCs w:val="28"/>
        </w:rPr>
      </w:pPr>
    </w:p>
    <w:p w14:paraId="3A1EC8B1" w14:textId="77777777" w:rsidR="002F6FC1" w:rsidRDefault="002F6FC1">
      <w:pPr>
        <w:widowControl w:val="0"/>
        <w:jc w:val="both"/>
        <w:rPr>
          <w:sz w:val="28"/>
          <w:szCs w:val="28"/>
        </w:rPr>
      </w:pPr>
    </w:p>
    <w:p w14:paraId="4A05FE66" w14:textId="77777777" w:rsidR="002F6FC1" w:rsidRDefault="00D07ED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14:paraId="62FD6F8F" w14:textId="77777777" w:rsidR="002F6FC1" w:rsidRDefault="00D07ED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при проведении Министерством социальной политики </w:t>
      </w:r>
    </w:p>
    <w:p w14:paraId="2FADBF5B" w14:textId="77777777" w:rsidR="002F6FC1" w:rsidRDefault="00D07ED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труда Удмуртской Республики регионального государственного контроля (надзора) в сфере социального обслуживания на 2025 год</w:t>
      </w:r>
    </w:p>
    <w:p w14:paraId="3792C9F2" w14:textId="77777777" w:rsidR="002F6FC1" w:rsidRDefault="002F6FC1">
      <w:pPr>
        <w:widowControl w:val="0"/>
        <w:jc w:val="both"/>
        <w:rPr>
          <w:b/>
          <w:sz w:val="28"/>
          <w:szCs w:val="28"/>
        </w:rPr>
      </w:pPr>
    </w:p>
    <w:p w14:paraId="37317FAF" w14:textId="77777777" w:rsidR="002F6FC1" w:rsidRDefault="00D07ED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Анализ текущего состояния осуществления контроля (надзора) </w:t>
      </w:r>
    </w:p>
    <w:p w14:paraId="00FC245C" w14:textId="77777777" w:rsidR="002F6FC1" w:rsidRDefault="00D07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социального обслуживания, описание текущего развития профилактической деятельности, характеристика проблем, на решение которых направлена программа профилактики рисков </w:t>
      </w:r>
    </w:p>
    <w:p w14:paraId="640B9158" w14:textId="77777777" w:rsidR="002F6FC1" w:rsidRDefault="00D07ED5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</w:rPr>
        <w:t xml:space="preserve">причинения вреда (ущерба) охраняемым законом ценностям </w:t>
      </w:r>
    </w:p>
    <w:p w14:paraId="2AD3D874" w14:textId="77777777" w:rsidR="002F6FC1" w:rsidRDefault="002F6FC1">
      <w:pPr>
        <w:ind w:firstLine="709"/>
        <w:jc w:val="center"/>
        <w:rPr>
          <w:b/>
          <w:sz w:val="28"/>
          <w:szCs w:val="28"/>
          <w:lang w:bidi="ru-RU"/>
        </w:rPr>
      </w:pPr>
    </w:p>
    <w:p w14:paraId="1C23A645" w14:textId="14D87544" w:rsidR="002F6FC1" w:rsidRPr="002B32DC" w:rsidRDefault="00D07ED5" w:rsidP="002B32DC">
      <w:pPr>
        <w:pStyle w:val="afa"/>
        <w:numPr>
          <w:ilvl w:val="0"/>
          <w:numId w:val="2"/>
        </w:numPr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профилактики рисков причинения вреда (ущерба) охраняемым законом ценностям при проведении Министерством социальной политики и труда Удмуртской Республики регионального государственного контроля (надзора) в сфере социального обслуживания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2025 год (далее с</w:t>
      </w:r>
      <w:r w:rsidR="002B32DC">
        <w:rPr>
          <w:sz w:val="28"/>
          <w:szCs w:val="28"/>
        </w:rPr>
        <w:t>оотве</w:t>
      </w:r>
      <w:r w:rsidRPr="002B32DC">
        <w:rPr>
          <w:sz w:val="28"/>
          <w:szCs w:val="28"/>
        </w:rPr>
        <w:t xml:space="preserve">тственно – Министерство, Программа профилактики) определяет порядок проведения профилактических мероприятий, направленных на профилактику нарушений обязательных требований, а также на снижение риска причинения вреда (ущерба) в сфере социального обслуживания. </w:t>
      </w:r>
    </w:p>
    <w:p w14:paraId="24AC79F5" w14:textId="6561D43D" w:rsidR="002F6FC1" w:rsidRDefault="002B32DC">
      <w:pPr>
        <w:pStyle w:val="af6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Theme="minorHAnsi"/>
          <w:bCs/>
        </w:rPr>
      </w:pPr>
      <w:r>
        <w:t>В целях П</w:t>
      </w:r>
      <w:r w:rsidR="00D07ED5">
        <w:t xml:space="preserve">рограммы профилактики контролируемыми лицами являются негосударственные поставщики социальных услуг – </w:t>
      </w:r>
      <w:r w:rsidR="00D07ED5">
        <w:rPr>
          <w:rFonts w:eastAsiaTheme="minorHAnsi"/>
        </w:rPr>
        <w:t xml:space="preserve">юридические </w:t>
      </w:r>
      <w:r w:rsidR="00D07ED5">
        <w:rPr>
          <w:rFonts w:eastAsiaTheme="minorHAnsi"/>
          <w:bCs/>
        </w:rPr>
        <w:t>лица и индивидуальные предприниматели</w:t>
      </w:r>
      <w:r w:rsidR="005F1984">
        <w:rPr>
          <w:rFonts w:eastAsiaTheme="minorHAnsi"/>
          <w:bCs/>
        </w:rPr>
        <w:t>, а объектом контроля является их деятельность по организации социального обслуживания</w:t>
      </w:r>
      <w:r w:rsidR="007377A6">
        <w:rPr>
          <w:rFonts w:eastAsiaTheme="minorHAnsi"/>
          <w:bCs/>
        </w:rPr>
        <w:t xml:space="preserve"> (далее – объект контроля)</w:t>
      </w:r>
      <w:r w:rsidR="00D07ED5">
        <w:rPr>
          <w:rFonts w:eastAsiaTheme="minorHAnsi"/>
          <w:bCs/>
        </w:rPr>
        <w:t>.</w:t>
      </w:r>
      <w:r>
        <w:rPr>
          <w:rFonts w:eastAsiaTheme="minorHAnsi"/>
          <w:bCs/>
        </w:rPr>
        <w:t xml:space="preserve"> </w:t>
      </w:r>
    </w:p>
    <w:p w14:paraId="3ECA4717" w14:textId="77777777" w:rsidR="002F6FC1" w:rsidRDefault="00D07ED5">
      <w:pPr>
        <w:pStyle w:val="1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состоянию на 30 сентября 2024 года в Реестр поставщиков социальных услуг Удмуртской Республики входят 37 поставщиков социальных услуг, из них 6 государственных организаций и 31 негосударственная организация.</w:t>
      </w:r>
    </w:p>
    <w:p w14:paraId="2C0E0ABB" w14:textId="77777777" w:rsidR="005F1984" w:rsidRDefault="00D07E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1984">
        <w:rPr>
          <w:sz w:val="28"/>
          <w:szCs w:val="28"/>
        </w:rPr>
        <w:t xml:space="preserve">В соответствии со ст. 16 </w:t>
      </w:r>
      <w:r w:rsidR="005F1984" w:rsidRPr="005F1984">
        <w:rPr>
          <w:color w:val="000000"/>
          <w:spacing w:val="-4"/>
          <w:sz w:val="28"/>
          <w:szCs w:val="28"/>
        </w:rPr>
        <w:t xml:space="preserve">Федерального закона от 31 июля 2020 года № 248-ФЗ «О государственном контроле (надзоре) и муниципальном контроле в Российской Федерации» Министерством ведется учет объектов контроля, </w:t>
      </w:r>
      <w:r w:rsidR="005F1984" w:rsidRPr="005F1984">
        <w:rPr>
          <w:sz w:val="28"/>
          <w:szCs w:val="28"/>
        </w:rPr>
        <w:t xml:space="preserve">на основе видов экономической деятельности </w:t>
      </w:r>
      <w:r w:rsidR="005F1984" w:rsidRPr="005F1984">
        <w:rPr>
          <w:color w:val="000000"/>
          <w:spacing w:val="-4"/>
          <w:sz w:val="28"/>
          <w:szCs w:val="28"/>
        </w:rPr>
        <w:t>сформирован п</w:t>
      </w:r>
      <w:r w:rsidRPr="005F1984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объектов контроля</w:t>
      </w:r>
      <w:r w:rsidR="005F1984">
        <w:rPr>
          <w:sz w:val="28"/>
          <w:szCs w:val="28"/>
        </w:rPr>
        <w:t xml:space="preserve"> (далее – Перечень объектов контроля).</w:t>
      </w:r>
      <w:r>
        <w:rPr>
          <w:sz w:val="28"/>
          <w:szCs w:val="28"/>
        </w:rPr>
        <w:t xml:space="preserve"> </w:t>
      </w:r>
    </w:p>
    <w:p w14:paraId="7116147F" w14:textId="689F6D29" w:rsidR="002F6FC1" w:rsidRDefault="005F1984" w:rsidP="005F19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30 сентября 2024 года в Перечень объектов контроля</w:t>
      </w:r>
      <w:r w:rsidR="00D07ED5">
        <w:rPr>
          <w:sz w:val="28"/>
          <w:szCs w:val="28"/>
        </w:rPr>
        <w:t xml:space="preserve"> включены 169</w:t>
      </w:r>
      <w:r>
        <w:rPr>
          <w:sz w:val="28"/>
          <w:szCs w:val="28"/>
        </w:rPr>
        <w:t xml:space="preserve"> объектов по организации социального обслуживания в виде пансионатов для пожилых граждан и инвалидов, реабилитационных центров</w:t>
      </w:r>
      <w:r w:rsidR="00286AE7">
        <w:rPr>
          <w:sz w:val="28"/>
          <w:szCs w:val="28"/>
        </w:rPr>
        <w:t xml:space="preserve"> для различных категорий граждан</w:t>
      </w:r>
      <w:r w:rsidR="00D07ED5">
        <w:rPr>
          <w:sz w:val="28"/>
          <w:szCs w:val="28"/>
        </w:rPr>
        <w:t xml:space="preserve">. Объекты контроля относятся к средней или </w:t>
      </w:r>
      <w:r w:rsidR="00D07ED5">
        <w:rPr>
          <w:sz w:val="28"/>
          <w:szCs w:val="28"/>
        </w:rPr>
        <w:lastRenderedPageBreak/>
        <w:t>низкой категории риска. На официальном сайте Министерства в информационно-телекоммуникационной сети «Интернет» (далее – официальный</w:t>
      </w:r>
      <w:r w:rsidR="00D07ED5">
        <w:rPr>
          <w:sz w:val="28"/>
          <w:szCs w:val="28"/>
          <w:lang w:val="en-US"/>
        </w:rPr>
        <w:t> </w:t>
      </w:r>
      <w:r w:rsidR="00D07ED5">
        <w:rPr>
          <w:sz w:val="28"/>
          <w:szCs w:val="28"/>
        </w:rPr>
        <w:t xml:space="preserve">сайт Министерства в сети «Интернет») сформирован реестр объектов </w:t>
      </w:r>
      <w:r w:rsidR="00286AE7">
        <w:rPr>
          <w:sz w:val="28"/>
          <w:szCs w:val="28"/>
        </w:rPr>
        <w:t xml:space="preserve">контроля </w:t>
      </w:r>
      <w:r w:rsidR="00D07ED5">
        <w:rPr>
          <w:sz w:val="28"/>
          <w:szCs w:val="28"/>
        </w:rPr>
        <w:t xml:space="preserve">в виде </w:t>
      </w:r>
      <w:proofErr w:type="spellStart"/>
      <w:r w:rsidR="00D07ED5">
        <w:rPr>
          <w:sz w:val="28"/>
          <w:szCs w:val="28"/>
        </w:rPr>
        <w:t>виджета</w:t>
      </w:r>
      <w:proofErr w:type="spellEnd"/>
      <w:r w:rsidR="00D07ED5">
        <w:rPr>
          <w:sz w:val="28"/>
          <w:szCs w:val="28"/>
        </w:rPr>
        <w:t xml:space="preserve">, который позволяет контролируемым лицам установить относимость своей деятельности к объектам контроля в сфере социального обслуживания. </w:t>
      </w:r>
    </w:p>
    <w:p w14:paraId="0451C7F6" w14:textId="77777777" w:rsidR="002F6FC1" w:rsidRDefault="00D07ED5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 Обязательными требованиями являются требования, установленные Федеральным </w:t>
      </w:r>
      <w:hyperlink r:id="rId8" w:tooltip="consultantplus://offline/ref=6AA00723D9D9EFC9951CC67DF1FFBA483D76F88B64DC9E747AE42EEA1857D5ED976FF946DF6F446A99B5D045C1lCk8O" w:history="1">
        <w:r>
          <w:rPr>
            <w:rFonts w:eastAsiaTheme="minorHAnsi"/>
            <w:sz w:val="28"/>
            <w:szCs w:val="28"/>
          </w:rPr>
          <w:t>законом</w:t>
        </w:r>
      </w:hyperlink>
      <w:r>
        <w:rPr>
          <w:rFonts w:eastAsiaTheme="minorHAnsi"/>
          <w:sz w:val="28"/>
          <w:szCs w:val="28"/>
        </w:rPr>
        <w:t xml:space="preserve"> от 28 декабря 2013 года № 442-ФЗ «Об основах социального обслуживания граждан в Российской Федерации»</w:t>
      </w:r>
      <w:r>
        <w:rPr>
          <w:sz w:val="28"/>
          <w:szCs w:val="28"/>
        </w:rPr>
        <w:t xml:space="preserve"> (далее – Федеральный закон № 442-ФЗ)</w:t>
      </w:r>
      <w:r>
        <w:rPr>
          <w:rFonts w:eastAsiaTheme="minorHAnsi"/>
          <w:sz w:val="28"/>
          <w:szCs w:val="28"/>
        </w:rPr>
        <w:t xml:space="preserve">, Федеральным </w:t>
      </w:r>
      <w:hyperlink r:id="rId9" w:tooltip="consultantplus://offline/ref=6AA00723D9D9EFC9951CC67DF1FFBA483D74FC8362DC9E747AE42EEA1857D5ED976FF946DF6F446A99B5D045C1lCk8O" w:history="1">
        <w:r>
          <w:rPr>
            <w:rFonts w:eastAsiaTheme="minorHAnsi"/>
            <w:sz w:val="28"/>
            <w:szCs w:val="28"/>
          </w:rPr>
          <w:t>законом</w:t>
        </w:r>
      </w:hyperlink>
      <w:r>
        <w:rPr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 xml:space="preserve">от 24 ноября 1995 года </w:t>
      </w:r>
      <w:r>
        <w:rPr>
          <w:sz w:val="28"/>
          <w:szCs w:val="28"/>
          <w:lang w:bidi="ru-RU"/>
        </w:rPr>
        <w:br/>
        <w:t xml:space="preserve">№ 181-ФЗ </w:t>
      </w:r>
      <w:r>
        <w:rPr>
          <w:rFonts w:eastAsiaTheme="minorHAnsi"/>
          <w:sz w:val="28"/>
          <w:szCs w:val="28"/>
        </w:rPr>
        <w:t xml:space="preserve">«О социальной защите инвалидов в Российской Федерации» (далее - </w:t>
      </w:r>
      <w:r>
        <w:rPr>
          <w:sz w:val="28"/>
          <w:szCs w:val="28"/>
        </w:rPr>
        <w:t>Федеральный закон № 181-ФЗ)</w:t>
      </w:r>
      <w:r>
        <w:rPr>
          <w:rFonts w:eastAsiaTheme="minorHAnsi"/>
          <w:sz w:val="28"/>
          <w:szCs w:val="28"/>
        </w:rPr>
        <w:t xml:space="preserve"> и иными нормативными правовыми актами в сфере социального обслуживания граждан.</w:t>
      </w:r>
    </w:p>
    <w:p w14:paraId="5070E595" w14:textId="472BAAFD" w:rsidR="002F6FC1" w:rsidRDefault="00D07ED5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  <w:lang w:bidi="ru-RU"/>
        </w:rPr>
        <w:t xml:space="preserve">Перечень правовых актов, содержащих обязательные требования, </w:t>
      </w:r>
      <w:r>
        <w:rPr>
          <w:sz w:val="28"/>
          <w:szCs w:val="28"/>
        </w:rPr>
        <w:t>соблюдение которых оценивается при проведении мероприятий по региональному государственному контролю (надзору) в сфере социального обслуживания, у</w:t>
      </w:r>
      <w:r>
        <w:rPr>
          <w:sz w:val="28"/>
          <w:szCs w:val="28"/>
          <w:lang w:bidi="ru-RU"/>
        </w:rPr>
        <w:t>твержден приказом Министерства социальной политики и труда Удмуртской Республики от 10 октября 2018 года № 421. Приказами Министерства от 4 февраля 2020 года № 14, от 30 июля 2020 года № 221, от 30 сентября 2022 года № 179 были внесены изменения в указанный перечень.</w:t>
      </w:r>
    </w:p>
    <w:p w14:paraId="0EA96742" w14:textId="714B97BB" w:rsidR="002F6FC1" w:rsidRDefault="00D07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2024 году в соответствии с 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плановые контрольные (надзорные) мероприятия не проводились и деятельность Министерства была ориентирована на профилактические мероприятия. </w:t>
      </w:r>
    </w:p>
    <w:p w14:paraId="13EB012E" w14:textId="78229688" w:rsidR="002F6FC1" w:rsidRDefault="00D07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совещания Минэкономразвития России от 15 августа 2022 года № 36-Д24 на тему «Осуществление контрольной (надзорной) деятельности, в том числе формирование планов п</w:t>
      </w:r>
      <w:r w:rsidR="00286AE7">
        <w:rPr>
          <w:sz w:val="28"/>
          <w:szCs w:val="28"/>
        </w:rPr>
        <w:t>рове</w:t>
      </w:r>
      <w:r>
        <w:rPr>
          <w:sz w:val="28"/>
          <w:szCs w:val="28"/>
        </w:rPr>
        <w:t>дения контрольных (надзорных) мероприятий на 2023 год, с учетом последних поручений Президента Российской Федерации» рекомендовано включать в планы проведения плановых проверок, контрольных (надзорных) мероприятий только объекты контроля, которые отнесены к чрезвычайно высокой и высокой категории риска. Таким образом, в связи с отсутствием объектов контроля необходимой категории риска в 2025 году плановые контрольные (надзорные) мероприятия Министерством проводиться не будут.</w:t>
      </w:r>
    </w:p>
    <w:p w14:paraId="1139946C" w14:textId="77777777" w:rsidR="002F6FC1" w:rsidRDefault="00D07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рамках проведения профилактических мероприятий в 2024 году по состоянию на 30 сентября 2024 года Министерством:</w:t>
      </w:r>
    </w:p>
    <w:p w14:paraId="68FFAE20" w14:textId="77777777" w:rsidR="002F6FC1" w:rsidRDefault="00D07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организовано проведение 11-ти профилактических визитов;</w:t>
      </w:r>
    </w:p>
    <w:p w14:paraId="33C7F8FD" w14:textId="77777777" w:rsidR="002F6FC1" w:rsidRDefault="00D07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постоянной основе осуществлялась актуализация перечней нормативных правовых актов или их отдельных частей, содержащих обязательные требования, а также текстов, соответствующих нормативных правовых актов, размещенных на официальном сайте Министерства в сети «Интернет»;</w:t>
      </w:r>
    </w:p>
    <w:p w14:paraId="19A7C2F3" w14:textId="77777777" w:rsidR="002F6FC1" w:rsidRDefault="00D07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 и размещен на официальном сайте Министерства в сети </w:t>
      </w:r>
      <w:r>
        <w:rPr>
          <w:sz w:val="28"/>
          <w:szCs w:val="28"/>
        </w:rPr>
        <w:lastRenderedPageBreak/>
        <w:t>«Интернет» доклад о правоприменительной практике;</w:t>
      </w:r>
    </w:p>
    <w:p w14:paraId="53EEB13A" w14:textId="77777777" w:rsidR="002F6FC1" w:rsidRDefault="00D07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проводилось информирование контролируемых лиц по вопросам соблюдения обязательных требований, в том числе посредством: консультирования по телефону; консультирования при личном обращении контролируемых лиц; проведения разъяснительной работы во время проведения профилактических визитов, ежемесячных совещаний (круглых столов) с негосударственными поставщиками социальных услуг, включенными в Реестр поставщиков социальных услуг Удмуртской Республики.</w:t>
      </w:r>
    </w:p>
    <w:p w14:paraId="0711ECD1" w14:textId="77777777" w:rsidR="002F6FC1" w:rsidRDefault="00D07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проблемами проведения профилактических визитов являются следующие:</w:t>
      </w:r>
    </w:p>
    <w:p w14:paraId="55B6D33C" w14:textId="77777777" w:rsidR="002F6FC1" w:rsidRDefault="00D07ED5">
      <w:pPr>
        <w:pStyle w:val="af6"/>
        <w:numPr>
          <w:ilvl w:val="0"/>
          <w:numId w:val="1"/>
        </w:numPr>
        <w:spacing w:after="0" w:line="240" w:lineRule="auto"/>
        <w:ind w:firstLine="709"/>
        <w:jc w:val="both"/>
      </w:pPr>
      <w:r>
        <w:t>невозможность надлежащего информирования контролируемого лица о предстоящем профилактическом визите: в Едином государственном реестре индивидуальных предпринимателей не указывается точный адрес регистрации по месту жительства, поскольку данные сведения относятся к персональным данным, в Едином реестре контрольных (надзорных) мероприятий также не всегда подгружается адрес регистрации по месту жительства;</w:t>
      </w:r>
    </w:p>
    <w:p w14:paraId="61D27F4F" w14:textId="77777777" w:rsidR="002F6FC1" w:rsidRDefault="00D07ED5">
      <w:pPr>
        <w:pStyle w:val="af6"/>
        <w:numPr>
          <w:ilvl w:val="0"/>
          <w:numId w:val="1"/>
        </w:numPr>
        <w:spacing w:after="0" w:line="240" w:lineRule="auto"/>
        <w:ind w:firstLine="709"/>
        <w:jc w:val="both"/>
      </w:pPr>
      <w:r>
        <w:t xml:space="preserve">неполучение контролируемым лицом уведомления о проведении профилактического визита в почтовом отделении связи в связи с отсутствием по адресу или неявкой в почтовое отделение связи; </w:t>
      </w:r>
    </w:p>
    <w:p w14:paraId="636AE3B9" w14:textId="77777777" w:rsidR="002F6FC1" w:rsidRDefault="00D07ED5">
      <w:pPr>
        <w:pStyle w:val="af6"/>
        <w:numPr>
          <w:ilvl w:val="0"/>
          <w:numId w:val="1"/>
        </w:numPr>
        <w:spacing w:after="0" w:line="240" w:lineRule="auto"/>
        <w:ind w:firstLine="709"/>
        <w:jc w:val="both"/>
      </w:pPr>
      <w:proofErr w:type="spellStart"/>
      <w:r>
        <w:t>недопуск</w:t>
      </w:r>
      <w:proofErr w:type="spellEnd"/>
      <w:r>
        <w:t xml:space="preserve"> на объект контроля, несмотря на отсутствие отказа от проведения профилактического визита и наличие полученного контролируемым лицом решения о проведении профилактического визита;</w:t>
      </w:r>
    </w:p>
    <w:p w14:paraId="16AF0AE0" w14:textId="77777777" w:rsidR="002F6FC1" w:rsidRDefault="00D07ED5">
      <w:pPr>
        <w:pStyle w:val="af6"/>
        <w:numPr>
          <w:ilvl w:val="0"/>
          <w:numId w:val="1"/>
        </w:numPr>
        <w:spacing w:after="0" w:line="240" w:lineRule="auto"/>
        <w:ind w:firstLine="709"/>
        <w:jc w:val="both"/>
      </w:pPr>
      <w:r>
        <w:t xml:space="preserve">негласное осуществление деятельности по предоставлению социальных услуг в стационарной форме, в </w:t>
      </w:r>
      <w:proofErr w:type="spellStart"/>
      <w:r>
        <w:t>т.ч</w:t>
      </w:r>
      <w:proofErr w:type="spellEnd"/>
      <w:r>
        <w:t>. при социальной реабилитации больных наркоманией, без создания юридического лица или регистрации в качестве индивидуального предпринимателя, как следствие, невозможность установить контролируемое лицо по причине отсутствия информативного официального сайта в информационно-телекоммуникационной сети «Интернет», в том числе отсутствия идентифицирующих данных (ОГРН, ИНН).</w:t>
      </w:r>
    </w:p>
    <w:p w14:paraId="5440DE9C" w14:textId="77777777" w:rsidR="002F6FC1" w:rsidRDefault="002F6FC1">
      <w:pPr>
        <w:ind w:firstLine="720"/>
        <w:jc w:val="both"/>
        <w:rPr>
          <w:sz w:val="28"/>
          <w:szCs w:val="28"/>
        </w:rPr>
      </w:pPr>
    </w:p>
    <w:p w14:paraId="57A8D918" w14:textId="77777777" w:rsidR="002F6FC1" w:rsidRDefault="00D07ED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Цели и задачи реализации Программы профилактики </w:t>
      </w:r>
    </w:p>
    <w:p w14:paraId="039D4012" w14:textId="77777777" w:rsidR="002F6FC1" w:rsidRDefault="002F6FC1">
      <w:pPr>
        <w:widowControl w:val="0"/>
        <w:jc w:val="center"/>
        <w:rPr>
          <w:b/>
          <w:sz w:val="28"/>
          <w:szCs w:val="28"/>
        </w:rPr>
      </w:pPr>
    </w:p>
    <w:p w14:paraId="42AF978E" w14:textId="085F627C" w:rsidR="002F6FC1" w:rsidRDefault="00286AE7">
      <w:pPr>
        <w:pStyle w:val="af6"/>
        <w:spacing w:after="0" w:line="240" w:lineRule="auto"/>
        <w:ind w:left="0" w:firstLine="709"/>
        <w:jc w:val="both"/>
      </w:pPr>
      <w:r>
        <w:t>6. Целями П</w:t>
      </w:r>
      <w:r w:rsidR="00D07ED5">
        <w:t>рограммы являются:</w:t>
      </w:r>
    </w:p>
    <w:p w14:paraId="2D35051E" w14:textId="77777777" w:rsidR="002F6FC1" w:rsidRDefault="00D07ED5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6612228B" w14:textId="77777777" w:rsidR="002F6FC1" w:rsidRDefault="00D07ED5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0C415BF" w14:textId="77777777" w:rsidR="002F6FC1" w:rsidRDefault="00D07ED5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D8325C3" w14:textId="1611F720" w:rsidR="002F6FC1" w:rsidRDefault="00D07ED5">
      <w:pPr>
        <w:pStyle w:val="af6"/>
        <w:spacing w:after="0" w:line="240" w:lineRule="auto"/>
        <w:ind w:left="0" w:firstLine="709"/>
        <w:jc w:val="both"/>
      </w:pPr>
      <w:r>
        <w:t>7. Задачами Программы являются:</w:t>
      </w:r>
    </w:p>
    <w:p w14:paraId="15C2A994" w14:textId="77777777" w:rsidR="002F6FC1" w:rsidRDefault="00D07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67F04DF5" w14:textId="77777777" w:rsidR="002F6FC1" w:rsidRDefault="00D07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14:paraId="08EB9CE1" w14:textId="77777777" w:rsidR="002F6FC1" w:rsidRDefault="00D07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единого понимания обязательных требований у контролируемых лиц;</w:t>
      </w:r>
    </w:p>
    <w:p w14:paraId="51EE144B" w14:textId="77777777" w:rsidR="002F6FC1" w:rsidRDefault="00D07ED5">
      <w:pPr>
        <w:pStyle w:val="af6"/>
        <w:spacing w:after="0" w:line="240" w:lineRule="auto"/>
        <w:ind w:left="0" w:firstLine="709"/>
        <w:jc w:val="both"/>
      </w:pPr>
      <w:r>
        <w:t>выявление типичных нарушений обязательных требований и подготовка предложений по их профилактике;</w:t>
      </w:r>
    </w:p>
    <w:p w14:paraId="358D4FB2" w14:textId="77777777" w:rsidR="002F6FC1" w:rsidRDefault="00D07ED5">
      <w:pPr>
        <w:pStyle w:val="af6"/>
        <w:spacing w:after="0" w:line="240" w:lineRule="auto"/>
        <w:ind w:left="0" w:firstLine="709"/>
        <w:jc w:val="both"/>
      </w:pPr>
      <w:r>
        <w:t>повышение уровня правовой грамотности контролируемых, в том числе путем обеспечения доступности информации об обязательных требованиях и необходимых мерах по их исполнению;</w:t>
      </w:r>
    </w:p>
    <w:p w14:paraId="09374053" w14:textId="77777777" w:rsidR="002F6FC1" w:rsidRDefault="00D07ED5">
      <w:pPr>
        <w:pStyle w:val="af6"/>
        <w:spacing w:after="0" w:line="240" w:lineRule="auto"/>
        <w:ind w:left="0" w:firstLine="709"/>
        <w:jc w:val="both"/>
      </w:pPr>
      <w:r>
        <w:t>снижение издержек контрольно-надзорной деятельности и административной нагрузки на контролируемых лиц.</w:t>
      </w:r>
    </w:p>
    <w:p w14:paraId="27AB6FC5" w14:textId="77777777" w:rsidR="002F6FC1" w:rsidRDefault="002F6FC1">
      <w:pPr>
        <w:ind w:firstLine="709"/>
        <w:jc w:val="both"/>
        <w:rPr>
          <w:sz w:val="28"/>
          <w:szCs w:val="28"/>
        </w:rPr>
      </w:pPr>
    </w:p>
    <w:p w14:paraId="76EB9435" w14:textId="77777777" w:rsidR="002F6FC1" w:rsidRDefault="00D07ED5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Перечень профилактических мероприятий, сроки (периодичность) их проведения </w:t>
      </w:r>
    </w:p>
    <w:p w14:paraId="46A1A592" w14:textId="77777777" w:rsidR="002F6FC1" w:rsidRDefault="002F6FC1">
      <w:pPr>
        <w:widowControl w:val="0"/>
        <w:jc w:val="center"/>
        <w:rPr>
          <w:b/>
          <w:bCs/>
          <w:sz w:val="28"/>
          <w:szCs w:val="28"/>
        </w:rPr>
      </w:pPr>
    </w:p>
    <w:tbl>
      <w:tblPr>
        <w:tblStyle w:val="af7"/>
        <w:tblW w:w="9634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619"/>
        <w:gridCol w:w="4678"/>
        <w:gridCol w:w="2211"/>
        <w:gridCol w:w="2126"/>
      </w:tblGrid>
      <w:tr w:rsidR="002F6FC1" w14:paraId="520CF2D5" w14:textId="77777777">
        <w:trPr>
          <w:trHeight w:val="1014"/>
          <w:tblHeader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B6AB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95CA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2DCA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14:paraId="41957C31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4D87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Ответственное структурное подразделение</w:t>
            </w:r>
          </w:p>
        </w:tc>
      </w:tr>
      <w:tr w:rsidR="002F6FC1" w14:paraId="230B6E02" w14:textId="77777777">
        <w:trPr>
          <w:trHeight w:val="279"/>
          <w:tblHeader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B776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FACB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F7D2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DDFF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F6FC1" w14:paraId="0087CEA1" w14:textId="7777777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0B90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35B4" w14:textId="77777777" w:rsidR="002F6FC1" w:rsidRDefault="00D07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контролируемых лиц по вопросам соблюдения обязательных требований, в том числе посредством </w:t>
            </w:r>
            <w:r>
              <w:rPr>
                <w:rFonts w:eastAsiaTheme="minorHAnsi"/>
                <w:sz w:val="28"/>
                <w:szCs w:val="28"/>
              </w:rPr>
              <w:t xml:space="preserve">размещения соответствующих сведений на официальном сайте Министерства в сети «Интернет», в средствах массовой информации, через личные кабинеты </w:t>
            </w:r>
            <w:r>
              <w:rPr>
                <w:sz w:val="28"/>
                <w:szCs w:val="28"/>
              </w:rPr>
              <w:t>контролируемых лиц</w:t>
            </w:r>
            <w:r>
              <w:rPr>
                <w:rFonts w:eastAsiaTheme="minorHAnsi"/>
                <w:sz w:val="28"/>
                <w:szCs w:val="28"/>
              </w:rPr>
              <w:t xml:space="preserve"> в государственных информационных системах (при их наличии) и в иных формах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28A" w14:textId="77777777" w:rsidR="002F6FC1" w:rsidRDefault="00D07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EF468" w14:textId="77777777" w:rsidR="002F6FC1" w:rsidRDefault="00D07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контроля и надзора</w:t>
            </w:r>
          </w:p>
          <w:p w14:paraId="6CF2FF50" w14:textId="77777777" w:rsidR="002F6FC1" w:rsidRDefault="00D07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правовой работы, контроля и надзора</w:t>
            </w:r>
          </w:p>
          <w:p w14:paraId="41398F7B" w14:textId="77777777" w:rsidR="002F6FC1" w:rsidRDefault="002F6FC1">
            <w:pPr>
              <w:jc w:val="center"/>
              <w:rPr>
                <w:sz w:val="28"/>
                <w:szCs w:val="28"/>
              </w:rPr>
            </w:pPr>
          </w:p>
          <w:p w14:paraId="58423F6B" w14:textId="77777777" w:rsidR="002F6FC1" w:rsidRDefault="002F6F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6FC1" w14:paraId="7BD4C89F" w14:textId="7777777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B965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5FC3" w14:textId="77777777" w:rsidR="002F6FC1" w:rsidRDefault="00D07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практики регионального государственного контроля (надзора) (доклад о правоприменительной практике), а также размещение его на официальном </w:t>
            </w:r>
            <w:r>
              <w:rPr>
                <w:rFonts w:eastAsiaTheme="minorHAnsi"/>
                <w:sz w:val="28"/>
                <w:szCs w:val="28"/>
              </w:rPr>
              <w:t>сайте Министерства в сети «Интернет»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9BD2" w14:textId="77777777" w:rsidR="002F6FC1" w:rsidRDefault="00D07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  <w:r>
              <w:rPr>
                <w:sz w:val="28"/>
                <w:szCs w:val="28"/>
              </w:rPr>
              <w:br/>
              <w:t>не позднее 15 марта года, следующего за отчетным</w:t>
            </w:r>
          </w:p>
          <w:p w14:paraId="67F7BB47" w14:textId="77777777" w:rsidR="002F6FC1" w:rsidRDefault="002F6F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7387" w14:textId="77777777" w:rsidR="002F6FC1" w:rsidRDefault="00D07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контроля и надзора управления правовой работы, контроля и надзора</w:t>
            </w:r>
          </w:p>
        </w:tc>
      </w:tr>
      <w:tr w:rsidR="002F6FC1" w14:paraId="017A10FE" w14:textId="7777777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8003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BD7E" w14:textId="77777777" w:rsidR="002F6FC1" w:rsidRDefault="00D07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и выдача контролируемым лицам </w:t>
            </w:r>
            <w:r>
              <w:rPr>
                <w:sz w:val="28"/>
                <w:szCs w:val="28"/>
              </w:rPr>
              <w:lastRenderedPageBreak/>
              <w:t>предостережений о недопустимости нарушения обязательных требований, в случае наличия у Министерства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72C7" w14:textId="77777777" w:rsidR="002F6FC1" w:rsidRDefault="00D07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</w:t>
            </w:r>
          </w:p>
          <w:p w14:paraId="41A1F444" w14:textId="77777777" w:rsidR="002F6FC1" w:rsidRDefault="00D07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необходимости, при наличии оснований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A27A" w14:textId="77777777" w:rsidR="002F6FC1" w:rsidRDefault="00D07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контроля и надзора </w:t>
            </w:r>
            <w:r>
              <w:rPr>
                <w:sz w:val="28"/>
                <w:szCs w:val="28"/>
              </w:rPr>
              <w:lastRenderedPageBreak/>
              <w:t>управления правовой работы, контроля и надзора</w:t>
            </w:r>
          </w:p>
        </w:tc>
      </w:tr>
      <w:tr w:rsidR="002F6FC1" w14:paraId="23C1B30E" w14:textId="7777777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9EB0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AB8B" w14:textId="77777777" w:rsidR="002F6FC1" w:rsidRDefault="00D07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контролируемых лиц в письменной форме при их письменном обращении, а также при обращении через личный кабинет на Портале государственных услуг в Российской Федерации (посредством функционала ГИС ТОР КНД), в устной форме – по телефону, посредством видео-конференц-связи, на личном приеме либо в ходе осуществления контрольного (надзорного) мероприятия.</w:t>
            </w:r>
          </w:p>
          <w:p w14:paraId="6F7FBE1F" w14:textId="77777777" w:rsidR="002F6FC1" w:rsidRDefault="00D07ED5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14:paraId="12ADA82C" w14:textId="77777777" w:rsidR="002F6FC1" w:rsidRDefault="00D07ED5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профилактика рисков нарушения обязательных требований;</w:t>
            </w:r>
          </w:p>
          <w:p w14:paraId="2B194BAB" w14:textId="77777777" w:rsidR="002F6FC1" w:rsidRDefault="00D07ED5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соблюдение обязательных требований в сфере социального обслуживания;</w:t>
            </w:r>
          </w:p>
          <w:p w14:paraId="0478B4FE" w14:textId="77777777" w:rsidR="002F6FC1" w:rsidRDefault="00D07ED5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порядок осуществления государственного контроля (надзора):</w:t>
            </w:r>
          </w:p>
          <w:p w14:paraId="25C42DE5" w14:textId="77777777" w:rsidR="002F6FC1" w:rsidRDefault="00D07ED5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порядок обжалования решений Министерства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77D0" w14:textId="77777777" w:rsidR="002F6FC1" w:rsidRDefault="00D07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6DA9" w14:textId="77777777" w:rsidR="002F6FC1" w:rsidRDefault="00D07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контроля и надзора управления правовой работы, контроля и надзора</w:t>
            </w:r>
          </w:p>
        </w:tc>
      </w:tr>
      <w:tr w:rsidR="002F6FC1" w14:paraId="533BFC90" w14:textId="7777777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DE93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lastRenderedPageBreak/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99F9" w14:textId="77777777" w:rsidR="002F6FC1" w:rsidRPr="007377A6" w:rsidRDefault="00D07ED5">
            <w:pPr>
              <w:jc w:val="both"/>
              <w:rPr>
                <w:sz w:val="28"/>
                <w:szCs w:val="28"/>
              </w:rPr>
            </w:pPr>
            <w:r w:rsidRPr="007377A6">
              <w:rPr>
                <w:sz w:val="28"/>
                <w:szCs w:val="28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контролируемых лиц либо путем использования видео-конференц-связи. </w:t>
            </w:r>
          </w:p>
          <w:p w14:paraId="6AE0FBEC" w14:textId="77777777" w:rsidR="00286AE7" w:rsidRPr="007377A6" w:rsidRDefault="00D07ED5">
            <w:pPr>
              <w:jc w:val="both"/>
              <w:rPr>
                <w:sz w:val="28"/>
                <w:szCs w:val="28"/>
              </w:rPr>
            </w:pPr>
            <w:r w:rsidRPr="007377A6">
              <w:rPr>
                <w:sz w:val="28"/>
                <w:szCs w:val="28"/>
              </w:rPr>
              <w:t>Обязательные профилактические визиты проводятся Министерством в отношении объектов государственного контроля (надзора), отнесенных к категории высокого риска, а также в отношении контролируемых лиц, приступающих к осуществлению деятельности в сфере социального обслуживания</w:t>
            </w:r>
            <w:r w:rsidR="00286AE7" w:rsidRPr="007377A6">
              <w:rPr>
                <w:sz w:val="28"/>
                <w:szCs w:val="28"/>
              </w:rPr>
              <w:t>.</w:t>
            </w:r>
          </w:p>
          <w:p w14:paraId="0B70FB54" w14:textId="240EE24D" w:rsidR="00286AE7" w:rsidRPr="007377A6" w:rsidRDefault="00286AE7" w:rsidP="00286AE7">
            <w:pPr>
              <w:spacing w:line="288" w:lineRule="atLeast"/>
              <w:jc w:val="both"/>
              <w:rPr>
                <w:sz w:val="24"/>
                <w:szCs w:val="24"/>
              </w:rPr>
            </w:pPr>
            <w:r w:rsidRPr="007377A6">
              <w:rPr>
                <w:sz w:val="28"/>
                <w:szCs w:val="28"/>
              </w:rPr>
              <w:t>Контролируемое лицо вправе обратиться в Министерство с заявлением о проведении в отношении его профилактического визита, используя функционал ГИС ТОР КНД.</w:t>
            </w:r>
          </w:p>
          <w:p w14:paraId="52F8C6DD" w14:textId="1E8FBDCC" w:rsidR="002F6FC1" w:rsidRPr="007377A6" w:rsidRDefault="002F6F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EB39" w14:textId="5AE962F0" w:rsidR="002F6FC1" w:rsidRPr="007377A6" w:rsidRDefault="00D07ED5" w:rsidP="00286AE7">
            <w:pPr>
              <w:jc w:val="center"/>
              <w:rPr>
                <w:sz w:val="28"/>
                <w:szCs w:val="28"/>
              </w:rPr>
            </w:pPr>
            <w:r w:rsidRPr="007377A6">
              <w:rPr>
                <w:sz w:val="28"/>
                <w:szCs w:val="28"/>
              </w:rPr>
              <w:t xml:space="preserve">в соответствии с прилагаемым графиком проведения </w:t>
            </w:r>
            <w:proofErr w:type="spellStart"/>
            <w:proofErr w:type="gramStart"/>
            <w:r w:rsidRPr="007377A6">
              <w:rPr>
                <w:sz w:val="28"/>
                <w:szCs w:val="28"/>
              </w:rPr>
              <w:t>профилак-тических</w:t>
            </w:r>
            <w:proofErr w:type="spellEnd"/>
            <w:proofErr w:type="gramEnd"/>
            <w:r w:rsidRPr="007377A6">
              <w:rPr>
                <w:sz w:val="28"/>
                <w:szCs w:val="28"/>
              </w:rPr>
              <w:t xml:space="preserve"> визитов, при включении в реестр поставщиков социальных услуг – в течение трех месяцев с даты принятия решения о включении в реестр поставщиков социальных услуг Удмуртской Республики, без внесения изменений в график</w:t>
            </w:r>
            <w:r w:rsidR="00286AE7" w:rsidRPr="007377A6">
              <w:rPr>
                <w:sz w:val="28"/>
                <w:szCs w:val="28"/>
              </w:rPr>
              <w:t xml:space="preserve">, при обращении с заявлением о проведении </w:t>
            </w:r>
            <w:proofErr w:type="spellStart"/>
            <w:r w:rsidR="00286AE7" w:rsidRPr="007377A6">
              <w:rPr>
                <w:sz w:val="28"/>
                <w:szCs w:val="28"/>
              </w:rPr>
              <w:t>профилактичес</w:t>
            </w:r>
            <w:proofErr w:type="spellEnd"/>
            <w:r w:rsidR="00286AE7" w:rsidRPr="007377A6">
              <w:rPr>
                <w:sz w:val="28"/>
                <w:szCs w:val="28"/>
              </w:rPr>
              <w:t xml:space="preserve">-кого визита – в течение согласованные Министерством и </w:t>
            </w:r>
            <w:proofErr w:type="spellStart"/>
            <w:r w:rsidR="00286AE7" w:rsidRPr="007377A6">
              <w:rPr>
                <w:sz w:val="28"/>
                <w:szCs w:val="28"/>
              </w:rPr>
              <w:t>контролируе</w:t>
            </w:r>
            <w:proofErr w:type="spellEnd"/>
            <w:r w:rsidR="00286AE7" w:rsidRPr="007377A6">
              <w:rPr>
                <w:sz w:val="28"/>
                <w:szCs w:val="28"/>
              </w:rPr>
              <w:t xml:space="preserve"> -</w:t>
            </w:r>
            <w:proofErr w:type="spellStart"/>
            <w:r w:rsidR="00286AE7" w:rsidRPr="007377A6">
              <w:rPr>
                <w:sz w:val="28"/>
                <w:szCs w:val="28"/>
              </w:rPr>
              <w:t>мым</w:t>
            </w:r>
            <w:proofErr w:type="spellEnd"/>
            <w:r w:rsidR="00286AE7" w:rsidRPr="007377A6">
              <w:rPr>
                <w:sz w:val="28"/>
                <w:szCs w:val="28"/>
              </w:rPr>
              <w:t xml:space="preserve"> лицом 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A280" w14:textId="77777777" w:rsidR="002F6FC1" w:rsidRDefault="00D07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контроля и надзора управления правовой работы, контроля и надзора</w:t>
            </w:r>
          </w:p>
        </w:tc>
      </w:tr>
    </w:tbl>
    <w:p w14:paraId="3F550803" w14:textId="77777777" w:rsidR="002F6FC1" w:rsidRDefault="002F6FC1">
      <w:pPr>
        <w:pStyle w:val="af6"/>
        <w:spacing w:after="0" w:line="240" w:lineRule="auto"/>
        <w:ind w:left="0" w:firstLine="709"/>
        <w:jc w:val="both"/>
        <w:rPr>
          <w:b/>
        </w:rPr>
      </w:pPr>
    </w:p>
    <w:p w14:paraId="751805AB" w14:textId="77777777" w:rsidR="007377A6" w:rsidRDefault="007377A6">
      <w:pPr>
        <w:pStyle w:val="af6"/>
        <w:spacing w:after="0" w:line="240" w:lineRule="auto"/>
        <w:ind w:left="0" w:firstLine="709"/>
        <w:jc w:val="both"/>
        <w:rPr>
          <w:b/>
        </w:rPr>
      </w:pPr>
    </w:p>
    <w:p w14:paraId="3C2143EA" w14:textId="77777777" w:rsidR="002F6FC1" w:rsidRDefault="00D07ED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>. Показатели результативности и эффективности Программы профилактики</w:t>
      </w:r>
    </w:p>
    <w:p w14:paraId="63374644" w14:textId="77777777" w:rsidR="002F6FC1" w:rsidRDefault="002F6FC1">
      <w:pPr>
        <w:ind w:left="360"/>
        <w:jc w:val="center"/>
        <w:rPr>
          <w:b/>
          <w:sz w:val="28"/>
          <w:szCs w:val="28"/>
        </w:rPr>
      </w:pPr>
    </w:p>
    <w:p w14:paraId="5A8F8BDF" w14:textId="6A0C6588" w:rsidR="002F6FC1" w:rsidRDefault="00D07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Ожидаемым результатом реализации Программы профилактики является снижение количества нарушений обязательных требований при увеличении количества и качества профилактических мероприятий.</w:t>
      </w:r>
    </w:p>
    <w:p w14:paraId="262488CE" w14:textId="77777777" w:rsidR="002F6FC1" w:rsidRDefault="00D07ED5">
      <w:pPr>
        <w:pStyle w:val="af6"/>
        <w:spacing w:after="0" w:line="240" w:lineRule="auto"/>
        <w:ind w:left="0" w:firstLine="709"/>
        <w:jc w:val="both"/>
      </w:pPr>
      <w:r>
        <w:t>9. Показателями результативности профилактических мероприятий являются:</w:t>
      </w:r>
    </w:p>
    <w:p w14:paraId="62A102A0" w14:textId="77777777" w:rsidR="002F6FC1" w:rsidRDefault="00D07ED5">
      <w:pPr>
        <w:pStyle w:val="af6"/>
        <w:spacing w:after="0" w:line="240" w:lineRule="auto"/>
        <w:ind w:left="0" w:firstLine="709"/>
        <w:jc w:val="both"/>
      </w:pPr>
      <w:r>
        <w:t>доля проверок, в ходе которых выявлены нарушения обязательных требований, от количества проведенных проверок, %;</w:t>
      </w:r>
    </w:p>
    <w:p w14:paraId="55EEB261" w14:textId="77777777" w:rsidR="002F6FC1" w:rsidRDefault="00D07ED5">
      <w:pPr>
        <w:pStyle w:val="af6"/>
        <w:spacing w:after="0" w:line="240" w:lineRule="auto"/>
        <w:ind w:left="0" w:firstLine="709"/>
        <w:jc w:val="both"/>
      </w:pPr>
      <w:r>
        <w:t>количество проведенных в 2024 году профилактических мероприятий, ед.</w:t>
      </w:r>
    </w:p>
    <w:p w14:paraId="413E0F8D" w14:textId="77777777" w:rsidR="002F6FC1" w:rsidRDefault="00D07ED5">
      <w:pPr>
        <w:pStyle w:val="af6"/>
        <w:spacing w:after="0" w:line="240" w:lineRule="auto"/>
        <w:ind w:left="0" w:firstLine="709"/>
        <w:jc w:val="both"/>
      </w:pPr>
      <w:r>
        <w:t>В 2024 году было запланировано проведение 14 профилактических визитов, в соответствии с приказом Министерства социальной политики и труда Удмуртской Республики от 9 августа 2024 года № 122 график проведения профилактических визитов был дополнен двумя объектами: пансионаты «Сиреневый сад» по адресам в г. Ижевске и г. Воткинске (ИП Кропачева В.Ю., ИНН 183200598860). По состоянию на 30 сентября 2024 года несостоявшиеся профилактические визиты отсутствуют.</w:t>
      </w:r>
    </w:p>
    <w:p w14:paraId="04E765AC" w14:textId="77777777" w:rsidR="002F6FC1" w:rsidRDefault="00D07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Результаты оценки эффективности профилактических мероприятий отражаются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докладе о реализации программы профилактики нарушений обязательных требований, соблюдение которых оценивается при проведении Министерством регионального государственного контроля(надзора) в 2024 году (далее – Доклад). </w:t>
      </w:r>
    </w:p>
    <w:p w14:paraId="3C343BF8" w14:textId="77777777" w:rsidR="002F6FC1" w:rsidRDefault="00D07ED5">
      <w:pPr>
        <w:pStyle w:val="af6"/>
        <w:spacing w:after="0" w:line="240" w:lineRule="auto"/>
        <w:ind w:left="0" w:firstLine="709"/>
        <w:jc w:val="both"/>
      </w:pPr>
      <w:r>
        <w:t>Доклад размещается на официальном сайте Министерства в сети «Интернет» в срок до 1 марта 2025 года.</w:t>
      </w:r>
    </w:p>
    <w:p w14:paraId="3AED73AF" w14:textId="77777777" w:rsidR="002F6FC1" w:rsidRDefault="002F6FC1">
      <w:pPr>
        <w:pStyle w:val="af6"/>
        <w:spacing w:after="0" w:line="240" w:lineRule="auto"/>
        <w:ind w:left="0" w:firstLine="709"/>
        <w:jc w:val="both"/>
      </w:pPr>
    </w:p>
    <w:p w14:paraId="427BCB34" w14:textId="77777777" w:rsidR="002F6FC1" w:rsidRDefault="00D07ED5">
      <w:pPr>
        <w:jc w:val="center"/>
      </w:pPr>
      <w:r>
        <w:rPr>
          <w:sz w:val="28"/>
          <w:szCs w:val="28"/>
        </w:rPr>
        <w:t>____________</w:t>
      </w:r>
    </w:p>
    <w:p w14:paraId="400A11E0" w14:textId="77777777" w:rsidR="002F6FC1" w:rsidRDefault="002F6FC1">
      <w:pPr>
        <w:pStyle w:val="af6"/>
        <w:spacing w:after="0" w:line="240" w:lineRule="auto"/>
        <w:ind w:left="0"/>
        <w:jc w:val="center"/>
        <w:rPr>
          <w:b/>
        </w:rPr>
        <w:sectPr w:rsidR="002F6FC1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D5CA5C7" w14:textId="77777777" w:rsidR="002F6FC1" w:rsidRDefault="00D07ED5">
      <w:pPr>
        <w:pStyle w:val="af6"/>
        <w:spacing w:after="0" w:line="240" w:lineRule="auto"/>
        <w:ind w:left="9204"/>
      </w:pPr>
      <w:r>
        <w:lastRenderedPageBreak/>
        <w:t>Приложение к Программе профилактики рисков причинения вреда (ущерба) охраняемым законом ценностям при проведении Министерством социальной политики и труда Удмуртской Республики регионального государственного контроля (надзора) в сфере социального обслуживания на 2025 год</w:t>
      </w:r>
    </w:p>
    <w:p w14:paraId="46509EA1" w14:textId="77777777" w:rsidR="002F6FC1" w:rsidRDefault="002F6FC1">
      <w:pPr>
        <w:pStyle w:val="af6"/>
        <w:spacing w:after="0" w:line="240" w:lineRule="auto"/>
        <w:ind w:left="0"/>
        <w:jc w:val="center"/>
        <w:rPr>
          <w:b/>
        </w:rPr>
      </w:pPr>
    </w:p>
    <w:p w14:paraId="1DE27070" w14:textId="77777777" w:rsidR="002F6FC1" w:rsidRDefault="00D07ED5">
      <w:pPr>
        <w:pStyle w:val="af6"/>
        <w:spacing w:after="0" w:line="240" w:lineRule="auto"/>
        <w:ind w:left="0"/>
        <w:jc w:val="center"/>
        <w:rPr>
          <w:b/>
        </w:rPr>
      </w:pPr>
      <w:r>
        <w:rPr>
          <w:b/>
        </w:rPr>
        <w:t xml:space="preserve">ГРАФИК </w:t>
      </w:r>
    </w:p>
    <w:p w14:paraId="13004C63" w14:textId="77777777" w:rsidR="002F6FC1" w:rsidRDefault="00D07ED5">
      <w:pPr>
        <w:pStyle w:val="af6"/>
        <w:spacing w:after="0" w:line="240" w:lineRule="auto"/>
        <w:ind w:left="0"/>
        <w:jc w:val="center"/>
        <w:rPr>
          <w:b/>
        </w:rPr>
      </w:pPr>
      <w:r>
        <w:rPr>
          <w:b/>
        </w:rPr>
        <w:t>профилактических визитов на 2025 год</w:t>
      </w:r>
    </w:p>
    <w:p w14:paraId="0D7F2153" w14:textId="77777777" w:rsidR="002F6FC1" w:rsidRDefault="002F6FC1">
      <w:pPr>
        <w:pStyle w:val="af6"/>
        <w:spacing w:after="0" w:line="240" w:lineRule="auto"/>
        <w:ind w:left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2552"/>
        <w:gridCol w:w="3118"/>
        <w:gridCol w:w="1798"/>
      </w:tblGrid>
      <w:tr w:rsidR="002F6FC1" w14:paraId="630DF7E7" w14:textId="77777777">
        <w:trPr>
          <w:trHeight w:val="32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18D5" w14:textId="77777777" w:rsidR="002F6FC1" w:rsidRDefault="00D07ED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9F9C" w14:textId="77777777" w:rsidR="002F6FC1" w:rsidRDefault="00D07ED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юридического лица, Ф.И.О. индивидуального предпринимателя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03A7" w14:textId="77777777" w:rsidR="002F6FC1" w:rsidRDefault="00D07ED5">
            <w:pPr>
              <w:spacing w:line="256" w:lineRule="auto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Адрес юридического лица, индивидуального предпринимателя/ адрес осуществления деятельности по социальному обслуживанию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11A8" w14:textId="77777777" w:rsidR="002F6FC1" w:rsidRDefault="00D07ED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Основной государственный регистрационный номер (ОГРН)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3AC3" w14:textId="77777777" w:rsidR="002F6FC1" w:rsidRDefault="00D07ED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Идентификационный номер налогоплательщика (ИНН)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37C9" w14:textId="77777777" w:rsidR="002F6FC1" w:rsidRDefault="00D07ED5">
            <w:pPr>
              <w:spacing w:line="256" w:lineRule="auto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 проведения</w:t>
            </w:r>
          </w:p>
        </w:tc>
      </w:tr>
    </w:tbl>
    <w:p w14:paraId="29EC499D" w14:textId="77777777" w:rsidR="002F6FC1" w:rsidRDefault="002F6FC1">
      <w:pPr>
        <w:spacing w:line="24" w:lineRule="auto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53"/>
        <w:gridCol w:w="3426"/>
        <w:gridCol w:w="2552"/>
        <w:gridCol w:w="3118"/>
        <w:gridCol w:w="1788"/>
      </w:tblGrid>
      <w:tr w:rsidR="002F6FC1" w14:paraId="0EA73ADF" w14:textId="77777777">
        <w:trPr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C6B4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C9D9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573D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64A0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2113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8C4D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6</w:t>
            </w:r>
          </w:p>
        </w:tc>
      </w:tr>
      <w:tr w:rsidR="002F6FC1" w14:paraId="0F4AEA68" w14:textId="77777777">
        <w:trPr>
          <w:jc w:val="center"/>
        </w:trPr>
        <w:tc>
          <w:tcPr>
            <w:tcW w:w="14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28C5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 квартал</w:t>
            </w:r>
          </w:p>
        </w:tc>
      </w:tr>
      <w:tr w:rsidR="002F6FC1" w14:paraId="56DA92D7" w14:textId="777777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4D48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9129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Индивидуальный предприниматель</w:t>
            </w:r>
          </w:p>
          <w:p w14:paraId="461188BE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Рошаль Светлана Александровна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B95E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426008,</w:t>
            </w:r>
          </w:p>
          <w:p w14:paraId="084F048C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 xml:space="preserve"> Удмуртская Республика, г. Ижевск, </w:t>
            </w:r>
          </w:p>
          <w:p w14:paraId="5A6E2794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ул. Коммунаров,</w:t>
            </w:r>
          </w:p>
          <w:p w14:paraId="4EF145DC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lastRenderedPageBreak/>
              <w:t>д. 224, кв. 7,</w:t>
            </w:r>
          </w:p>
          <w:p w14:paraId="1911F4BF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пансион для пожилых «Доверие»:</w:t>
            </w:r>
          </w:p>
          <w:p w14:paraId="60E70579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 xml:space="preserve">426006, </w:t>
            </w:r>
          </w:p>
          <w:p w14:paraId="19C9D4BE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 xml:space="preserve">Удмуртская Республика, г. Ижевск, </w:t>
            </w:r>
          </w:p>
          <w:p w14:paraId="6EF33212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ул. Телегина, д. 49а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CD76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lastRenderedPageBreak/>
              <w:t>318183200005018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D127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183200598860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A23B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2F6FC1" w14:paraId="7E156BB6" w14:textId="777777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210B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lastRenderedPageBreak/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5BCB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rPr>
                <w:shd w:val="clear" w:color="auto" w:fill="FFFFFF"/>
              </w:rPr>
              <w:t>Автономная некоммерческая организация «Центр социальной реабилитации «Судьбы»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4873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426023, </w:t>
            </w:r>
          </w:p>
          <w:p w14:paraId="2FFE251E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Удмуртская Республика, г. Ижевск,  </w:t>
            </w:r>
          </w:p>
          <w:p w14:paraId="43E2B25C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ул. Ивана Сусанина, д. 28,</w:t>
            </w:r>
          </w:p>
          <w:p w14:paraId="6AE151AE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Территория «Приют человека»: </w:t>
            </w:r>
          </w:p>
          <w:p w14:paraId="61076D61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rPr>
                <w:shd w:val="clear" w:color="auto" w:fill="FFFFFF"/>
              </w:rPr>
              <w:t xml:space="preserve">427801, Удмуртская Республика, </w:t>
            </w:r>
            <w:proofErr w:type="spellStart"/>
            <w:r>
              <w:rPr>
                <w:shd w:val="clear" w:color="auto" w:fill="FFFFFF"/>
              </w:rPr>
              <w:t>Малопургинский</w:t>
            </w:r>
            <w:proofErr w:type="spellEnd"/>
            <w:r>
              <w:rPr>
                <w:shd w:val="clear" w:color="auto" w:fill="FFFFFF"/>
              </w:rPr>
              <w:t xml:space="preserve"> район, ул. Т. </w:t>
            </w:r>
            <w:proofErr w:type="spellStart"/>
            <w:r>
              <w:rPr>
                <w:shd w:val="clear" w:color="auto" w:fill="FFFFFF"/>
              </w:rPr>
              <w:t>Миниахметова</w:t>
            </w:r>
            <w:proofErr w:type="spellEnd"/>
            <w:r>
              <w:rPr>
                <w:shd w:val="clear" w:color="auto" w:fill="FFFFFF"/>
              </w:rPr>
              <w:t>, д.5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151A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rPr>
                <w:shd w:val="clear" w:color="auto" w:fill="FFFFFF"/>
              </w:rPr>
              <w:t>1191832005705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71BF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rPr>
                <w:shd w:val="clear" w:color="auto" w:fill="FFFFFF"/>
              </w:rPr>
              <w:t>1832152198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6410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2F6FC1" w14:paraId="6374F2A3" w14:textId="777777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2446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4E59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 xml:space="preserve">Фонд развития социального туризма и </w:t>
            </w:r>
            <w:proofErr w:type="spellStart"/>
            <w:r>
              <w:t>иппотерапии</w:t>
            </w:r>
            <w:proofErr w:type="spellEnd"/>
            <w:r>
              <w:t xml:space="preserve"> «</w:t>
            </w:r>
            <w:proofErr w:type="spellStart"/>
            <w:r>
              <w:t>Валтау</w:t>
            </w:r>
            <w:proofErr w:type="spellEnd"/>
            <w:r>
              <w:t>»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79A8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426033, Удмуртская Республика, г. Ижевск, ул. Кирова, д. 8,</w:t>
            </w:r>
          </w:p>
          <w:p w14:paraId="50200D41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дом-приют «</w:t>
            </w:r>
            <w:proofErr w:type="spellStart"/>
            <w:r>
              <w:t>Киясовский</w:t>
            </w:r>
            <w:proofErr w:type="spellEnd"/>
            <w:r>
              <w:t>»:</w:t>
            </w:r>
          </w:p>
          <w:p w14:paraId="78A94DAD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427840, Удмуртская Республика, с. </w:t>
            </w:r>
            <w:proofErr w:type="spellStart"/>
            <w:r>
              <w:t>Киясово</w:t>
            </w:r>
            <w:proofErr w:type="spellEnd"/>
            <w:r>
              <w:t>, ул. Тракторная, д.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E89A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rPr>
                <w:shd w:val="clear" w:color="auto" w:fill="FFFFFF"/>
              </w:rPr>
              <w:t>1181832009985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0E12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rPr>
                <w:shd w:val="clear" w:color="auto" w:fill="FFFFFF"/>
              </w:rPr>
              <w:t>1841078649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B63C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2F6FC1" w14:paraId="4531B472" w14:textId="777777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4510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3539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rPr>
                <w:shd w:val="clear" w:color="auto" w:fill="FFFFFF"/>
              </w:rPr>
              <w:t xml:space="preserve">Удмуртская республиканская благотворительная </w:t>
            </w:r>
            <w:r>
              <w:rPr>
                <w:shd w:val="clear" w:color="auto" w:fill="FFFFFF"/>
              </w:rPr>
              <w:lastRenderedPageBreak/>
              <w:t>общественная организация «Ковчег»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D7AC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lastRenderedPageBreak/>
              <w:t xml:space="preserve">427801, </w:t>
            </w:r>
          </w:p>
          <w:p w14:paraId="2663C704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 xml:space="preserve">Удмуртская Республика, </w:t>
            </w:r>
            <w:proofErr w:type="spellStart"/>
            <w:r>
              <w:t>Малопургинский</w:t>
            </w:r>
            <w:proofErr w:type="spellEnd"/>
            <w:r>
              <w:t xml:space="preserve"> район, </w:t>
            </w:r>
          </w:p>
          <w:p w14:paraId="5CD69CA6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lastRenderedPageBreak/>
              <w:t xml:space="preserve">с. Пугачево, </w:t>
            </w:r>
          </w:p>
          <w:p w14:paraId="30446EFD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ул. Дачная, д. 1А,</w:t>
            </w:r>
          </w:p>
          <w:p w14:paraId="4C629BDA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реабилитационный центр для зависимых:</w:t>
            </w:r>
          </w:p>
          <w:p w14:paraId="7E01E005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 xml:space="preserve">426003, </w:t>
            </w:r>
          </w:p>
          <w:p w14:paraId="28FC1A40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Удмуртская Республика, г. Ижевск,</w:t>
            </w:r>
          </w:p>
          <w:p w14:paraId="6A87DB98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ул. Партизанская, д. 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7F5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rPr>
                <w:shd w:val="clear" w:color="auto" w:fill="FFFFFF"/>
              </w:rPr>
              <w:lastRenderedPageBreak/>
              <w:t>1121800001168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77DE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rPr>
                <w:shd w:val="clear" w:color="auto" w:fill="FFFFFF"/>
              </w:rPr>
              <w:t>1841999664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4EDA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2F6FC1" w14:paraId="39BF2640" w14:textId="77777777">
        <w:trPr>
          <w:jc w:val="center"/>
        </w:trPr>
        <w:tc>
          <w:tcPr>
            <w:tcW w:w="14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5C8C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 квартал</w:t>
            </w:r>
          </w:p>
        </w:tc>
      </w:tr>
      <w:tr w:rsidR="002F6FC1" w14:paraId="67F90216" w14:textId="777777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259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7D04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Общество с ограниченной ответственностью «Орион Плюс»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BF86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 xml:space="preserve">426003, </w:t>
            </w:r>
          </w:p>
          <w:p w14:paraId="4C972C94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 xml:space="preserve">Удмуртская Республика, г. Ижевск, </w:t>
            </w:r>
          </w:p>
          <w:p w14:paraId="5E960CBF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ул. Коммунаров, д. 234, оф.79,</w:t>
            </w:r>
          </w:p>
          <w:p w14:paraId="3D73D334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реабилитационный центр для зависимых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473C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t>1191832011370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9E5E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1841086135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4043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2F6FC1" w14:paraId="6364A0D8" w14:textId="77777777">
        <w:trPr>
          <w:trHeight w:val="19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E53A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B6BD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Общество с ограниченной ответственностью «Феникс»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543E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 xml:space="preserve">426039, </w:t>
            </w:r>
          </w:p>
          <w:p w14:paraId="652A915C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 xml:space="preserve">Удмуртская Республика, г. Ижевск, </w:t>
            </w:r>
          </w:p>
          <w:p w14:paraId="2D175129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 xml:space="preserve">ул. Ш. </w:t>
            </w:r>
            <w:proofErr w:type="spellStart"/>
            <w:r>
              <w:t>Воткинское</w:t>
            </w:r>
            <w:proofErr w:type="spellEnd"/>
            <w:r>
              <w:t>, д. 158, этаж 1,</w:t>
            </w:r>
          </w:p>
          <w:p w14:paraId="72916A75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реабилитационный центр для зависимых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FF2B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1161832051370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E76A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1841059910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C2B3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1 день</w:t>
            </w:r>
          </w:p>
          <w:p w14:paraId="1E7E03CD" w14:textId="77777777" w:rsidR="002F6FC1" w:rsidRDefault="002F6FC1">
            <w:pPr>
              <w:pStyle w:val="af6"/>
              <w:spacing w:after="0" w:line="240" w:lineRule="auto"/>
              <w:ind w:left="0"/>
              <w:jc w:val="center"/>
            </w:pPr>
          </w:p>
        </w:tc>
      </w:tr>
      <w:tr w:rsidR="002F6FC1" w14:paraId="177962F5" w14:textId="77777777">
        <w:trPr>
          <w:trHeight w:val="6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625A" w14:textId="77777777" w:rsidR="002F6FC1" w:rsidRDefault="002F6FC1">
            <w:pPr>
              <w:pStyle w:val="af6"/>
              <w:spacing w:after="0" w:line="240" w:lineRule="auto"/>
              <w:ind w:left="0"/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CF0A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 xml:space="preserve">Общество с ограниченной ответственностью </w:t>
            </w:r>
            <w:r>
              <w:lastRenderedPageBreak/>
              <w:t>«Ижевские социальные услуги»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A340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lastRenderedPageBreak/>
              <w:t xml:space="preserve">426039, </w:t>
            </w:r>
          </w:p>
          <w:p w14:paraId="2AA2A851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 xml:space="preserve">Удмуртская Республика, г. Ижевск, </w:t>
            </w:r>
          </w:p>
          <w:p w14:paraId="3D1FEBA4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lastRenderedPageBreak/>
              <w:t xml:space="preserve">ул. Ш. </w:t>
            </w:r>
            <w:proofErr w:type="spellStart"/>
            <w:r>
              <w:t>Воткинское</w:t>
            </w:r>
            <w:proofErr w:type="spellEnd"/>
            <w:r>
              <w:t>, д. 158, этаж 1,</w:t>
            </w:r>
          </w:p>
          <w:p w14:paraId="0C9FBF9C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реабилитационный центр для зависимых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CA8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lastRenderedPageBreak/>
              <w:t>1151831001013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5095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1831171399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3F05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2F6FC1" w14:paraId="44933E9F" w14:textId="777777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1710" w14:textId="77777777" w:rsidR="002F6FC1" w:rsidRDefault="002F6FC1">
            <w:pPr>
              <w:pStyle w:val="af6"/>
              <w:spacing w:after="0" w:line="240" w:lineRule="auto"/>
              <w:ind w:left="0"/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9447" w14:textId="77777777" w:rsidR="002F6FC1" w:rsidRDefault="00D07ED5">
            <w:pPr>
              <w:pStyle w:val="af6"/>
              <w:tabs>
                <w:tab w:val="left" w:pos="852"/>
              </w:tabs>
              <w:spacing w:after="0" w:line="240" w:lineRule="auto"/>
              <w:ind w:left="0"/>
              <w:jc w:val="center"/>
            </w:pPr>
            <w:r>
              <w:rPr>
                <w:shd w:val="clear" w:color="auto" w:fill="FFFFFF"/>
              </w:rPr>
              <w:t>Автономная некоммерческая организация «Центр социальной поддержки семей, находящихся в трудной жизненной ситуации «Новый свет»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7555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 xml:space="preserve">426019, </w:t>
            </w:r>
          </w:p>
          <w:p w14:paraId="732A1C5C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Удмуртская Республика, г. Ижевск, ул. Июльская, д. 13,</w:t>
            </w:r>
          </w:p>
          <w:p w14:paraId="318EF780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реабилитационный центр для зависимых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A990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rPr>
                <w:shd w:val="clear" w:color="auto" w:fill="FFFFFF"/>
              </w:rPr>
              <w:t>1121800000024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DEC3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rPr>
                <w:shd w:val="clear" w:color="auto" w:fill="FFFFFF"/>
              </w:rPr>
              <w:t>1831146730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DCCB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  <w:rPr>
                <w:vertAlign w:val="superscript"/>
              </w:rPr>
            </w:pPr>
            <w:r>
              <w:t>1 день</w:t>
            </w:r>
          </w:p>
        </w:tc>
      </w:tr>
      <w:tr w:rsidR="002F6FC1" w14:paraId="150BFF88" w14:textId="777777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42A9" w14:textId="77777777" w:rsidR="002F6FC1" w:rsidRDefault="002F6FC1">
            <w:pPr>
              <w:pStyle w:val="af6"/>
              <w:spacing w:after="0" w:line="240" w:lineRule="auto"/>
              <w:ind w:left="0"/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32A0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Общество с ограниченной ответственностью «Долголетие»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E6CF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630063, Новосибирская область, г. Новосибирск, ул. Короленко, д. 140, этаж 2, пом.1,</w:t>
            </w:r>
          </w:p>
          <w:p w14:paraId="6485865D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пансионат «Долголетие»:</w:t>
            </w:r>
          </w:p>
          <w:p w14:paraId="71807E97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 xml:space="preserve">4260009, Удмуртская Республика, г. Ижевск, ул. Ленина, </w:t>
            </w:r>
            <w:proofErr w:type="spellStart"/>
            <w:r>
              <w:t>зд</w:t>
            </w:r>
            <w:proofErr w:type="spellEnd"/>
            <w:r>
              <w:t>. 100/3, корп.2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5AC4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rPr>
                <w:shd w:val="clear" w:color="auto" w:fill="FFFFFF"/>
              </w:rPr>
              <w:t>1205400050404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1168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rPr>
                <w:shd w:val="clear" w:color="auto" w:fill="FFFFFF"/>
              </w:rPr>
              <w:t>5405058752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9474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2F6FC1" w14:paraId="782CE292" w14:textId="777777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D2A3" w14:textId="77777777" w:rsidR="002F6FC1" w:rsidRDefault="002F6FC1">
            <w:pPr>
              <w:pStyle w:val="af6"/>
              <w:spacing w:after="0" w:line="240" w:lineRule="auto"/>
              <w:ind w:left="0"/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5C9C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Общество с ограниченной ответственностью «Здоровье»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7249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 xml:space="preserve">426009, </w:t>
            </w:r>
          </w:p>
          <w:p w14:paraId="00393B68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 xml:space="preserve">Удмуртская Республика, г. Ижевск, ул. Ленина, </w:t>
            </w:r>
          </w:p>
          <w:p w14:paraId="2EA8B2F0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proofErr w:type="spellStart"/>
            <w:r>
              <w:t>зд</w:t>
            </w:r>
            <w:proofErr w:type="spellEnd"/>
            <w:r>
              <w:t>. 100/3, копр. 1,</w:t>
            </w:r>
          </w:p>
          <w:p w14:paraId="18E576D6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пансионат,</w:t>
            </w:r>
          </w:p>
          <w:p w14:paraId="360CA2D8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lastRenderedPageBreak/>
              <w:t>реабилитационный центр для зависимых «Здоровье»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0DAA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rPr>
                <w:shd w:val="clear" w:color="auto" w:fill="FFFFFF"/>
              </w:rPr>
              <w:lastRenderedPageBreak/>
              <w:t>1161832070179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FA63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rPr>
                <w:shd w:val="clear" w:color="auto" w:fill="FFFFFF"/>
              </w:rPr>
              <w:t>1841064477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9AAE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2F6FC1" w14:paraId="3C5CB804" w14:textId="77777777">
        <w:trPr>
          <w:jc w:val="center"/>
        </w:trPr>
        <w:tc>
          <w:tcPr>
            <w:tcW w:w="14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E150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 квартал</w:t>
            </w:r>
          </w:p>
        </w:tc>
      </w:tr>
      <w:tr w:rsidR="002F6FC1" w14:paraId="2C9EE684" w14:textId="777777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5854" w14:textId="77777777" w:rsidR="002F6FC1" w:rsidRDefault="002F6FC1">
            <w:pPr>
              <w:pStyle w:val="af6"/>
              <w:spacing w:after="0" w:line="240" w:lineRule="auto"/>
              <w:ind w:left="0"/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776B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Индивидуальный предприниматель</w:t>
            </w:r>
          </w:p>
          <w:p w14:paraId="36E302BD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Рошаль Светлана Александровна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CF59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 xml:space="preserve">426008, </w:t>
            </w:r>
          </w:p>
          <w:p w14:paraId="40DB5622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 xml:space="preserve">Удмуртская Республика, г. Ижевск, </w:t>
            </w:r>
          </w:p>
          <w:p w14:paraId="39843729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ул. Коммунаров, д. 224, кв. 7,</w:t>
            </w:r>
          </w:p>
          <w:p w14:paraId="2044ED73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пансион для пожилых «Доверие»:</w:t>
            </w:r>
          </w:p>
          <w:p w14:paraId="0F56082E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426062, Удмуртская Республика, г. Ижевск, ул. Линейная, д. 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9769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318183200005018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9B04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183200598860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DCAB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1 день</w:t>
            </w:r>
          </w:p>
          <w:p w14:paraId="7CE25B64" w14:textId="77777777" w:rsidR="002F6FC1" w:rsidRDefault="002F6FC1">
            <w:pPr>
              <w:pStyle w:val="af6"/>
              <w:spacing w:after="0" w:line="240" w:lineRule="auto"/>
              <w:ind w:left="0"/>
              <w:jc w:val="center"/>
            </w:pPr>
          </w:p>
          <w:p w14:paraId="12D91247" w14:textId="77777777" w:rsidR="002F6FC1" w:rsidRDefault="002F6FC1">
            <w:pPr>
              <w:pStyle w:val="af6"/>
              <w:spacing w:after="0" w:line="240" w:lineRule="auto"/>
              <w:ind w:left="0"/>
              <w:jc w:val="center"/>
            </w:pPr>
          </w:p>
        </w:tc>
      </w:tr>
      <w:tr w:rsidR="002F6FC1" w14:paraId="08665CE1" w14:textId="777777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1CAF" w14:textId="77777777" w:rsidR="002F6FC1" w:rsidRDefault="002F6FC1">
            <w:pPr>
              <w:pStyle w:val="af6"/>
              <w:spacing w:after="0" w:line="240" w:lineRule="auto"/>
              <w:ind w:left="0"/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5166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Индивидуальный предприниматель Пахомова Оксана Дмитриевна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7825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 xml:space="preserve">426063, </w:t>
            </w:r>
          </w:p>
          <w:p w14:paraId="0DC7DEDD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Удмуртская Республика, г. Ижевск, ул. Промышленная, д. 25, кв.1,</w:t>
            </w:r>
          </w:p>
          <w:p w14:paraId="47BD7956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пансионат «Семейный дом «Добрые руки»:</w:t>
            </w:r>
          </w:p>
          <w:p w14:paraId="4AE4A2CC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 xml:space="preserve">426016, </w:t>
            </w:r>
          </w:p>
          <w:p w14:paraId="40463BAF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Удмуртская Республика, г. Ижевск, ул. Изумрудная, д. 8</w:t>
            </w:r>
          </w:p>
          <w:p w14:paraId="616C7EAA" w14:textId="77777777" w:rsidR="002F6FC1" w:rsidRDefault="002F6FC1">
            <w:pPr>
              <w:pStyle w:val="af6"/>
              <w:spacing w:after="0" w:line="240" w:lineRule="auto"/>
              <w:ind w:left="0"/>
              <w:jc w:val="center"/>
            </w:pPr>
          </w:p>
          <w:p w14:paraId="1A4434A6" w14:textId="77777777" w:rsidR="002F6FC1" w:rsidRDefault="002F6FC1">
            <w:pPr>
              <w:pStyle w:val="af6"/>
              <w:spacing w:after="0" w:line="240" w:lineRule="auto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8591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318183200030291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ED88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183400996547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5CC9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1 день</w:t>
            </w:r>
          </w:p>
          <w:p w14:paraId="28A977D1" w14:textId="77777777" w:rsidR="002F6FC1" w:rsidRDefault="002F6FC1">
            <w:pPr>
              <w:pStyle w:val="af6"/>
              <w:spacing w:after="0" w:line="240" w:lineRule="auto"/>
              <w:ind w:left="0"/>
              <w:jc w:val="center"/>
            </w:pPr>
          </w:p>
        </w:tc>
      </w:tr>
      <w:tr w:rsidR="002F6FC1" w14:paraId="2C075733" w14:textId="77777777">
        <w:trPr>
          <w:jc w:val="center"/>
        </w:trPr>
        <w:tc>
          <w:tcPr>
            <w:tcW w:w="14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CFF2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4 квартал</w:t>
            </w:r>
          </w:p>
        </w:tc>
      </w:tr>
      <w:tr w:rsidR="002F6FC1" w14:paraId="311C9388" w14:textId="777777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02AA" w14:textId="77777777" w:rsidR="002F6FC1" w:rsidRDefault="002F6FC1">
            <w:pPr>
              <w:pStyle w:val="af6"/>
              <w:spacing w:after="0" w:line="240" w:lineRule="auto"/>
              <w:ind w:left="0"/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0401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rPr>
                <w:shd w:val="clear" w:color="auto" w:fill="FFFFFF"/>
              </w:rPr>
              <w:t>Региональное общественное движение Удмуртской Республики в поддержку семей с паллиативными пациентами «</w:t>
            </w:r>
            <w:proofErr w:type="spellStart"/>
            <w:r>
              <w:rPr>
                <w:shd w:val="clear" w:color="auto" w:fill="FFFFFF"/>
              </w:rPr>
              <w:t>Хоспис.Удмуртия</w:t>
            </w:r>
            <w:proofErr w:type="spellEnd"/>
            <w:r>
              <w:rPr>
                <w:shd w:val="clear" w:color="auto" w:fill="FFFFFF"/>
              </w:rPr>
              <w:t>»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88CF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 xml:space="preserve">426009, </w:t>
            </w:r>
          </w:p>
          <w:p w14:paraId="4E733CFF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 xml:space="preserve">Удмуртская Республика, г. Ижевск, ул. Ленина, </w:t>
            </w:r>
          </w:p>
          <w:p w14:paraId="35F7EDA3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proofErr w:type="spellStart"/>
            <w:r>
              <w:t>зд</w:t>
            </w:r>
            <w:proofErr w:type="spellEnd"/>
            <w:r>
              <w:t>. 101/2, корп. 1, офис 322</w:t>
            </w:r>
          </w:p>
          <w:p w14:paraId="03644861" w14:textId="77777777" w:rsidR="002F6FC1" w:rsidRDefault="002F6FC1">
            <w:pPr>
              <w:pStyle w:val="af6"/>
              <w:spacing w:after="0" w:line="240" w:lineRule="auto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73A0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rPr>
                <w:shd w:val="clear" w:color="auto" w:fill="FFFFFF"/>
              </w:rPr>
              <w:t>1181832012845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986A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rPr>
                <w:shd w:val="clear" w:color="auto" w:fill="FFFFFF"/>
              </w:rPr>
              <w:t>1840080170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0BCD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1 день</w:t>
            </w:r>
          </w:p>
          <w:p w14:paraId="72228386" w14:textId="77777777" w:rsidR="002F6FC1" w:rsidRDefault="002F6FC1">
            <w:pPr>
              <w:pStyle w:val="af6"/>
              <w:spacing w:after="0" w:line="240" w:lineRule="auto"/>
              <w:ind w:left="0"/>
              <w:jc w:val="center"/>
            </w:pPr>
          </w:p>
        </w:tc>
      </w:tr>
      <w:tr w:rsidR="002F6FC1" w14:paraId="7071EEE0" w14:textId="777777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98F5" w14:textId="77777777" w:rsidR="002F6FC1" w:rsidRDefault="002F6FC1">
            <w:pPr>
              <w:pStyle w:val="af6"/>
              <w:spacing w:after="0" w:line="240" w:lineRule="auto"/>
              <w:ind w:left="0"/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AC99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rPr>
                <w:shd w:val="clear" w:color="auto" w:fill="FFFFFF"/>
              </w:rPr>
              <w:t>Региональное общественное движение в Удмуртской Республике в поддержку людей с синдромом Дауна и их семей «Солнечный мир»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28E6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 xml:space="preserve">426061, </w:t>
            </w:r>
          </w:p>
          <w:p w14:paraId="7B8BC5AF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 xml:space="preserve">Удмуртская Республика, г. Ижевск, ул. Ворошилова, </w:t>
            </w:r>
          </w:p>
          <w:p w14:paraId="3C2BCB60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д. 36, кв. 21,</w:t>
            </w:r>
          </w:p>
          <w:p w14:paraId="77260501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центр возможностей и развития «Открытая дверь»:</w:t>
            </w:r>
          </w:p>
          <w:p w14:paraId="089ADD1F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 xml:space="preserve">426039, </w:t>
            </w:r>
          </w:p>
          <w:p w14:paraId="38219526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Республика, г. Ижевск, ул. Ш. </w:t>
            </w:r>
            <w:proofErr w:type="spellStart"/>
            <w:r>
              <w:t>Воткинское</w:t>
            </w:r>
            <w:proofErr w:type="spellEnd"/>
            <w:r>
              <w:t>, д. 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B70E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rPr>
                <w:shd w:val="clear" w:color="auto" w:fill="FFFFFF"/>
              </w:rPr>
              <w:t>1161832057310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95A3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rPr>
                <w:shd w:val="clear" w:color="auto" w:fill="FFFFFF"/>
              </w:rPr>
              <w:t>1840053063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6A4D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2F6FC1" w14:paraId="00125DB1" w14:textId="777777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FE96" w14:textId="77777777" w:rsidR="002F6FC1" w:rsidRDefault="002F6FC1">
            <w:pPr>
              <w:pStyle w:val="af6"/>
              <w:spacing w:after="0" w:line="240" w:lineRule="auto"/>
              <w:ind w:left="0"/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9A08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t>Общество с ограниченной ответственностью «Ижевские социальные услуги»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0112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 xml:space="preserve">426032, </w:t>
            </w:r>
          </w:p>
          <w:p w14:paraId="7313D30C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 xml:space="preserve">Удмуртская Республика, г. Ижевск, </w:t>
            </w:r>
          </w:p>
          <w:p w14:paraId="5A946673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ул. Зимняя, д. 2г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239F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1151831001013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3612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1831171399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29ED" w14:textId="77777777" w:rsidR="002F6FC1" w:rsidRDefault="00D07ED5">
            <w:pPr>
              <w:pStyle w:val="af6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</w:tbl>
    <w:p w14:paraId="5BA0F4B0" w14:textId="77777777" w:rsidR="002F6FC1" w:rsidRDefault="002F6FC1">
      <w:pPr>
        <w:pStyle w:val="af6"/>
        <w:spacing w:after="0" w:line="240" w:lineRule="auto"/>
        <w:ind w:left="0"/>
        <w:jc w:val="right"/>
        <w:rPr>
          <w:vertAlign w:val="superscript"/>
        </w:rPr>
      </w:pPr>
    </w:p>
    <w:p w14:paraId="48D7F647" w14:textId="77777777" w:rsidR="002F6FC1" w:rsidRDefault="00D07ED5">
      <w:pPr>
        <w:pStyle w:val="af6"/>
        <w:spacing w:after="0" w:line="240" w:lineRule="auto"/>
        <w:ind w:left="0"/>
        <w:jc w:val="center"/>
      </w:pPr>
      <w:r>
        <w:t>_________</w:t>
      </w:r>
    </w:p>
    <w:p w14:paraId="200FF051" w14:textId="77777777" w:rsidR="002F6FC1" w:rsidRDefault="00D07ED5">
      <w:pPr>
        <w:pStyle w:val="af6"/>
        <w:spacing w:after="0" w:line="240" w:lineRule="auto"/>
        <w:ind w:left="0"/>
        <w:jc w:val="center"/>
      </w:pPr>
      <w:r>
        <w:lastRenderedPageBreak/>
        <w:t xml:space="preserve"> </w:t>
      </w:r>
    </w:p>
    <w:p w14:paraId="1E8303D5" w14:textId="77777777" w:rsidR="002F6FC1" w:rsidRDefault="002F6FC1">
      <w:pPr>
        <w:pStyle w:val="af6"/>
        <w:spacing w:after="0" w:line="240" w:lineRule="auto"/>
        <w:ind w:left="0"/>
        <w:jc w:val="center"/>
      </w:pPr>
    </w:p>
    <w:p w14:paraId="2336C2E5" w14:textId="77777777" w:rsidR="002F6FC1" w:rsidRDefault="002F6FC1">
      <w:pPr>
        <w:pStyle w:val="af6"/>
        <w:spacing w:after="0" w:line="240" w:lineRule="auto"/>
        <w:ind w:left="0"/>
        <w:jc w:val="center"/>
      </w:pPr>
    </w:p>
    <w:p w14:paraId="06DF8DBB" w14:textId="77777777" w:rsidR="002F6FC1" w:rsidRDefault="002F6FC1">
      <w:pPr>
        <w:pStyle w:val="af6"/>
        <w:spacing w:after="0" w:line="240" w:lineRule="auto"/>
        <w:ind w:left="0"/>
        <w:jc w:val="center"/>
        <w:sectPr w:rsidR="002F6FC1">
          <w:pgSz w:w="16838" w:h="11906" w:orient="landscape"/>
          <w:pgMar w:top="1701" w:right="962" w:bottom="851" w:left="1134" w:header="709" w:footer="709" w:gutter="0"/>
          <w:pgNumType w:start="1"/>
          <w:cols w:space="708"/>
          <w:titlePg/>
          <w:docGrid w:linePitch="360"/>
        </w:sectPr>
      </w:pPr>
    </w:p>
    <w:p w14:paraId="494CFDCC" w14:textId="77777777" w:rsidR="002F6FC1" w:rsidRDefault="002F6FC1">
      <w:pPr>
        <w:pStyle w:val="af6"/>
        <w:spacing w:after="0" w:line="240" w:lineRule="auto"/>
        <w:ind w:left="0"/>
        <w:jc w:val="center"/>
      </w:pPr>
    </w:p>
    <w:p w14:paraId="29B16429" w14:textId="77777777" w:rsidR="002F6FC1" w:rsidRDefault="002F6FC1"/>
    <w:sectPr w:rsidR="002F6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0598FFF" w16cex:dateUtc="2024-12-24T11:40:08Z"/>
  <w16cex:commentExtensible w16cex:durableId="44803328" w16cex:dateUtc="2024-12-24T11:39:40Z"/>
  <w16cex:commentExtensible w16cex:durableId="0B4B87FC" w16cex:dateUtc="2024-12-24T11:39:31Z"/>
  <w16cex:commentExtensible w16cex:durableId="5BE0D094" w16cex:dateUtc="2024-12-24T11:39:07Z"/>
  <w16cex:commentExtensible w16cex:durableId="2E953371" w16cex:dateUtc="2024-12-24T11:37:47Z"/>
  <w16cex:commentExtensible w16cex:durableId="3F460EAF" w16cex:dateUtc="2024-12-24T11:34:31Z"/>
  <w16cex:commentExtensible w16cex:durableId="29550588" w16cex:dateUtc="2024-12-24T11:34:06Z"/>
  <w16cex:commentExtensible w16cex:durableId="41BC00F4" w16cex:dateUtc="2024-12-24T11:33:35Z"/>
  <w16cex:commentExtensible w16cex:durableId="2CCDB6A5" w16cex:dateUtc="2024-12-24T11:32:54Z"/>
  <w16cex:commentExtensible w16cex:durableId="17157968" w16cex:dateUtc="2024-12-24T11:32:22Z"/>
  <w16cex:commentExtensible w16cex:durableId="695AD106" w16cex:dateUtc="2024-12-24T11:32:07Z"/>
  <w16cex:commentExtensible w16cex:durableId="202F4028" w16cex:dateUtc="2024-12-24T11:31:07Z"/>
  <w16cex:commentExtensible w16cex:durableId="2B5E7E40" w16cex:dateUtc="2024-12-24T11:29:2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0598FFF"/>
  <w16cid:commentId w16cid:paraId="00000002" w16cid:durableId="44803328"/>
  <w16cid:commentId w16cid:paraId="00000003" w16cid:durableId="0B4B87FC"/>
  <w16cid:commentId w16cid:paraId="00000004" w16cid:durableId="5BE0D094"/>
  <w16cid:commentId w16cid:paraId="00000007" w16cid:durableId="2E953371"/>
  <w16cid:commentId w16cid:paraId="00000008" w16cid:durableId="3F460EAF"/>
  <w16cid:commentId w16cid:paraId="00000009" w16cid:durableId="29550588"/>
  <w16cid:commentId w16cid:paraId="0000000A" w16cid:durableId="41BC00F4"/>
  <w16cid:commentId w16cid:paraId="0000000B" w16cid:durableId="2CCDB6A5"/>
  <w16cid:commentId w16cid:paraId="0000000C" w16cid:durableId="17157968"/>
  <w16cid:commentId w16cid:paraId="0000000D" w16cid:durableId="695AD106"/>
  <w16cid:commentId w16cid:paraId="0000000E" w16cid:durableId="202F4028"/>
  <w16cid:commentId w16cid:paraId="0000000F" w16cid:durableId="2B5E7E4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E5582" w14:textId="77777777" w:rsidR="002F6FC1" w:rsidRDefault="00D07ED5">
      <w:r>
        <w:separator/>
      </w:r>
    </w:p>
  </w:endnote>
  <w:endnote w:type="continuationSeparator" w:id="0">
    <w:p w14:paraId="24B335FE" w14:textId="77777777" w:rsidR="002F6FC1" w:rsidRDefault="00D0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C45B3" w14:textId="77777777" w:rsidR="002F6FC1" w:rsidRDefault="00D07ED5">
      <w:r>
        <w:separator/>
      </w:r>
    </w:p>
  </w:footnote>
  <w:footnote w:type="continuationSeparator" w:id="0">
    <w:p w14:paraId="0FEA9E7A" w14:textId="77777777" w:rsidR="002F6FC1" w:rsidRDefault="00D07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020756"/>
      <w:docPartObj>
        <w:docPartGallery w:val="Page Numbers (Top of Page)"/>
        <w:docPartUnique/>
      </w:docPartObj>
    </w:sdtPr>
    <w:sdtEndPr/>
    <w:sdtContent>
      <w:p w14:paraId="323EC379" w14:textId="77777777" w:rsidR="002F6FC1" w:rsidRDefault="00D07ED5">
        <w:pPr>
          <w:pStyle w:val="af4"/>
          <w:jc w:val="center"/>
          <w:rPr>
            <w:sz w:val="24"/>
            <w:szCs w:val="28"/>
          </w:rPr>
        </w:pPr>
        <w:r>
          <w:rPr>
            <w:sz w:val="24"/>
            <w:szCs w:val="28"/>
          </w:rPr>
          <w:fldChar w:fldCharType="begin"/>
        </w:r>
        <w:r>
          <w:rPr>
            <w:sz w:val="24"/>
            <w:szCs w:val="28"/>
          </w:rPr>
          <w:instrText>PAGE   \* MERGEFORMAT</w:instrText>
        </w:r>
        <w:r>
          <w:rPr>
            <w:sz w:val="24"/>
            <w:szCs w:val="28"/>
          </w:rPr>
          <w:fldChar w:fldCharType="separate"/>
        </w:r>
        <w:r w:rsidR="001A3E7B">
          <w:rPr>
            <w:noProof/>
            <w:sz w:val="24"/>
            <w:szCs w:val="28"/>
          </w:rPr>
          <w:t>8</w:t>
        </w:r>
        <w:r>
          <w:rPr>
            <w:sz w:val="24"/>
            <w:szCs w:val="28"/>
          </w:rPr>
          <w:fldChar w:fldCharType="end"/>
        </w:r>
      </w:p>
    </w:sdtContent>
  </w:sdt>
  <w:p w14:paraId="2CDDD6C5" w14:textId="77777777" w:rsidR="002F6FC1" w:rsidRDefault="002F6FC1">
    <w:pPr>
      <w:pStyle w:val="af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79740" w14:textId="77777777" w:rsidR="002F6FC1" w:rsidRDefault="002F6FC1">
    <w:pPr>
      <w:pStyle w:val="af4"/>
      <w:jc w:val="center"/>
    </w:pPr>
  </w:p>
  <w:p w14:paraId="00225456" w14:textId="77777777" w:rsidR="002F6FC1" w:rsidRDefault="002F6FC1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52C56"/>
    <w:multiLevelType w:val="hybridMultilevel"/>
    <w:tmpl w:val="41D4B2A2"/>
    <w:lvl w:ilvl="0" w:tplc="68363B70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BC742670">
      <w:start w:val="1"/>
      <w:numFmt w:val="lowerLetter"/>
      <w:lvlText w:val="%2."/>
      <w:lvlJc w:val="left"/>
      <w:pPr>
        <w:ind w:left="720" w:hanging="360"/>
      </w:pPr>
    </w:lvl>
    <w:lvl w:ilvl="2" w:tplc="E5DCD71E">
      <w:start w:val="1"/>
      <w:numFmt w:val="lowerRoman"/>
      <w:lvlText w:val="%3."/>
      <w:lvlJc w:val="right"/>
      <w:pPr>
        <w:ind w:left="1440" w:hanging="180"/>
      </w:pPr>
    </w:lvl>
    <w:lvl w:ilvl="3" w:tplc="2B78DE8E">
      <w:start w:val="1"/>
      <w:numFmt w:val="decimal"/>
      <w:lvlText w:val="%4."/>
      <w:lvlJc w:val="left"/>
      <w:pPr>
        <w:ind w:left="2160" w:hanging="360"/>
      </w:pPr>
    </w:lvl>
    <w:lvl w:ilvl="4" w:tplc="B176A5A4">
      <w:start w:val="1"/>
      <w:numFmt w:val="lowerLetter"/>
      <w:lvlText w:val="%5."/>
      <w:lvlJc w:val="left"/>
      <w:pPr>
        <w:ind w:left="2880" w:hanging="360"/>
      </w:pPr>
    </w:lvl>
    <w:lvl w:ilvl="5" w:tplc="07580834">
      <w:start w:val="1"/>
      <w:numFmt w:val="lowerRoman"/>
      <w:lvlText w:val="%6."/>
      <w:lvlJc w:val="right"/>
      <w:pPr>
        <w:ind w:left="3600" w:hanging="180"/>
      </w:pPr>
    </w:lvl>
    <w:lvl w:ilvl="6" w:tplc="37A87E70">
      <w:start w:val="1"/>
      <w:numFmt w:val="decimal"/>
      <w:lvlText w:val="%7."/>
      <w:lvlJc w:val="left"/>
      <w:pPr>
        <w:ind w:left="4320" w:hanging="360"/>
      </w:pPr>
    </w:lvl>
    <w:lvl w:ilvl="7" w:tplc="FB94FD78">
      <w:start w:val="1"/>
      <w:numFmt w:val="lowerLetter"/>
      <w:lvlText w:val="%8."/>
      <w:lvlJc w:val="left"/>
      <w:pPr>
        <w:ind w:left="5040" w:hanging="360"/>
      </w:pPr>
    </w:lvl>
    <w:lvl w:ilvl="8" w:tplc="88C0981C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643C102F"/>
    <w:multiLevelType w:val="hybridMultilevel"/>
    <w:tmpl w:val="18420D16"/>
    <w:lvl w:ilvl="0" w:tplc="7E82BCA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C7442B96">
      <w:start w:val="1"/>
      <w:numFmt w:val="lowerLetter"/>
      <w:lvlText w:val="%2."/>
      <w:lvlJc w:val="left"/>
      <w:pPr>
        <w:ind w:left="1789" w:hanging="360"/>
      </w:pPr>
    </w:lvl>
    <w:lvl w:ilvl="2" w:tplc="948AF4B4">
      <w:start w:val="1"/>
      <w:numFmt w:val="lowerRoman"/>
      <w:lvlText w:val="%3."/>
      <w:lvlJc w:val="right"/>
      <w:pPr>
        <w:ind w:left="2509" w:hanging="180"/>
      </w:pPr>
    </w:lvl>
    <w:lvl w:ilvl="3" w:tplc="3BBE55C8">
      <w:start w:val="1"/>
      <w:numFmt w:val="decimal"/>
      <w:lvlText w:val="%4."/>
      <w:lvlJc w:val="left"/>
      <w:pPr>
        <w:ind w:left="3229" w:hanging="360"/>
      </w:pPr>
    </w:lvl>
    <w:lvl w:ilvl="4" w:tplc="4D80BC34">
      <w:start w:val="1"/>
      <w:numFmt w:val="lowerLetter"/>
      <w:lvlText w:val="%5."/>
      <w:lvlJc w:val="left"/>
      <w:pPr>
        <w:ind w:left="3949" w:hanging="360"/>
      </w:pPr>
    </w:lvl>
    <w:lvl w:ilvl="5" w:tplc="C554D6B4">
      <w:start w:val="1"/>
      <w:numFmt w:val="lowerRoman"/>
      <w:lvlText w:val="%6."/>
      <w:lvlJc w:val="right"/>
      <w:pPr>
        <w:ind w:left="4669" w:hanging="180"/>
      </w:pPr>
    </w:lvl>
    <w:lvl w:ilvl="6" w:tplc="745C66D6">
      <w:start w:val="1"/>
      <w:numFmt w:val="decimal"/>
      <w:lvlText w:val="%7."/>
      <w:lvlJc w:val="left"/>
      <w:pPr>
        <w:ind w:left="5389" w:hanging="360"/>
      </w:pPr>
    </w:lvl>
    <w:lvl w:ilvl="7" w:tplc="BEB6D4EC">
      <w:start w:val="1"/>
      <w:numFmt w:val="lowerLetter"/>
      <w:lvlText w:val="%8."/>
      <w:lvlJc w:val="left"/>
      <w:pPr>
        <w:ind w:left="6109" w:hanging="360"/>
      </w:pPr>
    </w:lvl>
    <w:lvl w:ilvl="8" w:tplc="FECC8D9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C1"/>
    <w:rsid w:val="001A3E7B"/>
    <w:rsid w:val="00286AE7"/>
    <w:rsid w:val="002B32DC"/>
    <w:rsid w:val="002F6FC1"/>
    <w:rsid w:val="005F1984"/>
    <w:rsid w:val="007377A6"/>
    <w:rsid w:val="00D07ED5"/>
    <w:rsid w:val="00DD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CC14A-AD8D-4D07-B37E-B58BE52A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4">
    <w:name w:val="header"/>
    <w:basedOn w:val="a"/>
    <w:link w:val="af5"/>
    <w:uiPriority w:val="99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spacing w:after="0" w:line="100" w:lineRule="atLeast"/>
    </w:pPr>
    <w:rPr>
      <w:rFonts w:ascii="Calibri" w:eastAsia="Times New Roman" w:hAnsi="Calibri" w:cs="Calibri"/>
      <w:sz w:val="24"/>
      <w:szCs w:val="20"/>
      <w:lang w:eastAsia="hi-IN" w:bidi="hi-IN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annotation text"/>
    <w:basedOn w:val="a"/>
    <w:link w:val="afe"/>
    <w:uiPriority w:val="99"/>
    <w:semiHidden/>
    <w:unhideWhenUsed/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subject"/>
    <w:basedOn w:val="afd"/>
    <w:next w:val="afd"/>
    <w:link w:val="aff1"/>
    <w:uiPriority w:val="99"/>
    <w:semiHidden/>
    <w:unhideWhenUsed/>
    <w:rsid w:val="002B32DC"/>
    <w:rPr>
      <w:b/>
      <w:bCs/>
    </w:rPr>
  </w:style>
  <w:style w:type="character" w:customStyle="1" w:styleId="aff1">
    <w:name w:val="Тема примечания Знак"/>
    <w:basedOn w:val="afe"/>
    <w:link w:val="aff0"/>
    <w:uiPriority w:val="99"/>
    <w:semiHidden/>
    <w:rsid w:val="002B32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6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00723D9D9EFC9951CC67DF1FFBA483D76F88B64DC9E747AE42EEA1857D5ED976FF946DF6F446A99B5D045C1lCk8O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A00723D9D9EFC9951CC67DF1FFBA483D74FC8362DC9E747AE42EEA1857D5ED976FF946DF6F446A99B5D045C1lCk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51E20-C592-4E24-B790-0D68D07C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Ольга Михайловна</dc:creator>
  <cp:keywords/>
  <dc:description/>
  <cp:lastModifiedBy>Давыдова Ольга Михайловна</cp:lastModifiedBy>
  <cp:revision>4</cp:revision>
  <cp:lastPrinted>2024-12-24T12:22:00Z</cp:lastPrinted>
  <dcterms:created xsi:type="dcterms:W3CDTF">2024-12-24T12:14:00Z</dcterms:created>
  <dcterms:modified xsi:type="dcterms:W3CDTF">2024-12-25T10:39:00Z</dcterms:modified>
</cp:coreProperties>
</file>