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70" w:rsidRPr="0061314E" w:rsidRDefault="00F72EE7" w:rsidP="0061314E">
      <w:pPr>
        <w:pStyle w:val="1"/>
        <w:spacing w:before="0" w:after="240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r w:rsidRPr="0061314E">
        <w:rPr>
          <w:rFonts w:ascii="Times New Roman" w:hAnsi="Times New Roman" w:cs="Times New Roman"/>
          <w:b/>
          <w:color w:val="auto"/>
        </w:rPr>
        <w:t>Расследование несчастных случаев на производстве</w:t>
      </w:r>
      <w:bookmarkEnd w:id="0"/>
    </w:p>
    <w:p w:rsidR="00F72EE7" w:rsidRPr="0061314E" w:rsidRDefault="005F2E52" w:rsidP="00A20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 xml:space="preserve">Расследованию и учету </w:t>
      </w:r>
      <w:r w:rsidR="00F72EE7" w:rsidRPr="0061314E">
        <w:rPr>
          <w:rFonts w:ascii="Times New Roman" w:hAnsi="Times New Roman" w:cs="Times New Roman"/>
          <w:sz w:val="28"/>
          <w:szCs w:val="28"/>
        </w:rPr>
        <w:t>подлежат несчастные случаи, происшедшие с работниками и другими лицами, участвующими в производственной деятельности, при исполнении ими трудовых обязанностей или выполнении какой-либо работы по поручению работодателя, а также при осуществлении иных правомерных действий, обусловленных трудовыми отношениями с работодателем либо совершаемых в его интересах.</w:t>
      </w:r>
    </w:p>
    <w:p w:rsidR="00F72EE7" w:rsidRPr="0061314E" w:rsidRDefault="00F72EE7" w:rsidP="0061314E">
      <w:pPr>
        <w:pStyle w:val="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314E">
        <w:rPr>
          <w:rFonts w:ascii="Times New Roman" w:hAnsi="Times New Roman" w:cs="Times New Roman"/>
          <w:b/>
          <w:color w:val="auto"/>
          <w:sz w:val="28"/>
          <w:szCs w:val="28"/>
        </w:rPr>
        <w:t>Лица, участвующие в производственной деятельности работодателя:</w:t>
      </w:r>
    </w:p>
    <w:p w:rsidR="00F72EE7" w:rsidRPr="0061314E" w:rsidRDefault="00F72EE7" w:rsidP="0061314E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работники, исполняющие свои обязанности по трудовому договору;</w:t>
      </w:r>
    </w:p>
    <w:p w:rsidR="00F72EE7" w:rsidRPr="0061314E" w:rsidRDefault="00F72EE7" w:rsidP="0061314E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работники и другие лица, получающие образование в соответствии с ученическим договором;</w:t>
      </w:r>
    </w:p>
    <w:p w:rsidR="00F72EE7" w:rsidRPr="0061314E" w:rsidRDefault="00F72EE7" w:rsidP="0061314E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обучающиеся, проходящие производственную практику;</w:t>
      </w:r>
    </w:p>
    <w:p w:rsidR="00F72EE7" w:rsidRPr="0061314E" w:rsidRDefault="00F72EE7" w:rsidP="0061314E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лица, 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рекомендациями;</w:t>
      </w:r>
    </w:p>
    <w:p w:rsidR="00F72EE7" w:rsidRPr="0061314E" w:rsidRDefault="00F72EE7" w:rsidP="0061314E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лица, осужденные к лишению свободы и привлекаемые к труду;</w:t>
      </w:r>
    </w:p>
    <w:p w:rsidR="00F72EE7" w:rsidRPr="0061314E" w:rsidRDefault="00F72EE7" w:rsidP="0061314E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лица, привлекаемые в установленном порядке к выполнению общественно-полезных работ;</w:t>
      </w:r>
    </w:p>
    <w:p w:rsidR="00F72EE7" w:rsidRPr="0061314E" w:rsidRDefault="00F72EE7" w:rsidP="0061314E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члены производственных кооперативов и члены крестьянских (фермерских) хозяйств, принимающие личное трудовое участие в их деятельности.</w:t>
      </w:r>
    </w:p>
    <w:p w:rsidR="00F72EE7" w:rsidRPr="0061314E" w:rsidRDefault="00C4240E" w:rsidP="0061314E">
      <w:pPr>
        <w:pStyle w:val="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314E">
        <w:rPr>
          <w:rFonts w:ascii="Times New Roman" w:hAnsi="Times New Roman" w:cs="Times New Roman"/>
          <w:b/>
          <w:color w:val="auto"/>
          <w:sz w:val="28"/>
          <w:szCs w:val="28"/>
        </w:rPr>
        <w:t>Расследованию и учету</w:t>
      </w:r>
      <w:r w:rsidR="00F72EE7" w:rsidRPr="006131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подлежат несчастные случаи, произошедшие:</w:t>
      </w:r>
    </w:p>
    <w:p w:rsidR="00F72EE7" w:rsidRPr="0061314E" w:rsidRDefault="00F72EE7" w:rsidP="0061314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 xml:space="preserve">в течение рабочего времени </w:t>
      </w:r>
      <w:r w:rsidR="000C6DE2" w:rsidRPr="0061314E">
        <w:rPr>
          <w:rFonts w:ascii="Times New Roman" w:hAnsi="Times New Roman" w:cs="Times New Roman"/>
          <w:sz w:val="28"/>
          <w:szCs w:val="28"/>
        </w:rPr>
        <w:t xml:space="preserve">(включая установленные перерывы) </w:t>
      </w:r>
      <w:r w:rsidRPr="0061314E">
        <w:rPr>
          <w:rFonts w:ascii="Times New Roman" w:hAnsi="Times New Roman" w:cs="Times New Roman"/>
          <w:sz w:val="28"/>
          <w:szCs w:val="28"/>
        </w:rPr>
        <w:t>на территории работодателя или</w:t>
      </w:r>
      <w:r w:rsidR="000C6DE2" w:rsidRPr="0061314E">
        <w:rPr>
          <w:rFonts w:ascii="Times New Roman" w:hAnsi="Times New Roman" w:cs="Times New Roman"/>
          <w:sz w:val="28"/>
          <w:szCs w:val="28"/>
        </w:rPr>
        <w:t xml:space="preserve"> в ином месте выполнения работ;</w:t>
      </w:r>
    </w:p>
    <w:p w:rsidR="000C6DE2" w:rsidRPr="0061314E" w:rsidRDefault="000C6DE2" w:rsidP="0061314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при следовании к месту выполнения работы или с работы на транспортном средстве, предоставленном работодателем, либо на личном транспортном средстве в случае использования личного транспортного средства в производственных (служебных) целях по распоряжению работодателя;</w:t>
      </w:r>
    </w:p>
    <w:p w:rsidR="000C6DE2" w:rsidRPr="0061314E" w:rsidRDefault="000C6DE2" w:rsidP="0061314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при следовании к месту служебной командировки и обратно, во время служебных поездок на общественном или служебном транспорте, а также при следовании по распоряжению работодателя к месту выполнения работы и обратно, в том числе пешком;</w:t>
      </w:r>
    </w:p>
    <w:p w:rsidR="000C6DE2" w:rsidRPr="0061314E" w:rsidRDefault="000C6DE2" w:rsidP="0061314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при следовании на транспортном средстве в качестве сменщика во время междусменного отдыха;</w:t>
      </w:r>
    </w:p>
    <w:p w:rsidR="000C6DE2" w:rsidRPr="0061314E" w:rsidRDefault="000C6DE2" w:rsidP="0061314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lastRenderedPageBreak/>
        <w:t>при работе вахтовым методом во время междусменного отдыха, а также при нахождении на судне в свободное от вахты и судовых работ время;</w:t>
      </w:r>
    </w:p>
    <w:p w:rsidR="000C6DE2" w:rsidRPr="0061314E" w:rsidRDefault="000C6DE2" w:rsidP="0061314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при осуществлении иных правомерных действий, обусловленных трудовыми отношениями с работодателем либо совершаемых в его интересах, в том числе действий, направленных на предотвращение катастрофы, аварии или несчастного случая.</w:t>
      </w:r>
    </w:p>
    <w:p w:rsidR="000C6DE2" w:rsidRPr="0061314E" w:rsidRDefault="00EA2449" w:rsidP="0061314E">
      <w:pPr>
        <w:pStyle w:val="3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314E">
        <w:rPr>
          <w:rFonts w:ascii="Times New Roman" w:hAnsi="Times New Roman" w:cs="Times New Roman"/>
          <w:b/>
          <w:color w:val="auto"/>
          <w:sz w:val="28"/>
          <w:szCs w:val="28"/>
        </w:rPr>
        <w:t>В случае происшествия несчастного случая необходимо:</w:t>
      </w:r>
    </w:p>
    <w:p w:rsidR="00EA2449" w:rsidRPr="0061314E" w:rsidRDefault="00EA2449" w:rsidP="0061314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немедленно организовать первую помощь пострадавшему, при необходимости доставить его в медицинское учреждение;</w:t>
      </w:r>
    </w:p>
    <w:p w:rsidR="00EA2449" w:rsidRPr="0061314E" w:rsidRDefault="00EA2449" w:rsidP="0061314E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61314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принять меры по предотвращению аварийной или иной чрезвычайной ситуации и воздействия травмирующих факторов на других лиц;</w:t>
      </w:r>
    </w:p>
    <w:p w:rsidR="00EA2449" w:rsidRPr="0061314E" w:rsidRDefault="00EA2449" w:rsidP="0061314E">
      <w:pPr>
        <w:pStyle w:val="a5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 w:rsidRPr="0061314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до начала расследования несчастного случая сохранить обстановку на месте происшествия такой, какой она была на момент происшествия. В случае невозможности сохранения обстановки зафиксировать сложившуюся на месте происшествия обстановку (фото и видеосъемка)</w:t>
      </w:r>
      <w:r w:rsidR="0026480F" w:rsidRPr="0061314E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;</w:t>
      </w:r>
    </w:p>
    <w:p w:rsidR="00E83BA0" w:rsidRPr="0061314E" w:rsidRDefault="00EA2449" w:rsidP="0061314E">
      <w:pPr>
        <w:pStyle w:val="a4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61314E">
        <w:rPr>
          <w:color w:val="222222"/>
          <w:sz w:val="28"/>
          <w:szCs w:val="28"/>
          <w:shd w:val="clear" w:color="auto" w:fill="FFFFFF"/>
        </w:rPr>
        <w:t>в течение суток с момента происшествия проинформировать соответствующие органы и орг</w:t>
      </w:r>
      <w:r w:rsidR="002D7C7B" w:rsidRPr="0061314E">
        <w:rPr>
          <w:color w:val="222222"/>
          <w:sz w:val="28"/>
          <w:szCs w:val="28"/>
          <w:shd w:val="clear" w:color="auto" w:fill="FFFFFF"/>
        </w:rPr>
        <w:t>анизации, а также родственников пострадавших лиц (для групповых, тяжелых и смертельных несчастных случаев)</w:t>
      </w:r>
      <w:r w:rsidRPr="0061314E">
        <w:rPr>
          <w:color w:val="222222"/>
          <w:sz w:val="28"/>
          <w:szCs w:val="28"/>
          <w:shd w:val="clear" w:color="auto" w:fill="FFFFFF"/>
        </w:rPr>
        <w:t>.</w:t>
      </w:r>
    </w:p>
    <w:p w:rsidR="00EE040C" w:rsidRPr="0061314E" w:rsidRDefault="00EE040C" w:rsidP="00EE04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color w:val="222222"/>
          <w:sz w:val="28"/>
          <w:szCs w:val="28"/>
        </w:rPr>
        <w:t>После этого, необходимо сделать письменный запрос</w:t>
      </w:r>
      <w:r w:rsidR="00D77AAC" w:rsidRPr="0061314E">
        <w:rPr>
          <w:rFonts w:ascii="Times New Roman" w:hAnsi="Times New Roman" w:cs="Times New Roman"/>
          <w:color w:val="222222"/>
          <w:sz w:val="28"/>
          <w:szCs w:val="28"/>
        </w:rPr>
        <w:t xml:space="preserve"> (форма запроса законодательством не конкретизируется)</w:t>
      </w:r>
      <w:r w:rsidRPr="0061314E">
        <w:rPr>
          <w:rFonts w:ascii="Times New Roman" w:hAnsi="Times New Roman" w:cs="Times New Roman"/>
          <w:color w:val="222222"/>
          <w:sz w:val="28"/>
          <w:szCs w:val="28"/>
        </w:rPr>
        <w:t xml:space="preserve"> в медицинское учреждение, куда пострадавший впервые обратился за медицинской помощью</w:t>
      </w:r>
      <w:r w:rsidR="00D77AAC" w:rsidRPr="0061314E">
        <w:rPr>
          <w:rFonts w:ascii="Times New Roman" w:hAnsi="Times New Roman" w:cs="Times New Roman"/>
          <w:color w:val="222222"/>
          <w:sz w:val="28"/>
          <w:szCs w:val="28"/>
        </w:rPr>
        <w:t>, с просьбой</w:t>
      </w:r>
      <w:r w:rsidRPr="0061314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D77AAC" w:rsidRPr="0061314E">
        <w:rPr>
          <w:rFonts w:ascii="Times New Roman" w:hAnsi="Times New Roman" w:cs="Times New Roman"/>
          <w:color w:val="222222"/>
          <w:sz w:val="28"/>
          <w:szCs w:val="28"/>
        </w:rPr>
        <w:t>предоставить</w:t>
      </w:r>
      <w:r w:rsidRPr="0061314E">
        <w:rPr>
          <w:rFonts w:ascii="Times New Roman" w:hAnsi="Times New Roman" w:cs="Times New Roman"/>
          <w:color w:val="222222"/>
          <w:sz w:val="28"/>
          <w:szCs w:val="28"/>
        </w:rPr>
        <w:t xml:space="preserve"> заключение о характере полученных повреждений </w:t>
      </w:r>
      <w:r w:rsidRPr="006131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здоровья в результате несчастного случая на производстве и степени их тяжести</w:t>
      </w:r>
      <w:r w:rsidRPr="0061314E">
        <w:rPr>
          <w:rFonts w:ascii="Times New Roman" w:hAnsi="Times New Roman" w:cs="Times New Roman"/>
          <w:color w:val="222222"/>
          <w:sz w:val="28"/>
          <w:szCs w:val="28"/>
        </w:rPr>
        <w:t xml:space="preserve">. На основании полученного заключения необходимо в течение суток известить </w:t>
      </w:r>
      <w:r w:rsidR="00D77AAC" w:rsidRPr="0061314E">
        <w:rPr>
          <w:rFonts w:ascii="Times New Roman" w:hAnsi="Times New Roman" w:cs="Times New Roman"/>
          <w:color w:val="222222"/>
          <w:sz w:val="28"/>
          <w:szCs w:val="28"/>
        </w:rPr>
        <w:t xml:space="preserve">соответствующее территориальное отделение </w:t>
      </w:r>
      <w:r w:rsidRPr="0061314E">
        <w:rPr>
          <w:rFonts w:ascii="Times New Roman" w:hAnsi="Times New Roman" w:cs="Times New Roman"/>
          <w:color w:val="222222"/>
          <w:sz w:val="28"/>
          <w:szCs w:val="28"/>
        </w:rPr>
        <w:t>Фонд</w:t>
      </w:r>
      <w:r w:rsidR="00D77AAC" w:rsidRPr="0061314E">
        <w:rPr>
          <w:rFonts w:ascii="Times New Roman" w:hAnsi="Times New Roman" w:cs="Times New Roman"/>
          <w:color w:val="222222"/>
          <w:sz w:val="28"/>
          <w:szCs w:val="28"/>
        </w:rPr>
        <w:t>а с</w:t>
      </w:r>
      <w:r w:rsidRPr="0061314E">
        <w:rPr>
          <w:rFonts w:ascii="Times New Roman" w:hAnsi="Times New Roman" w:cs="Times New Roman"/>
          <w:color w:val="222222"/>
          <w:sz w:val="28"/>
          <w:szCs w:val="28"/>
        </w:rPr>
        <w:t xml:space="preserve">оциального </w:t>
      </w:r>
      <w:r w:rsidR="00D77AAC" w:rsidRPr="0061314E">
        <w:rPr>
          <w:rFonts w:ascii="Times New Roman" w:hAnsi="Times New Roman" w:cs="Times New Roman"/>
          <w:color w:val="222222"/>
          <w:sz w:val="28"/>
          <w:szCs w:val="28"/>
        </w:rPr>
        <w:t>с</w:t>
      </w:r>
      <w:r w:rsidRPr="0061314E">
        <w:rPr>
          <w:rFonts w:ascii="Times New Roman" w:hAnsi="Times New Roman" w:cs="Times New Roman"/>
          <w:color w:val="222222"/>
          <w:sz w:val="28"/>
          <w:szCs w:val="28"/>
        </w:rPr>
        <w:t xml:space="preserve">трахования (далее – </w:t>
      </w:r>
      <w:r w:rsidR="00D77AAC" w:rsidRPr="0061314E">
        <w:rPr>
          <w:rFonts w:ascii="Times New Roman" w:hAnsi="Times New Roman" w:cs="Times New Roman"/>
          <w:color w:val="222222"/>
          <w:sz w:val="28"/>
          <w:szCs w:val="28"/>
        </w:rPr>
        <w:t xml:space="preserve">соответствующее территориальное отделение </w:t>
      </w:r>
      <w:r w:rsidRPr="0061314E">
        <w:rPr>
          <w:rFonts w:ascii="Times New Roman" w:hAnsi="Times New Roman" w:cs="Times New Roman"/>
          <w:color w:val="222222"/>
          <w:sz w:val="28"/>
          <w:szCs w:val="28"/>
        </w:rPr>
        <w:t>ФСС)</w:t>
      </w:r>
      <w:r w:rsidR="0061314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1314E">
        <w:rPr>
          <w:rFonts w:ascii="Times New Roman" w:hAnsi="Times New Roman" w:cs="Times New Roman"/>
          <w:color w:val="222222"/>
          <w:sz w:val="28"/>
          <w:szCs w:val="28"/>
        </w:rPr>
        <w:t>о страховом случае.</w:t>
      </w:r>
    </w:p>
    <w:p w:rsidR="005F2E52" w:rsidRPr="0061314E" w:rsidRDefault="005F2E52" w:rsidP="00EE040C">
      <w:pPr>
        <w:pStyle w:val="a4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1314E">
        <w:rPr>
          <w:color w:val="222222"/>
          <w:sz w:val="28"/>
          <w:szCs w:val="28"/>
        </w:rPr>
        <w:t>Степень тяжести повреждения здоровья при несчастных случаях на производстве определяется в соответствии с Приложением «Схема определения степени тяжести повреждения здоровья при несчастных случаях на производстве» к Приказу Министерства здравоохранения и социального развития Российской Федерации от 24.02.2005 № 160.</w:t>
      </w:r>
    </w:p>
    <w:p w:rsidR="00283968" w:rsidRPr="0061314E" w:rsidRDefault="00283968" w:rsidP="00EE040C">
      <w:pPr>
        <w:pStyle w:val="a4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1314E">
        <w:rPr>
          <w:color w:val="222222"/>
          <w:sz w:val="28"/>
          <w:szCs w:val="28"/>
        </w:rPr>
        <w:t>При групповом (двое и более пострадавших), тяжелом несчастных случаях и несчастном случае со смертельным исходом работодатель в течение суток обязан отправить извещение:</w:t>
      </w:r>
    </w:p>
    <w:p w:rsidR="00CD3F51" w:rsidRPr="0061314E" w:rsidRDefault="00CD3F51" w:rsidP="0061314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lastRenderedPageBreak/>
        <w:t>в соответствующий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 w:rsidR="00C4240E" w:rsidRPr="0061314E">
        <w:rPr>
          <w:rFonts w:ascii="Times New Roman" w:hAnsi="Times New Roman" w:cs="Times New Roman"/>
          <w:sz w:val="28"/>
          <w:szCs w:val="28"/>
        </w:rPr>
        <w:t xml:space="preserve"> (Государственная инспекция труда)</w:t>
      </w:r>
      <w:r w:rsidRPr="0061314E">
        <w:rPr>
          <w:rFonts w:ascii="Times New Roman" w:hAnsi="Times New Roman" w:cs="Times New Roman"/>
          <w:sz w:val="28"/>
          <w:szCs w:val="28"/>
        </w:rPr>
        <w:t>;</w:t>
      </w:r>
    </w:p>
    <w:p w:rsidR="00CD3F51" w:rsidRPr="0061314E" w:rsidRDefault="00CD3F51" w:rsidP="0061314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в прокуратуру по месту происшествия несчастного случая;</w:t>
      </w:r>
    </w:p>
    <w:p w:rsidR="00CD3F51" w:rsidRPr="0061314E" w:rsidRDefault="00CD3F51" w:rsidP="0061314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 xml:space="preserve">в орган исполнительной власти </w:t>
      </w:r>
      <w:r w:rsidR="00D77AAC" w:rsidRPr="0061314E">
        <w:rPr>
          <w:rFonts w:ascii="Times New Roman" w:hAnsi="Times New Roman" w:cs="Times New Roman"/>
          <w:sz w:val="28"/>
          <w:szCs w:val="28"/>
        </w:rPr>
        <w:t xml:space="preserve">по труду </w:t>
      </w:r>
      <w:r w:rsidRPr="0061314E">
        <w:rPr>
          <w:rFonts w:ascii="Times New Roman" w:hAnsi="Times New Roman" w:cs="Times New Roman"/>
          <w:sz w:val="28"/>
          <w:szCs w:val="28"/>
        </w:rPr>
        <w:t>субъекта Российской Федерации и (или)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предпринимателя;</w:t>
      </w:r>
    </w:p>
    <w:p w:rsidR="00CD3F51" w:rsidRPr="0061314E" w:rsidRDefault="00CD3F51" w:rsidP="0061314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работодателю, направившему работника, с которым произошел несчастный случай</w:t>
      </w:r>
      <w:r w:rsidR="00EE040C" w:rsidRPr="0061314E">
        <w:rPr>
          <w:rFonts w:ascii="Times New Roman" w:hAnsi="Times New Roman" w:cs="Times New Roman"/>
          <w:sz w:val="28"/>
          <w:szCs w:val="28"/>
        </w:rPr>
        <w:t xml:space="preserve"> (если это имело место)</w:t>
      </w:r>
      <w:r w:rsidRPr="0061314E">
        <w:rPr>
          <w:rFonts w:ascii="Times New Roman" w:hAnsi="Times New Roman" w:cs="Times New Roman"/>
          <w:sz w:val="28"/>
          <w:szCs w:val="28"/>
        </w:rPr>
        <w:t>;</w:t>
      </w:r>
    </w:p>
    <w:p w:rsidR="00CD3F51" w:rsidRPr="0061314E" w:rsidRDefault="00CD3F51" w:rsidP="0061314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органу;</w:t>
      </w:r>
    </w:p>
    <w:p w:rsidR="00CD3F51" w:rsidRPr="0061314E" w:rsidRDefault="00CD3F51" w:rsidP="0061314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</w:t>
      </w:r>
      <w:r w:rsidR="00EE040C" w:rsidRPr="0061314E">
        <w:rPr>
          <w:rFonts w:ascii="Times New Roman" w:hAnsi="Times New Roman" w:cs="Times New Roman"/>
          <w:sz w:val="28"/>
          <w:szCs w:val="28"/>
        </w:rPr>
        <w:t>соответствующее территориальное отделение ФСС);</w:t>
      </w:r>
    </w:p>
    <w:p w:rsidR="00CD3F51" w:rsidRPr="0061314E" w:rsidRDefault="00CD3F51" w:rsidP="0061314E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color w:val="222222"/>
          <w:sz w:val="28"/>
          <w:szCs w:val="28"/>
        </w:rPr>
        <w:t xml:space="preserve">в </w:t>
      </w:r>
      <w:r w:rsidRPr="0061314E">
        <w:rPr>
          <w:rFonts w:ascii="Times New Roman" w:hAnsi="Times New Roman" w:cs="Times New Roman"/>
          <w:sz w:val="28"/>
          <w:szCs w:val="28"/>
        </w:rPr>
        <w:t>соответствующее территориальное объединение организаций профсоюзов.</w:t>
      </w:r>
    </w:p>
    <w:p w:rsidR="00283968" w:rsidRPr="0061314E" w:rsidRDefault="00CD3F51" w:rsidP="00EE040C">
      <w:pPr>
        <w:pStyle w:val="a4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1314E">
        <w:rPr>
          <w:color w:val="222222"/>
          <w:sz w:val="28"/>
          <w:szCs w:val="28"/>
        </w:rPr>
        <w:t xml:space="preserve">В случае, если </w:t>
      </w:r>
      <w:r w:rsidR="005F2E52" w:rsidRPr="0061314E">
        <w:rPr>
          <w:color w:val="222222"/>
          <w:sz w:val="28"/>
          <w:szCs w:val="28"/>
        </w:rPr>
        <w:t xml:space="preserve">легкий </w:t>
      </w:r>
      <w:r w:rsidRPr="0061314E">
        <w:rPr>
          <w:color w:val="222222"/>
          <w:sz w:val="28"/>
          <w:szCs w:val="28"/>
        </w:rPr>
        <w:t>несчастный случай был переквалифицирован в разряд тяжелых/смертельных несчастных случаев, то работодатель обязан направить извещения вышеуказанным органам и организациям в течение трех с</w:t>
      </w:r>
      <w:r w:rsidR="00BA0052" w:rsidRPr="0061314E">
        <w:rPr>
          <w:color w:val="222222"/>
          <w:sz w:val="28"/>
          <w:szCs w:val="28"/>
        </w:rPr>
        <w:t>уток после получения сведений о</w:t>
      </w:r>
      <w:r w:rsidRPr="0061314E">
        <w:rPr>
          <w:color w:val="222222"/>
          <w:sz w:val="28"/>
          <w:szCs w:val="28"/>
        </w:rPr>
        <w:t xml:space="preserve"> переквалификации несчастного случая.</w:t>
      </w:r>
    </w:p>
    <w:p w:rsidR="00283968" w:rsidRDefault="00283968" w:rsidP="00EE040C">
      <w:pPr>
        <w:pStyle w:val="a4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  <w:r w:rsidRPr="0061314E">
        <w:rPr>
          <w:color w:val="222222"/>
          <w:sz w:val="28"/>
          <w:szCs w:val="28"/>
        </w:rPr>
        <w:t>Форма извещения, как и формы иных документов, необходимых для расследования и учета несчастных случаев на производстве</w:t>
      </w:r>
      <w:r w:rsidR="005B16DD" w:rsidRPr="0061314E">
        <w:rPr>
          <w:color w:val="222222"/>
          <w:sz w:val="28"/>
          <w:szCs w:val="28"/>
        </w:rPr>
        <w:t xml:space="preserve">, </w:t>
      </w:r>
      <w:r w:rsidR="00CD3F51" w:rsidRPr="0061314E">
        <w:rPr>
          <w:color w:val="222222"/>
          <w:sz w:val="28"/>
          <w:szCs w:val="28"/>
        </w:rPr>
        <w:t>утверждены постановлением Министерства труда и социального развития Российской Федерации от 24.10.2002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</w:t>
      </w:r>
      <w:r w:rsidR="005B16DD" w:rsidRPr="0061314E">
        <w:rPr>
          <w:color w:val="222222"/>
          <w:sz w:val="28"/>
          <w:szCs w:val="28"/>
        </w:rPr>
        <w:t xml:space="preserve"> (далее – </w:t>
      </w:r>
      <w:proofErr w:type="gramStart"/>
      <w:r w:rsidR="005B16DD" w:rsidRPr="0061314E">
        <w:rPr>
          <w:color w:val="222222"/>
          <w:sz w:val="28"/>
          <w:szCs w:val="28"/>
        </w:rPr>
        <w:t xml:space="preserve">постановление </w:t>
      </w:r>
      <w:r w:rsidR="000F309A" w:rsidRPr="0061314E">
        <w:rPr>
          <w:color w:val="222222"/>
          <w:sz w:val="28"/>
          <w:szCs w:val="28"/>
        </w:rPr>
        <w:t xml:space="preserve"> </w:t>
      </w:r>
      <w:r w:rsidR="005B16DD" w:rsidRPr="0061314E">
        <w:rPr>
          <w:color w:val="222222"/>
          <w:sz w:val="28"/>
          <w:szCs w:val="28"/>
        </w:rPr>
        <w:t>№</w:t>
      </w:r>
      <w:proofErr w:type="gramEnd"/>
      <w:r w:rsidR="005B16DD" w:rsidRPr="0061314E">
        <w:rPr>
          <w:color w:val="222222"/>
          <w:sz w:val="28"/>
          <w:szCs w:val="28"/>
        </w:rPr>
        <w:t xml:space="preserve"> 73)</w:t>
      </w:r>
      <w:r w:rsidR="00CD3F51" w:rsidRPr="0061314E">
        <w:rPr>
          <w:color w:val="222222"/>
          <w:sz w:val="28"/>
          <w:szCs w:val="28"/>
        </w:rPr>
        <w:t>.</w:t>
      </w:r>
    </w:p>
    <w:p w:rsidR="0061314E" w:rsidRPr="0061314E" w:rsidRDefault="0061314E" w:rsidP="00EE040C">
      <w:pPr>
        <w:pStyle w:val="a4"/>
        <w:spacing w:before="0" w:beforeAutospacing="0" w:after="0" w:afterAutospacing="0" w:line="276" w:lineRule="auto"/>
        <w:ind w:firstLine="709"/>
        <w:jc w:val="both"/>
        <w:rPr>
          <w:color w:val="222222"/>
          <w:sz w:val="28"/>
          <w:szCs w:val="28"/>
        </w:rPr>
      </w:pPr>
    </w:p>
    <w:p w:rsidR="00335B93" w:rsidRPr="0061314E" w:rsidRDefault="00335B93" w:rsidP="0061314E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314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Формирование комиссии по расследованию несчастных случаев</w:t>
      </w:r>
    </w:p>
    <w:p w:rsidR="00335B93" w:rsidRPr="0061314E" w:rsidRDefault="005B16DD" w:rsidP="00A20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Для расследования несчастного случая работодатель незамедлительно образует комиссию в составе не менее трех человек, при этом количество членов комиссии всегда должно быть нечетным.</w:t>
      </w:r>
      <w:r w:rsidRPr="006131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</w:t>
      </w:r>
      <w:r w:rsidR="005F2E52" w:rsidRPr="006131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риказ о создании комиссии издается</w:t>
      </w:r>
      <w:r w:rsidRPr="006131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тот же день, когда произошел несчастный случай</w:t>
      </w:r>
      <w:r w:rsidR="00335B93" w:rsidRPr="0061314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335B93" w:rsidRPr="0061314E">
        <w:rPr>
          <w:rFonts w:ascii="Times New Roman" w:hAnsi="Times New Roman" w:cs="Times New Roman"/>
          <w:sz w:val="28"/>
          <w:szCs w:val="28"/>
        </w:rPr>
        <w:t>Лица, на которых непосредственно возложено обеспечение соблюдения требований охраны труда на участке (объекте), где произошел несчастный случай, в состав комиссии не включаются.</w:t>
      </w:r>
    </w:p>
    <w:p w:rsidR="00335B93" w:rsidRPr="0061314E" w:rsidRDefault="005B16DD" w:rsidP="00A20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Если несчастный случай был квалифицирован как легкий несчастный случай на производстве, комиссию возглавляет работодатель (его представитель)</w:t>
      </w:r>
      <w:r w:rsidR="00335B93" w:rsidRPr="0061314E">
        <w:rPr>
          <w:rFonts w:ascii="Times New Roman" w:hAnsi="Times New Roman" w:cs="Times New Roman"/>
          <w:sz w:val="28"/>
          <w:szCs w:val="28"/>
        </w:rPr>
        <w:t xml:space="preserve">. В состав </w:t>
      </w:r>
      <w:hyperlink r:id="rId5" w:history="1">
        <w:r w:rsidR="00335B93" w:rsidRPr="0061314E">
          <w:rPr>
            <w:rFonts w:ascii="Times New Roman" w:hAnsi="Times New Roman" w:cs="Times New Roman"/>
            <w:sz w:val="28"/>
            <w:szCs w:val="28"/>
          </w:rPr>
          <w:t>комиссии</w:t>
        </w:r>
      </w:hyperlink>
      <w:r w:rsidR="00335B93" w:rsidRPr="0061314E">
        <w:rPr>
          <w:rFonts w:ascii="Times New Roman" w:hAnsi="Times New Roman" w:cs="Times New Roman"/>
          <w:sz w:val="28"/>
          <w:szCs w:val="28"/>
        </w:rPr>
        <w:t xml:space="preserve"> включаются специалист по охране труда или лицо, назначенное ответственным за организацию работы по охране труда приказом (распоряжением) работодателя, представители работодателя, представители выборного органа первичной профсоюзной организации или иного представительного о</w:t>
      </w:r>
      <w:r w:rsidR="0026480F" w:rsidRPr="0061314E">
        <w:rPr>
          <w:rFonts w:ascii="Times New Roman" w:hAnsi="Times New Roman" w:cs="Times New Roman"/>
          <w:sz w:val="28"/>
          <w:szCs w:val="28"/>
        </w:rPr>
        <w:t>ргана работников, уполномоченный</w:t>
      </w:r>
      <w:r w:rsidR="00335B93" w:rsidRPr="0061314E">
        <w:rPr>
          <w:rFonts w:ascii="Times New Roman" w:hAnsi="Times New Roman" w:cs="Times New Roman"/>
          <w:sz w:val="28"/>
          <w:szCs w:val="28"/>
        </w:rPr>
        <w:t xml:space="preserve"> по охране труда.</w:t>
      </w:r>
    </w:p>
    <w:p w:rsidR="00335B93" w:rsidRPr="0061314E" w:rsidRDefault="00335B93" w:rsidP="000F30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 xml:space="preserve">При расследовании тяжелого несчастного случая, несчастного случая  со смертельным исходом или группового несчастного случая в состав комиссии также включаются государственный инспектор труда, представители органа исполнительной власти </w:t>
      </w:r>
      <w:r w:rsidR="00D77AAC" w:rsidRPr="0061314E">
        <w:rPr>
          <w:rFonts w:ascii="Times New Roman" w:hAnsi="Times New Roman" w:cs="Times New Roman"/>
          <w:sz w:val="28"/>
          <w:szCs w:val="28"/>
        </w:rPr>
        <w:t xml:space="preserve">по труду </w:t>
      </w:r>
      <w:r w:rsidRPr="0061314E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 или органа местного самоуправления, представитель территориального объединения организаций профсоюзов, а при расследовании указанных несчастных случаев с застрахованными - представители </w:t>
      </w:r>
      <w:r w:rsidR="00D77AAC" w:rsidRPr="0061314E">
        <w:rPr>
          <w:rFonts w:ascii="Times New Roman" w:hAnsi="Times New Roman" w:cs="Times New Roman"/>
          <w:sz w:val="28"/>
          <w:szCs w:val="28"/>
        </w:rPr>
        <w:t>соответствующего территориального</w:t>
      </w:r>
      <w:r w:rsidRPr="0061314E">
        <w:rPr>
          <w:rFonts w:ascii="Times New Roman" w:hAnsi="Times New Roman" w:cs="Times New Roman"/>
          <w:sz w:val="28"/>
          <w:szCs w:val="28"/>
        </w:rPr>
        <w:t xml:space="preserve"> отделения ФСС. Комиссию возглавляет, как правило, государственный инспектор труда.</w:t>
      </w:r>
    </w:p>
    <w:p w:rsidR="00335B93" w:rsidRPr="0061314E" w:rsidRDefault="00335B93" w:rsidP="000F30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Каждый пострадавший, а также его законный представитель или иное доверенное лицо имеют право на личное участие в расследовании несчастного случая, происшедшего с пострадавшим.</w:t>
      </w:r>
    </w:p>
    <w:p w:rsidR="00335B93" w:rsidRPr="0061314E" w:rsidRDefault="00335B93" w:rsidP="000F30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По требованию пострадавшего или в случае смерти пострадавшего по требованию лиц, состоявших на иждивении пострадавшего, либо лиц, состоявших с ним в близком родстве или свойстве, в расследовании несчастного случая может также принимать участие их законный представитель или иное доверенное лицо.</w:t>
      </w:r>
    </w:p>
    <w:p w:rsidR="00A20352" w:rsidRPr="0061314E" w:rsidRDefault="00A20352" w:rsidP="00A20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 xml:space="preserve">Несчастные случаи, происшедшие с лицами, направленными в установленном порядке для выполнения работ к другому работодателю и работавшими там под его руководством и контролем, расследуются комиссией, формируемой и возглавляемой работодателем, к которому был </w:t>
      </w:r>
      <w:r w:rsidRPr="0061314E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 работник. В состав комиссии включается полномочный представитель работодателя, направившего пострадавшего работника. </w:t>
      </w:r>
    </w:p>
    <w:p w:rsidR="00A20352" w:rsidRPr="0061314E" w:rsidRDefault="00A20352" w:rsidP="00A20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Несчастные случаи, происшедшие на территории организации с работниками сторонних организаций и другими лицами при исполнении ими трудовых обязанностей или задания направившего их работодателя, расследуются комиссией, формируемой и возглавляемой работодателем, направившим работника. При необходимости в состав комиссии могут включаться представители организации, за которой закреплена данная территория на правах владения или аренды.</w:t>
      </w:r>
    </w:p>
    <w:p w:rsidR="00A20352" w:rsidRPr="0061314E" w:rsidRDefault="00A20352" w:rsidP="00A20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Несчастные случаи, происшедшие с работниками и другими лицами, выполнявшими работу по заданию работодателя на выделенном участке сторонней организации, расследуются комиссией, формируемой и возглавляемой работодателем, производящим работу, с обязательным участием представителя организации, на территории которой производилась эта работа.</w:t>
      </w:r>
    </w:p>
    <w:p w:rsidR="005B16DD" w:rsidRDefault="00335B93" w:rsidP="00A2035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Особенности формирования комиссий по расследованию несчастных случаев, происшедших в отдельных отраслях и организациях с отдельными категориями работников (граждан) закреплены в главе II Приложения № 2 «П</w:t>
      </w:r>
      <w:r w:rsidR="00E83BA0" w:rsidRPr="0061314E">
        <w:rPr>
          <w:rFonts w:ascii="Times New Roman" w:hAnsi="Times New Roman" w:cs="Times New Roman"/>
          <w:sz w:val="28"/>
          <w:szCs w:val="28"/>
        </w:rPr>
        <w:t>оложение</w:t>
      </w:r>
      <w:r w:rsidRPr="0061314E">
        <w:rPr>
          <w:rFonts w:ascii="Times New Roman" w:hAnsi="Times New Roman" w:cs="Times New Roman"/>
          <w:sz w:val="28"/>
          <w:szCs w:val="28"/>
        </w:rPr>
        <w:t xml:space="preserve"> </w:t>
      </w:r>
      <w:r w:rsidR="00E83BA0" w:rsidRPr="0061314E">
        <w:rPr>
          <w:rFonts w:ascii="Times New Roman" w:hAnsi="Times New Roman" w:cs="Times New Roman"/>
          <w:sz w:val="28"/>
          <w:szCs w:val="28"/>
        </w:rPr>
        <w:t>об</w:t>
      </w:r>
      <w:r w:rsidRPr="0061314E">
        <w:rPr>
          <w:rFonts w:ascii="Times New Roman" w:hAnsi="Times New Roman" w:cs="Times New Roman"/>
          <w:sz w:val="28"/>
          <w:szCs w:val="28"/>
        </w:rPr>
        <w:t xml:space="preserve"> </w:t>
      </w:r>
      <w:r w:rsidR="00E83BA0" w:rsidRPr="0061314E">
        <w:rPr>
          <w:rFonts w:ascii="Times New Roman" w:hAnsi="Times New Roman" w:cs="Times New Roman"/>
          <w:sz w:val="28"/>
          <w:szCs w:val="28"/>
        </w:rPr>
        <w:t>особенностях расследования несчастных случаев на производстве в</w:t>
      </w:r>
      <w:r w:rsidRPr="0061314E">
        <w:rPr>
          <w:rFonts w:ascii="Times New Roman" w:hAnsi="Times New Roman" w:cs="Times New Roman"/>
          <w:sz w:val="28"/>
          <w:szCs w:val="28"/>
        </w:rPr>
        <w:t xml:space="preserve"> </w:t>
      </w:r>
      <w:r w:rsidR="00E83BA0" w:rsidRPr="0061314E">
        <w:rPr>
          <w:rFonts w:ascii="Times New Roman" w:hAnsi="Times New Roman" w:cs="Times New Roman"/>
          <w:sz w:val="28"/>
          <w:szCs w:val="28"/>
        </w:rPr>
        <w:t>отдельных отраслях и организациях</w:t>
      </w:r>
      <w:r w:rsidRPr="0061314E">
        <w:rPr>
          <w:rFonts w:ascii="Times New Roman" w:hAnsi="Times New Roman" w:cs="Times New Roman"/>
          <w:sz w:val="28"/>
          <w:szCs w:val="28"/>
        </w:rPr>
        <w:t>» к постановлению № 73.</w:t>
      </w:r>
    </w:p>
    <w:p w:rsidR="0061314E" w:rsidRPr="0061314E" w:rsidRDefault="0061314E" w:rsidP="00A20352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B93" w:rsidRPr="0061314E" w:rsidRDefault="00335B93" w:rsidP="0061314E">
      <w:pPr>
        <w:pStyle w:val="2"/>
        <w:spacing w:after="2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1314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Сроки расследования несчастных случаев на производстве</w:t>
      </w:r>
    </w:p>
    <w:p w:rsidR="00BA0052" w:rsidRPr="0061314E" w:rsidRDefault="00335B93" w:rsidP="00A20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 xml:space="preserve">Расследование </w:t>
      </w:r>
      <w:r w:rsidR="00BA0052" w:rsidRPr="0061314E">
        <w:rPr>
          <w:rFonts w:ascii="Times New Roman" w:hAnsi="Times New Roman" w:cs="Times New Roman"/>
          <w:sz w:val="28"/>
          <w:szCs w:val="28"/>
        </w:rPr>
        <w:t xml:space="preserve">легкого </w:t>
      </w:r>
      <w:r w:rsidRPr="0061314E">
        <w:rPr>
          <w:rFonts w:ascii="Times New Roman" w:hAnsi="Times New Roman" w:cs="Times New Roman"/>
          <w:sz w:val="28"/>
          <w:szCs w:val="28"/>
        </w:rPr>
        <w:t>несчастного случая (в том числе группового)</w:t>
      </w:r>
      <w:r w:rsidR="00BA0052" w:rsidRPr="0061314E">
        <w:rPr>
          <w:rFonts w:ascii="Times New Roman" w:hAnsi="Times New Roman" w:cs="Times New Roman"/>
          <w:sz w:val="28"/>
          <w:szCs w:val="28"/>
        </w:rPr>
        <w:t xml:space="preserve"> пр</w:t>
      </w:r>
      <w:r w:rsidRPr="0061314E">
        <w:rPr>
          <w:rFonts w:ascii="Times New Roman" w:hAnsi="Times New Roman" w:cs="Times New Roman"/>
          <w:sz w:val="28"/>
          <w:szCs w:val="28"/>
        </w:rPr>
        <w:t xml:space="preserve">оводится комиссией в течение трех дней. </w:t>
      </w:r>
    </w:p>
    <w:p w:rsidR="00335B93" w:rsidRPr="0061314E" w:rsidRDefault="00335B93" w:rsidP="00A2035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 xml:space="preserve">Расследование </w:t>
      </w:r>
      <w:r w:rsidR="00BA0052" w:rsidRPr="0061314E">
        <w:rPr>
          <w:rFonts w:ascii="Times New Roman" w:hAnsi="Times New Roman" w:cs="Times New Roman"/>
          <w:sz w:val="28"/>
          <w:szCs w:val="28"/>
        </w:rPr>
        <w:t xml:space="preserve">тяжелого </w:t>
      </w:r>
      <w:r w:rsidR="005F2E52" w:rsidRPr="0061314E">
        <w:rPr>
          <w:rFonts w:ascii="Times New Roman" w:hAnsi="Times New Roman" w:cs="Times New Roman"/>
          <w:sz w:val="28"/>
          <w:szCs w:val="28"/>
        </w:rPr>
        <w:t>несчастного случая</w:t>
      </w:r>
      <w:r w:rsidR="00BA0052" w:rsidRPr="0061314E">
        <w:rPr>
          <w:rFonts w:ascii="Times New Roman" w:hAnsi="Times New Roman" w:cs="Times New Roman"/>
          <w:sz w:val="28"/>
          <w:szCs w:val="28"/>
        </w:rPr>
        <w:t xml:space="preserve"> </w:t>
      </w:r>
      <w:r w:rsidRPr="0061314E">
        <w:rPr>
          <w:rFonts w:ascii="Times New Roman" w:hAnsi="Times New Roman" w:cs="Times New Roman"/>
          <w:sz w:val="28"/>
          <w:szCs w:val="28"/>
        </w:rPr>
        <w:t>(в том числе группового)</w:t>
      </w:r>
      <w:r w:rsidR="00BA0052" w:rsidRPr="0061314E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61314E">
        <w:rPr>
          <w:rFonts w:ascii="Times New Roman" w:hAnsi="Times New Roman" w:cs="Times New Roman"/>
          <w:sz w:val="28"/>
          <w:szCs w:val="28"/>
        </w:rPr>
        <w:t>несчастного случая (в том числе группового) со смертельным исходом проводится комиссией в течение 15 дней.</w:t>
      </w:r>
    </w:p>
    <w:p w:rsidR="00BA0052" w:rsidRPr="0061314E" w:rsidRDefault="00BA0052" w:rsidP="000F30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Несчастный случай, о котором не было своевременно сообщено работодателю или в результате которого нетрудоспособность у пострадавшего наступила не сразу, расследуется по заявлению пострадавшего или его доверенного лица в течение одного месяца со дня поступления указанного заявления.</w:t>
      </w:r>
    </w:p>
    <w:p w:rsidR="00BA0052" w:rsidRPr="0061314E" w:rsidRDefault="00BA0052" w:rsidP="000F30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 xml:space="preserve">При необходимости проведения дополнительной проверки обстоятельств несчастного случая, </w:t>
      </w:r>
      <w:proofErr w:type="gramStart"/>
      <w:r w:rsidRPr="0061314E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Pr="0061314E">
        <w:rPr>
          <w:rFonts w:ascii="Times New Roman" w:hAnsi="Times New Roman" w:cs="Times New Roman"/>
          <w:sz w:val="28"/>
          <w:szCs w:val="28"/>
        </w:rPr>
        <w:t xml:space="preserve"> соответствующих медицинских и иных заключений сроки могут быть продлены председателем комиссии, но не более чем на 15 дней.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организациях, </w:t>
      </w:r>
      <w:r w:rsidRPr="0061314E">
        <w:rPr>
          <w:rFonts w:ascii="Times New Roman" w:hAnsi="Times New Roman" w:cs="Times New Roman"/>
          <w:sz w:val="28"/>
          <w:szCs w:val="28"/>
        </w:rPr>
        <w:lastRenderedPageBreak/>
        <w:t>осуществляющих экспертизу, органах дознания, органах следствия или в суде, то решение о продлении срока расследования несчастного случая принимается по согласованию с этими организациями, органами либо с учетом принятых ими решений.</w:t>
      </w:r>
    </w:p>
    <w:p w:rsidR="0061099A" w:rsidRDefault="009A05EA" w:rsidP="00A20352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131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Порядок проведения расследования несчастных случаев и </w:t>
      </w:r>
      <w:r w:rsidR="002216F8" w:rsidRPr="006131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перечень </w:t>
      </w:r>
      <w:r w:rsidRPr="006131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материал</w:t>
      </w:r>
      <w:r w:rsidR="002216F8" w:rsidRPr="006131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ов, необходимых для</w:t>
      </w:r>
      <w:r w:rsidRPr="006131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расследования</w:t>
      </w:r>
      <w:r w:rsidR="002216F8" w:rsidRPr="006131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6131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4240E" w:rsidRPr="006131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предусмотрены</w:t>
      </w:r>
      <w:r w:rsidRPr="006131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статье</w:t>
      </w:r>
      <w:r w:rsidR="00C4240E" w:rsidRPr="006131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й</w:t>
      </w:r>
      <w:r w:rsidRPr="006131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229.2 Трудового кодекса Российской Федерации.</w:t>
      </w:r>
    </w:p>
    <w:p w:rsidR="0061314E" w:rsidRPr="0061314E" w:rsidRDefault="0061314E" w:rsidP="00A20352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1099A" w:rsidRPr="0061314E" w:rsidRDefault="0061099A" w:rsidP="0061314E">
      <w:pPr>
        <w:pStyle w:val="2"/>
        <w:spacing w:after="2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61314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Оформление результатов расследования несчастных случаев</w:t>
      </w:r>
    </w:p>
    <w:p w:rsidR="0061099A" w:rsidRPr="0061314E" w:rsidRDefault="00D77AAC" w:rsidP="002648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случае</w:t>
      </w:r>
      <w:r w:rsidR="00B63AE8" w:rsidRPr="00613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613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</w:t>
      </w:r>
      <w:r w:rsidR="0061099A" w:rsidRPr="00613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сли </w:t>
      </w:r>
      <w:hyperlink r:id="rId6" w:anchor="/document/16/30354/dfa56/" w:history="1">
        <w:r w:rsidR="0061099A" w:rsidRPr="006131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комиссия по расследованию несчастного случая</w:t>
        </w:r>
      </w:hyperlink>
      <w:r w:rsidR="0061099A" w:rsidRPr="00613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0F309A" w:rsidRPr="00613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определи</w:t>
      </w:r>
      <w:r w:rsidR="0061099A" w:rsidRPr="00613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ла, что несчастный случай не связан с производством, составляется </w:t>
      </w:r>
      <w:hyperlink r:id="rId7" w:anchor="/document/140/34381/" w:history="1">
        <w:r w:rsidR="0061099A" w:rsidRPr="006131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акт о расследовании несчастного случая по форме 4</w:t>
        </w:r>
      </w:hyperlink>
      <w:r w:rsidR="0061099A" w:rsidRPr="00613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утвержденной </w:t>
      </w:r>
      <w:hyperlink r:id="rId8" w:anchor="/document/99/901833484/XA00M2O2MP/" w:history="1">
        <w:r w:rsidR="0026480F" w:rsidRPr="006131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61099A" w:rsidRPr="006131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риложением № 1</w:t>
        </w:r>
      </w:hyperlink>
      <w:r w:rsidR="0061099A" w:rsidRPr="00613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 </w:t>
      </w:r>
      <w:hyperlink r:id="rId9" w:anchor="/document/99/901833484/" w:history="1">
        <w:r w:rsidR="0061099A" w:rsidRPr="006131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 № 73</w:t>
        </w:r>
      </w:hyperlink>
      <w:r w:rsidR="0061099A" w:rsidRPr="0061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099A" w:rsidRPr="0061314E" w:rsidRDefault="0061099A" w:rsidP="0026480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3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Один экземпляр акта выдается пострадавшему работнику. Также копии акта</w:t>
      </w:r>
      <w:r w:rsidR="00D77AAC" w:rsidRPr="00613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форме 4</w:t>
      </w:r>
      <w:r w:rsidRPr="00613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необходимо отправить во все органы и организации, которые были уведомлены о данном несчастном случае.</w:t>
      </w:r>
    </w:p>
    <w:p w:rsidR="00056973" w:rsidRPr="0061314E" w:rsidRDefault="0061099A" w:rsidP="000F30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4E">
        <w:rPr>
          <w:rFonts w:ascii="Times New Roman" w:hAnsi="Times New Roman" w:cs="Times New Roman"/>
          <w:sz w:val="28"/>
          <w:szCs w:val="28"/>
        </w:rPr>
        <w:t>По каждому несчастному случаю, квалифицированному по результатам расследования как несчастный случай на производстве</w:t>
      </w:r>
      <w:r w:rsidR="00056973" w:rsidRPr="0061314E">
        <w:rPr>
          <w:rFonts w:ascii="Times New Roman" w:hAnsi="Times New Roman" w:cs="Times New Roman"/>
          <w:sz w:val="28"/>
          <w:szCs w:val="28"/>
        </w:rPr>
        <w:t>, оформляется акт о несчастном случае на</w:t>
      </w:r>
      <w:r w:rsidR="00D77AAC" w:rsidRPr="0061314E">
        <w:rPr>
          <w:rFonts w:ascii="Times New Roman" w:hAnsi="Times New Roman" w:cs="Times New Roman"/>
          <w:sz w:val="28"/>
          <w:szCs w:val="28"/>
        </w:rPr>
        <w:t xml:space="preserve"> производстве</w:t>
      </w:r>
      <w:r w:rsidR="00056973" w:rsidRPr="0061314E">
        <w:rPr>
          <w:rFonts w:ascii="Times New Roman" w:hAnsi="Times New Roman" w:cs="Times New Roman"/>
          <w:sz w:val="28"/>
          <w:szCs w:val="28"/>
        </w:rPr>
        <w:t>.</w:t>
      </w:r>
      <w:r w:rsidR="0061314E">
        <w:rPr>
          <w:rFonts w:ascii="Times New Roman" w:hAnsi="Times New Roman" w:cs="Times New Roman"/>
          <w:sz w:val="28"/>
          <w:szCs w:val="28"/>
        </w:rPr>
        <w:t xml:space="preserve"> </w:t>
      </w:r>
      <w:r w:rsidR="00056973" w:rsidRPr="0061314E">
        <w:rPr>
          <w:rFonts w:ascii="Times New Roman" w:hAnsi="Times New Roman" w:cs="Times New Roman"/>
          <w:sz w:val="28"/>
          <w:szCs w:val="28"/>
        </w:rPr>
        <w:t>Форма</w:t>
      </w:r>
      <w:r w:rsidR="0061314E">
        <w:rPr>
          <w:rFonts w:ascii="Times New Roman" w:hAnsi="Times New Roman" w:cs="Times New Roman"/>
          <w:sz w:val="28"/>
          <w:szCs w:val="28"/>
        </w:rPr>
        <w:t xml:space="preserve"> </w:t>
      </w:r>
      <w:r w:rsidR="00056973" w:rsidRPr="0061314E">
        <w:rPr>
          <w:rFonts w:ascii="Times New Roman" w:hAnsi="Times New Roman" w:cs="Times New Roman"/>
          <w:sz w:val="28"/>
          <w:szCs w:val="28"/>
        </w:rPr>
        <w:t>акта</w:t>
      </w:r>
      <w:r w:rsidR="0061314E">
        <w:rPr>
          <w:rFonts w:ascii="Times New Roman" w:hAnsi="Times New Roman" w:cs="Times New Roman"/>
          <w:sz w:val="28"/>
          <w:szCs w:val="28"/>
        </w:rPr>
        <w:t xml:space="preserve"> </w:t>
      </w:r>
      <w:r w:rsidR="00056973" w:rsidRPr="0061314E">
        <w:rPr>
          <w:rFonts w:ascii="Times New Roman" w:hAnsi="Times New Roman" w:cs="Times New Roman"/>
          <w:sz w:val="28"/>
          <w:szCs w:val="28"/>
        </w:rPr>
        <w:t xml:space="preserve">(форма Н-1) </w:t>
      </w:r>
      <w:r w:rsidR="00056973" w:rsidRPr="00613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утверждена </w:t>
      </w:r>
      <w:hyperlink r:id="rId10" w:anchor="/document/99/901833484/XA00M2O2MP/" w:history="1">
        <w:r w:rsidR="0026480F" w:rsidRPr="006131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056973" w:rsidRPr="006131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риложением</w:t>
        </w:r>
        <w:r w:rsidR="006131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56973" w:rsidRPr="006131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</w:t>
        </w:r>
      </w:hyperlink>
      <w:r w:rsidR="00056973" w:rsidRPr="00613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 </w:t>
      </w:r>
      <w:hyperlink r:id="rId11" w:anchor="/document/99/901833484/" w:history="1">
        <w:r w:rsidR="00056973" w:rsidRPr="006131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 № 73</w:t>
        </w:r>
      </w:hyperlink>
      <w:r w:rsidR="00056973" w:rsidRPr="00613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56973" w:rsidRPr="0061314E" w:rsidRDefault="00056973" w:rsidP="000F30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При групповом несчастном случае на производстве акт о несчастном случае на производстве составляется на каждого пострадавшего отдельно.</w:t>
      </w:r>
    </w:p>
    <w:p w:rsidR="00056973" w:rsidRPr="0061314E" w:rsidRDefault="00056973" w:rsidP="000F30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>После завершения расследования акт о несчастном случае на производстве подписывается всеми лицами, проводившими расследование, утверждается ра</w:t>
      </w:r>
      <w:r w:rsidR="000F309A" w:rsidRPr="0061314E">
        <w:rPr>
          <w:rFonts w:ascii="Times New Roman" w:hAnsi="Times New Roman" w:cs="Times New Roman"/>
          <w:sz w:val="28"/>
          <w:szCs w:val="28"/>
        </w:rPr>
        <w:t>ботодателем</w:t>
      </w:r>
      <w:r w:rsidRPr="0061314E">
        <w:rPr>
          <w:rFonts w:ascii="Times New Roman" w:hAnsi="Times New Roman" w:cs="Times New Roman"/>
          <w:sz w:val="28"/>
          <w:szCs w:val="28"/>
        </w:rPr>
        <w:t xml:space="preserve"> и заверяется печатью (при наличии печати).</w:t>
      </w:r>
    </w:p>
    <w:p w:rsidR="007D0179" w:rsidRDefault="007D0179" w:rsidP="000F30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1314E">
        <w:rPr>
          <w:rFonts w:ascii="Times New Roman" w:hAnsi="Times New Roman" w:cs="Times New Roman"/>
          <w:sz w:val="28"/>
          <w:szCs w:val="28"/>
        </w:rPr>
        <w:t>По завершении</w:t>
      </w:r>
      <w:r w:rsidR="008435C3" w:rsidRPr="0061314E">
        <w:rPr>
          <w:rFonts w:ascii="Times New Roman" w:hAnsi="Times New Roman" w:cs="Times New Roman"/>
          <w:sz w:val="28"/>
          <w:szCs w:val="28"/>
        </w:rPr>
        <w:t xml:space="preserve"> расследования несчастного случая на производстве один оригинал акта формы Н-1 остается у работодателя, второй - в течение трех дней должен быть передан пострадавшему или его представителю. </w:t>
      </w:r>
      <w:r w:rsidRPr="0061314E">
        <w:rPr>
          <w:rFonts w:ascii="Times New Roman" w:hAnsi="Times New Roman" w:cs="Times New Roman"/>
          <w:sz w:val="28"/>
          <w:szCs w:val="28"/>
        </w:rPr>
        <w:t xml:space="preserve">При страховых случаях третий экземпляр акта о несчастном случае на производстве и копии материалов расследования работодатель (его представитель) в трехдневный срок после завершения расследования несчастного случая на производстве направляет в </w:t>
      </w:r>
      <w:r w:rsidR="00D77AAC" w:rsidRPr="0061314E">
        <w:rPr>
          <w:rFonts w:ascii="Times New Roman" w:hAnsi="Times New Roman" w:cs="Times New Roman"/>
          <w:sz w:val="28"/>
          <w:szCs w:val="28"/>
        </w:rPr>
        <w:t>соответствующее территориальное</w:t>
      </w:r>
      <w:r w:rsidRPr="0061314E">
        <w:rPr>
          <w:rFonts w:ascii="Times New Roman" w:hAnsi="Times New Roman" w:cs="Times New Roman"/>
          <w:sz w:val="28"/>
          <w:szCs w:val="28"/>
        </w:rPr>
        <w:t xml:space="preserve"> отделение ФСС.</w:t>
      </w:r>
      <w:r w:rsidR="000F309A" w:rsidRPr="0061314E">
        <w:rPr>
          <w:rFonts w:ascii="Times New Roman" w:hAnsi="Times New Roman" w:cs="Times New Roman"/>
          <w:sz w:val="28"/>
          <w:szCs w:val="28"/>
        </w:rPr>
        <w:t xml:space="preserve"> </w:t>
      </w:r>
      <w:r w:rsidR="000F309A" w:rsidRPr="00613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копии акта и материалов расследования необходимо отправить во все органы и организации, которые были уведомлены о данном несчастном случае.</w:t>
      </w:r>
    </w:p>
    <w:p w:rsidR="0061314E" w:rsidRPr="0061314E" w:rsidRDefault="0061314E" w:rsidP="000F30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973" w:rsidRPr="0061314E" w:rsidRDefault="002216F8" w:rsidP="0061314E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314E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Регистрация и учет несчастных случаев на производстве</w:t>
      </w:r>
    </w:p>
    <w:p w:rsidR="002216F8" w:rsidRPr="0061314E" w:rsidRDefault="002216F8" w:rsidP="002648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 xml:space="preserve">Каждый несчастный случай, квалифицированный как связанный с производством, должен быть зарегистрирован </w:t>
      </w:r>
      <w:r w:rsidR="000F309A" w:rsidRPr="0061314E">
        <w:rPr>
          <w:rFonts w:ascii="Times New Roman" w:hAnsi="Times New Roman" w:cs="Times New Roman"/>
          <w:sz w:val="28"/>
          <w:szCs w:val="28"/>
        </w:rPr>
        <w:t xml:space="preserve">работодателем </w:t>
      </w:r>
      <w:r w:rsidRPr="0061314E">
        <w:rPr>
          <w:rFonts w:ascii="Times New Roman" w:hAnsi="Times New Roman" w:cs="Times New Roman"/>
          <w:sz w:val="28"/>
          <w:szCs w:val="28"/>
        </w:rPr>
        <w:t>в журнале регистрации несчастных случаев на производстве (форма 9 Приложения № 1 к постановлению № 73)</w:t>
      </w:r>
      <w:r w:rsidR="0069709E" w:rsidRPr="0061314E">
        <w:rPr>
          <w:rFonts w:ascii="Times New Roman" w:hAnsi="Times New Roman" w:cs="Times New Roman"/>
          <w:sz w:val="28"/>
          <w:szCs w:val="28"/>
        </w:rPr>
        <w:t>.</w:t>
      </w:r>
    </w:p>
    <w:p w:rsidR="0061099A" w:rsidRPr="0061314E" w:rsidRDefault="0069709E" w:rsidP="006131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14E">
        <w:rPr>
          <w:rFonts w:ascii="Times New Roman" w:hAnsi="Times New Roman" w:cs="Times New Roman"/>
          <w:sz w:val="28"/>
          <w:szCs w:val="28"/>
        </w:rPr>
        <w:t xml:space="preserve">По окончании временной нетрудоспособности пострадавшего </w:t>
      </w:r>
      <w:r w:rsidR="0053000F" w:rsidRPr="0061314E">
        <w:rPr>
          <w:rFonts w:ascii="Times New Roman" w:hAnsi="Times New Roman" w:cs="Times New Roman"/>
          <w:sz w:val="28"/>
          <w:szCs w:val="28"/>
        </w:rPr>
        <w:t>(по несчастным случаям со смертельным исходом – в течение месяца по завершении расследования)</w:t>
      </w:r>
      <w:r w:rsidRPr="0061314E">
        <w:rPr>
          <w:rFonts w:ascii="Times New Roman" w:hAnsi="Times New Roman" w:cs="Times New Roman"/>
          <w:sz w:val="28"/>
          <w:szCs w:val="28"/>
        </w:rPr>
        <w:t xml:space="preserve"> работодатель </w:t>
      </w:r>
      <w:r w:rsidR="0053000F" w:rsidRPr="0061314E">
        <w:rPr>
          <w:rFonts w:ascii="Times New Roman" w:hAnsi="Times New Roman" w:cs="Times New Roman"/>
          <w:sz w:val="28"/>
          <w:szCs w:val="28"/>
        </w:rPr>
        <w:t>направляет</w:t>
      </w:r>
      <w:r w:rsidRPr="0061314E">
        <w:rPr>
          <w:rFonts w:ascii="Times New Roman" w:hAnsi="Times New Roman" w:cs="Times New Roman"/>
          <w:sz w:val="28"/>
          <w:szCs w:val="28"/>
        </w:rPr>
        <w:t xml:space="preserve"> в соответствующую </w:t>
      </w:r>
      <w:r w:rsidR="0053000F" w:rsidRPr="0061314E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61314E">
        <w:rPr>
          <w:rFonts w:ascii="Times New Roman" w:hAnsi="Times New Roman" w:cs="Times New Roman"/>
          <w:sz w:val="28"/>
          <w:szCs w:val="28"/>
        </w:rPr>
        <w:t>инспекцию труда</w:t>
      </w:r>
      <w:r w:rsidR="0053000F" w:rsidRPr="0061314E">
        <w:rPr>
          <w:rFonts w:ascii="Times New Roman" w:hAnsi="Times New Roman" w:cs="Times New Roman"/>
          <w:sz w:val="28"/>
          <w:szCs w:val="28"/>
        </w:rPr>
        <w:t>, а в необходимых случаях – в соответствующий территориальный орган федерального надзора</w:t>
      </w:r>
      <w:r w:rsidRPr="0061314E">
        <w:rPr>
          <w:rFonts w:ascii="Times New Roman" w:hAnsi="Times New Roman" w:cs="Times New Roman"/>
          <w:sz w:val="28"/>
          <w:szCs w:val="28"/>
        </w:rPr>
        <w:t xml:space="preserve"> сообщение о последствиях несчастного случая на производстве и </w:t>
      </w:r>
      <w:r w:rsidR="0053000F" w:rsidRPr="0061314E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Pr="0061314E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53000F" w:rsidRPr="0061314E">
        <w:rPr>
          <w:rFonts w:ascii="Times New Roman" w:hAnsi="Times New Roman" w:cs="Times New Roman"/>
          <w:sz w:val="28"/>
          <w:szCs w:val="28"/>
        </w:rPr>
        <w:t xml:space="preserve">по </w:t>
      </w:r>
      <w:r w:rsidRPr="0061314E">
        <w:rPr>
          <w:rFonts w:ascii="Times New Roman" w:hAnsi="Times New Roman" w:cs="Times New Roman"/>
          <w:sz w:val="28"/>
          <w:szCs w:val="28"/>
        </w:rPr>
        <w:t>форм</w:t>
      </w:r>
      <w:r w:rsidR="0053000F" w:rsidRPr="0061314E">
        <w:rPr>
          <w:rFonts w:ascii="Times New Roman" w:hAnsi="Times New Roman" w:cs="Times New Roman"/>
          <w:sz w:val="28"/>
          <w:szCs w:val="28"/>
        </w:rPr>
        <w:t>е</w:t>
      </w:r>
      <w:r w:rsidRPr="0061314E">
        <w:rPr>
          <w:rFonts w:ascii="Times New Roman" w:hAnsi="Times New Roman" w:cs="Times New Roman"/>
          <w:sz w:val="28"/>
          <w:szCs w:val="28"/>
        </w:rPr>
        <w:t xml:space="preserve"> 8</w:t>
      </w:r>
      <w:r w:rsidR="0053000F" w:rsidRPr="0061314E">
        <w:rPr>
          <w:rFonts w:ascii="Times New Roman" w:hAnsi="Times New Roman" w:cs="Times New Roman"/>
          <w:sz w:val="28"/>
          <w:szCs w:val="28"/>
        </w:rPr>
        <w:t>, предусмотренной</w:t>
      </w:r>
      <w:r w:rsidR="00B63AE8" w:rsidRPr="0061314E">
        <w:rPr>
          <w:rFonts w:ascii="Times New Roman" w:hAnsi="Times New Roman" w:cs="Times New Roman"/>
          <w:sz w:val="28"/>
          <w:szCs w:val="28"/>
        </w:rPr>
        <w:t xml:space="preserve"> Приложением</w:t>
      </w:r>
      <w:r w:rsidRPr="0061314E">
        <w:rPr>
          <w:rFonts w:ascii="Times New Roman" w:hAnsi="Times New Roman" w:cs="Times New Roman"/>
          <w:sz w:val="28"/>
          <w:szCs w:val="28"/>
        </w:rPr>
        <w:t xml:space="preserve"> № 1 к постановлению № 73.</w:t>
      </w:r>
      <w:r w:rsidR="0053000F" w:rsidRPr="0061314E">
        <w:rPr>
          <w:rFonts w:ascii="Times New Roman" w:hAnsi="Times New Roman" w:cs="Times New Roman"/>
          <w:sz w:val="28"/>
          <w:szCs w:val="28"/>
        </w:rPr>
        <w:t xml:space="preserve"> О страховых случаях указанное сообщение направляется также </w:t>
      </w:r>
      <w:r w:rsidR="00A86DA5" w:rsidRPr="0061314E">
        <w:rPr>
          <w:rFonts w:ascii="Times New Roman" w:hAnsi="Times New Roman" w:cs="Times New Roman"/>
          <w:sz w:val="28"/>
          <w:szCs w:val="28"/>
        </w:rPr>
        <w:t>в исполнительные органы страховщика (по месту регистрации страхователя).</w:t>
      </w:r>
    </w:p>
    <w:sectPr w:rsidR="0061099A" w:rsidRPr="0061314E" w:rsidSect="008B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B2B3A"/>
    <w:multiLevelType w:val="hybridMultilevel"/>
    <w:tmpl w:val="2BDC177C"/>
    <w:lvl w:ilvl="0" w:tplc="A7E6C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AC6E23"/>
    <w:multiLevelType w:val="hybridMultilevel"/>
    <w:tmpl w:val="12EE72CC"/>
    <w:lvl w:ilvl="0" w:tplc="A7E6C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2EE7"/>
    <w:rsid w:val="00056973"/>
    <w:rsid w:val="000C6DE2"/>
    <w:rsid w:val="000E221B"/>
    <w:rsid w:val="000F309A"/>
    <w:rsid w:val="001126A0"/>
    <w:rsid w:val="002216F8"/>
    <w:rsid w:val="00222797"/>
    <w:rsid w:val="0026480F"/>
    <w:rsid w:val="00283968"/>
    <w:rsid w:val="00296E6E"/>
    <w:rsid w:val="002D7C7B"/>
    <w:rsid w:val="002E71FA"/>
    <w:rsid w:val="00335B93"/>
    <w:rsid w:val="0053000F"/>
    <w:rsid w:val="005B16DD"/>
    <w:rsid w:val="005F2E52"/>
    <w:rsid w:val="0061099A"/>
    <w:rsid w:val="0061314E"/>
    <w:rsid w:val="0069709E"/>
    <w:rsid w:val="007D0179"/>
    <w:rsid w:val="008435C3"/>
    <w:rsid w:val="008B5B70"/>
    <w:rsid w:val="00920FA3"/>
    <w:rsid w:val="009A05EA"/>
    <w:rsid w:val="00A20352"/>
    <w:rsid w:val="00A86DA5"/>
    <w:rsid w:val="00B63AE8"/>
    <w:rsid w:val="00BA0052"/>
    <w:rsid w:val="00C4240E"/>
    <w:rsid w:val="00CD3F51"/>
    <w:rsid w:val="00D074C8"/>
    <w:rsid w:val="00D77AAC"/>
    <w:rsid w:val="00E83BA0"/>
    <w:rsid w:val="00EA2449"/>
    <w:rsid w:val="00EE040C"/>
    <w:rsid w:val="00F7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E9F7F-FA3E-4792-B1AF-61306ADD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70"/>
  </w:style>
  <w:style w:type="paragraph" w:styleId="1">
    <w:name w:val="heading 1"/>
    <w:basedOn w:val="a"/>
    <w:next w:val="a"/>
    <w:link w:val="10"/>
    <w:uiPriority w:val="9"/>
    <w:qFormat/>
    <w:rsid w:val="006131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31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31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pyright-info">
    <w:name w:val="copyright-info"/>
    <w:basedOn w:val="a"/>
    <w:rsid w:val="00EA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24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31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31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61314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1314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trud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trud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truda.ru/" TargetMode="External"/><Relationship Id="rId11" Type="http://schemas.openxmlformats.org/officeDocument/2006/relationships/hyperlink" Target="https://vip.1otruda.ru/" TargetMode="External"/><Relationship Id="rId5" Type="http://schemas.openxmlformats.org/officeDocument/2006/relationships/hyperlink" Target="consultantplus://offline/ref=62DA841975D850895BD533A51BAE47655DF5F860CB04B7BDEEB073B47750AC5BDCB27AEA6D57BA7B340115563209313670579BFF9891AB25FEH8L" TargetMode="External"/><Relationship Id="rId10" Type="http://schemas.openxmlformats.org/officeDocument/2006/relationships/hyperlink" Target="https://vip.1otru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7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Ekaterina V. Fedotova</cp:lastModifiedBy>
  <cp:revision>15</cp:revision>
  <cp:lastPrinted>2020-04-15T09:16:00Z</cp:lastPrinted>
  <dcterms:created xsi:type="dcterms:W3CDTF">2020-04-07T09:22:00Z</dcterms:created>
  <dcterms:modified xsi:type="dcterms:W3CDTF">2020-04-17T07:33:00Z</dcterms:modified>
</cp:coreProperties>
</file>