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FF" w:rsidRPr="001C5FB2" w:rsidRDefault="00314704" w:rsidP="00314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FB2">
        <w:rPr>
          <w:rFonts w:ascii="Times New Roman" w:hAnsi="Times New Roman" w:cs="Times New Roman"/>
          <w:b/>
          <w:sz w:val="24"/>
          <w:szCs w:val="24"/>
        </w:rPr>
        <w:t>Прогнозный баланс трудовых ресурс</w:t>
      </w:r>
      <w:r w:rsidR="006123FF">
        <w:rPr>
          <w:rFonts w:ascii="Times New Roman" w:hAnsi="Times New Roman" w:cs="Times New Roman"/>
          <w:b/>
          <w:sz w:val="24"/>
          <w:szCs w:val="24"/>
        </w:rPr>
        <w:t>ов Удмуртской Республики на 202</w:t>
      </w:r>
      <w:r w:rsidR="00491ADC">
        <w:rPr>
          <w:rFonts w:ascii="Times New Roman" w:hAnsi="Times New Roman" w:cs="Times New Roman"/>
          <w:b/>
          <w:sz w:val="24"/>
          <w:szCs w:val="24"/>
        </w:rPr>
        <w:t>2</w:t>
      </w:r>
      <w:r w:rsidR="006123FF">
        <w:rPr>
          <w:rFonts w:ascii="Times New Roman" w:hAnsi="Times New Roman" w:cs="Times New Roman"/>
          <w:b/>
          <w:sz w:val="24"/>
          <w:szCs w:val="24"/>
        </w:rPr>
        <w:t>-202</w:t>
      </w:r>
      <w:r w:rsidR="00491ADC">
        <w:rPr>
          <w:rFonts w:ascii="Times New Roman" w:hAnsi="Times New Roman" w:cs="Times New Roman"/>
          <w:b/>
          <w:sz w:val="24"/>
          <w:szCs w:val="24"/>
        </w:rPr>
        <w:t>4</w:t>
      </w:r>
      <w:r w:rsidRPr="001C5FB2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4253"/>
        <w:gridCol w:w="992"/>
        <w:gridCol w:w="1134"/>
        <w:gridCol w:w="992"/>
        <w:gridCol w:w="992"/>
        <w:gridCol w:w="1134"/>
      </w:tblGrid>
      <w:tr w:rsidR="00491ADC" w:rsidRPr="006123FF" w:rsidTr="00491ADC">
        <w:trPr>
          <w:trHeight w:val="61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02E8">
              <w:rPr>
                <w:rFonts w:ascii="Times New Roman" w:hAnsi="Times New Roman" w:cs="Times New Roman"/>
              </w:rPr>
              <w:t>п</w:t>
            </w:r>
            <w:proofErr w:type="gramEnd"/>
            <w:r w:rsidRPr="005702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2020 факт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2021 оценка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2022 прогноз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2023 прогноз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2024 прогноз</w:t>
            </w:r>
          </w:p>
        </w:tc>
      </w:tr>
      <w:tr w:rsidR="00491ADC" w:rsidRPr="006123FF" w:rsidTr="00491ADC">
        <w:trPr>
          <w:trHeight w:val="274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2E8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2E8">
              <w:rPr>
                <w:rFonts w:ascii="Times New Roman" w:hAnsi="Times New Roman" w:cs="Times New Roman"/>
                <w:b/>
                <w:bCs/>
              </w:rPr>
              <w:t>Численность трудовых ресурсов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843,01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848,95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848,98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849,21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849,35</w:t>
            </w:r>
          </w:p>
        </w:tc>
      </w:tr>
      <w:tr w:rsidR="00491ADC" w:rsidRPr="006123FF" w:rsidTr="00491ADC">
        <w:trPr>
          <w:trHeight w:val="396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 Трудоспособное население в трудоспособном возрасте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782,40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788,87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789,78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790,56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791,21</w:t>
            </w:r>
          </w:p>
        </w:tc>
      </w:tr>
      <w:tr w:rsidR="00491ADC" w:rsidRPr="006123FF" w:rsidTr="00491ADC">
        <w:trPr>
          <w:trHeight w:val="17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 Иностранные трудовые мигранты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8,87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10,11</w:t>
            </w:r>
          </w:p>
        </w:tc>
      </w:tr>
      <w:tr w:rsidR="00491ADC" w:rsidRPr="006123FF" w:rsidTr="00491ADC">
        <w:trPr>
          <w:trHeight w:val="453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 Работающие граждане за пределами трудоспособного возраста: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DC" w:rsidRPr="006123FF" w:rsidTr="00491ADC">
        <w:trPr>
          <w:trHeight w:val="464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 Лица старше трудоспособного возраста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54,27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51,69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49,46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47,70</w:t>
            </w:r>
          </w:p>
        </w:tc>
      </w:tr>
      <w:tr w:rsidR="00491ADC" w:rsidRPr="006123FF" w:rsidTr="00491ADC">
        <w:trPr>
          <w:trHeight w:val="174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 Подростки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noWrap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noWrap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2" w:type="dxa"/>
            <w:noWrap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34" w:type="dxa"/>
            <w:noWrap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0,33</w:t>
            </w:r>
          </w:p>
        </w:tc>
      </w:tr>
      <w:tr w:rsidR="00491ADC" w:rsidRPr="006123FF" w:rsidTr="00491ADC">
        <w:trPr>
          <w:trHeight w:val="507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E8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2E8">
              <w:rPr>
                <w:rFonts w:ascii="Times New Roman" w:hAnsi="Times New Roman" w:cs="Times New Roman"/>
                <w:b/>
              </w:rPr>
              <w:t xml:space="preserve">Распределение численности трудовых ресурсов 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DC" w:rsidRPr="006123FF" w:rsidTr="00491ADC">
        <w:trPr>
          <w:trHeight w:val="34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Среднегодовая численность </w:t>
            </w:r>
            <w:proofErr w:type="gramStart"/>
            <w:r w:rsidRPr="005702E8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5702E8">
              <w:rPr>
                <w:rFonts w:ascii="Times New Roman" w:hAnsi="Times New Roman" w:cs="Times New Roman"/>
              </w:rPr>
              <w:t xml:space="preserve"> в экономике  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678,44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681,79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685,80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690,39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694,58</w:t>
            </w:r>
          </w:p>
        </w:tc>
      </w:tr>
      <w:tr w:rsidR="00491ADC" w:rsidRPr="006123FF" w:rsidTr="00491ADC">
        <w:trPr>
          <w:trHeight w:val="377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Численность населения, не занятого в экономике: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164,57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167,16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163,18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158,82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154,77</w:t>
            </w:r>
          </w:p>
        </w:tc>
      </w:tr>
      <w:tr w:rsidR="00491ADC" w:rsidRPr="006123FF" w:rsidTr="00491ADC">
        <w:trPr>
          <w:trHeight w:val="64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 Учащиеся в трудоспособном возрасте, обучающиеся с отрывом от работы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59,38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58,82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58,16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57,84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57,60</w:t>
            </w:r>
          </w:p>
        </w:tc>
      </w:tr>
      <w:tr w:rsidR="00491ADC" w:rsidRPr="006123FF" w:rsidTr="00491ADC">
        <w:trPr>
          <w:trHeight w:val="15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Безработное население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48,20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41,70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36,00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34,00</w:t>
            </w:r>
          </w:p>
        </w:tc>
      </w:tr>
      <w:tr w:rsidR="00491ADC" w:rsidRPr="006123FF" w:rsidTr="00491ADC">
        <w:trPr>
          <w:trHeight w:val="68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Прочие категории населения в трудоспособном возрасте, не занятые в экономике 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56,99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66,64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65,02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64,98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63,17</w:t>
            </w:r>
          </w:p>
        </w:tc>
      </w:tr>
      <w:tr w:rsidR="00491ADC" w:rsidRPr="006123FF" w:rsidTr="00491ADC">
        <w:trPr>
          <w:trHeight w:val="34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2E8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2E8">
              <w:rPr>
                <w:rFonts w:ascii="Times New Roman" w:hAnsi="Times New Roman" w:cs="Times New Roman"/>
                <w:b/>
                <w:bCs/>
              </w:rPr>
              <w:t xml:space="preserve">Распределение </w:t>
            </w:r>
            <w:proofErr w:type="gramStart"/>
            <w:r w:rsidRPr="005702E8">
              <w:rPr>
                <w:rFonts w:ascii="Times New Roman" w:hAnsi="Times New Roman" w:cs="Times New Roman"/>
                <w:b/>
                <w:bCs/>
              </w:rPr>
              <w:t>занятых</w:t>
            </w:r>
            <w:proofErr w:type="gramEnd"/>
            <w:r w:rsidRPr="005702E8">
              <w:rPr>
                <w:rFonts w:ascii="Times New Roman" w:hAnsi="Times New Roman" w:cs="Times New Roman"/>
                <w:b/>
                <w:bCs/>
              </w:rPr>
              <w:t xml:space="preserve"> в экономике по разделам ОКВЭД 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ADC" w:rsidRPr="006123FF" w:rsidTr="00491ADC">
        <w:trPr>
          <w:trHeight w:val="377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Сельское хозяйство, охота и лесное хозяйство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38,26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36,41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35,23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33,76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33,08</w:t>
            </w:r>
          </w:p>
        </w:tc>
      </w:tr>
      <w:tr w:rsidR="00491ADC" w:rsidRPr="006123FF" w:rsidTr="00491ADC">
        <w:trPr>
          <w:trHeight w:val="198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Рыболовство, рыбоводство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0,25</w:t>
            </w:r>
          </w:p>
        </w:tc>
      </w:tr>
      <w:tr w:rsidR="00491ADC" w:rsidRPr="006123FF" w:rsidTr="00491ADC">
        <w:trPr>
          <w:trHeight w:val="20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12,34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12,89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13,46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14,06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14,28</w:t>
            </w:r>
          </w:p>
        </w:tc>
      </w:tr>
      <w:tr w:rsidR="00491ADC" w:rsidRPr="006123FF" w:rsidTr="00491ADC">
        <w:trPr>
          <w:trHeight w:val="26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141,98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142,03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142,31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142,69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142,72</w:t>
            </w:r>
          </w:p>
        </w:tc>
      </w:tr>
      <w:tr w:rsidR="00491ADC" w:rsidRPr="006123FF" w:rsidTr="00491ADC">
        <w:trPr>
          <w:trHeight w:val="469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Производство и распределение электроэнергии, газа и воды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21,65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21,69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22,85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24,07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25,36</w:t>
            </w:r>
          </w:p>
        </w:tc>
      </w:tr>
      <w:tr w:rsidR="00491ADC" w:rsidRPr="006123FF" w:rsidTr="00491ADC">
        <w:trPr>
          <w:trHeight w:val="167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59,83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61,42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61,79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62,39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62,71</w:t>
            </w:r>
          </w:p>
        </w:tc>
      </w:tr>
      <w:tr w:rsidR="00491ADC" w:rsidRPr="006123FF" w:rsidTr="00491ADC">
        <w:trPr>
          <w:trHeight w:val="995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104,77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105,35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105,86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106,18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106,51</w:t>
            </w:r>
          </w:p>
        </w:tc>
      </w:tr>
      <w:tr w:rsidR="00491ADC" w:rsidRPr="006123FF" w:rsidTr="00491ADC">
        <w:trPr>
          <w:trHeight w:val="216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Гостиницы и рестораны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16,70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17,86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19,10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20,43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21,85</w:t>
            </w:r>
          </w:p>
        </w:tc>
      </w:tr>
      <w:tr w:rsidR="00491ADC" w:rsidRPr="006123FF" w:rsidTr="00491ADC">
        <w:trPr>
          <w:trHeight w:val="19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Транспорт и связь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54,48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55,14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55,81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56,49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57,18</w:t>
            </w:r>
          </w:p>
        </w:tc>
      </w:tr>
      <w:tr w:rsidR="00491ADC" w:rsidRPr="006123FF" w:rsidTr="00491ADC">
        <w:trPr>
          <w:trHeight w:val="168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Финансовая деятельность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9,21</w:t>
            </w:r>
          </w:p>
        </w:tc>
      </w:tr>
      <w:tr w:rsidR="00491ADC" w:rsidRPr="006123FF" w:rsidTr="00491ADC">
        <w:trPr>
          <w:trHeight w:val="711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Операции с недвижимым имуществом, аренда и предоставление услуг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49,06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49,97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50,90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51,85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52,81</w:t>
            </w:r>
          </w:p>
        </w:tc>
      </w:tr>
      <w:tr w:rsidR="00491ADC" w:rsidRPr="006123FF" w:rsidTr="00491ADC">
        <w:trPr>
          <w:trHeight w:val="698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34,10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33,08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32,09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31,13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30,20</w:t>
            </w:r>
          </w:p>
        </w:tc>
      </w:tr>
      <w:tr w:rsidR="00491ADC" w:rsidRPr="006123FF" w:rsidTr="00491ADC">
        <w:trPr>
          <w:trHeight w:val="146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66,39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66,68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66,88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67,12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67,39</w:t>
            </w:r>
          </w:p>
        </w:tc>
      </w:tr>
      <w:tr w:rsidR="00491ADC" w:rsidRPr="006123FF" w:rsidTr="00491ADC">
        <w:trPr>
          <w:trHeight w:val="519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Здравоохранение и предоставление социальных услуг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45,59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45,86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46,01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46,58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46,74</w:t>
            </w:r>
          </w:p>
        </w:tc>
      </w:tr>
      <w:tr w:rsidR="00491ADC" w:rsidRPr="006123FF" w:rsidTr="00491ADC">
        <w:trPr>
          <w:trHeight w:val="669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23,61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23,91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24,06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24,21</w:t>
            </w:r>
          </w:p>
        </w:tc>
      </w:tr>
      <w:tr w:rsidR="00491ADC" w:rsidRPr="006123FF" w:rsidTr="00491ADC">
        <w:trPr>
          <w:trHeight w:val="242"/>
        </w:trPr>
        <w:tc>
          <w:tcPr>
            <w:tcW w:w="568" w:type="dxa"/>
            <w:hideMark/>
          </w:tcPr>
          <w:p w:rsidR="00491ADC" w:rsidRPr="005702E8" w:rsidRDefault="00491ADC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hideMark/>
          </w:tcPr>
          <w:p w:rsidR="00491ADC" w:rsidRPr="005702E8" w:rsidRDefault="00491ADC" w:rsidP="006123FF">
            <w:pPr>
              <w:jc w:val="center"/>
              <w:rPr>
                <w:rFonts w:ascii="Times New Roman" w:hAnsi="Times New Roman" w:cs="Times New Roman"/>
              </w:rPr>
            </w:pPr>
            <w:r w:rsidRPr="005702E8">
              <w:rPr>
                <w:rFonts w:ascii="Times New Roman" w:hAnsi="Times New Roman" w:cs="Times New Roman"/>
              </w:rPr>
              <w:t xml:space="preserve"> Деятельность домашних хозяйств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  <w:vAlign w:val="center"/>
            <w:hideMark/>
          </w:tcPr>
          <w:p w:rsidR="00491ADC" w:rsidRPr="00491ADC" w:rsidRDefault="00491ADC" w:rsidP="00491ADC">
            <w:pPr>
              <w:jc w:val="center"/>
              <w:rPr>
                <w:rFonts w:ascii="Times New Roman" w:hAnsi="Times New Roman" w:cs="Times New Roman"/>
              </w:rPr>
            </w:pPr>
            <w:r w:rsidRPr="00491ADC">
              <w:rPr>
                <w:rFonts w:ascii="Times New Roman" w:hAnsi="Times New Roman" w:cs="Times New Roman"/>
              </w:rPr>
              <w:t>0,08</w:t>
            </w:r>
          </w:p>
        </w:tc>
      </w:tr>
    </w:tbl>
    <w:p w:rsidR="0058771A" w:rsidRPr="0058771A" w:rsidRDefault="0058771A" w:rsidP="0058771A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771A">
        <w:rPr>
          <w:rFonts w:ascii="Times New Roman" w:hAnsi="Times New Roman" w:cs="Times New Roman"/>
          <w:b/>
          <w:sz w:val="27"/>
          <w:szCs w:val="27"/>
        </w:rPr>
        <w:lastRenderedPageBreak/>
        <w:t>Пояснительная записка к прогнозу Баланса трудовых ресурсов</w:t>
      </w:r>
    </w:p>
    <w:p w:rsidR="0058771A" w:rsidRPr="0058771A" w:rsidRDefault="0058771A" w:rsidP="0058771A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8771A" w:rsidRPr="0058771A" w:rsidRDefault="0058771A" w:rsidP="005877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8771A">
        <w:rPr>
          <w:rFonts w:ascii="Times New Roman" w:hAnsi="Times New Roman" w:cs="Times New Roman"/>
          <w:sz w:val="27"/>
          <w:szCs w:val="27"/>
        </w:rPr>
        <w:t>Прогноз численности трудовых ресурсов и занятых в экономике  рассчитан на основе динамики демографических показателей за последние 10 лет с учетом последних тенденций  в экономике и действующего прогноза социально-экономического развития республики.</w:t>
      </w:r>
      <w:proofErr w:type="gramEnd"/>
    </w:p>
    <w:p w:rsidR="0058771A" w:rsidRPr="0058771A" w:rsidRDefault="0058771A" w:rsidP="005877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771A">
        <w:rPr>
          <w:rFonts w:ascii="Times New Roman" w:hAnsi="Times New Roman" w:cs="Times New Roman"/>
          <w:sz w:val="27"/>
          <w:szCs w:val="27"/>
        </w:rPr>
        <w:t xml:space="preserve">В прогнозный период до 2024 года будет наблюдаться сокращение численности населения в трудоспособном возрасте (на 5,4 тыс. чел. или на 0,7%) в результате сокращения общей численности населения Удмуртской Республики на фоне увеличения смертности и спада рождаемости. Это, в свою очередь, существенно </w:t>
      </w:r>
      <w:r w:rsidR="00FF6467">
        <w:rPr>
          <w:rFonts w:ascii="Times New Roman" w:hAnsi="Times New Roman" w:cs="Times New Roman"/>
          <w:sz w:val="27"/>
          <w:szCs w:val="27"/>
        </w:rPr>
        <w:t>снизит темп роста</w:t>
      </w:r>
      <w:r w:rsidRPr="0058771A">
        <w:rPr>
          <w:rFonts w:ascii="Times New Roman" w:hAnsi="Times New Roman" w:cs="Times New Roman"/>
          <w:sz w:val="27"/>
          <w:szCs w:val="27"/>
        </w:rPr>
        <w:t xml:space="preserve"> общей численности трудовых ресурсов. Рост составит всего 0,37 тыс. человек или 0,04%. Изменения в пенсионном законодательстве  в соответствии с Федеральным законом от 3 октября 2018 года № 350-ФЗ «О внесении изменений в отдельные законодательные акты Российской Федерации по вопрос</w:t>
      </w:r>
      <w:r w:rsidR="004A7399">
        <w:rPr>
          <w:rFonts w:ascii="Times New Roman" w:hAnsi="Times New Roman" w:cs="Times New Roman"/>
          <w:sz w:val="27"/>
          <w:szCs w:val="27"/>
        </w:rPr>
        <w:t>ам назначения и выплаты пенсий»</w:t>
      </w:r>
      <w:bookmarkStart w:id="0" w:name="_GoBack"/>
      <w:bookmarkEnd w:id="0"/>
      <w:r w:rsidRPr="0058771A">
        <w:rPr>
          <w:rFonts w:ascii="Times New Roman" w:hAnsi="Times New Roman" w:cs="Times New Roman"/>
          <w:sz w:val="27"/>
          <w:szCs w:val="27"/>
        </w:rPr>
        <w:t xml:space="preserve"> отразятся на увеличении численности трудоспособного населения в трудоспособном возрасте. За анализируемый период </w:t>
      </w:r>
      <w:r w:rsidR="002E65CB" w:rsidRPr="002E65CB">
        <w:rPr>
          <w:rFonts w:ascii="Times New Roman" w:hAnsi="Times New Roman" w:cs="Times New Roman"/>
          <w:sz w:val="27"/>
          <w:szCs w:val="27"/>
        </w:rPr>
        <w:t xml:space="preserve">2021-2024 </w:t>
      </w:r>
      <w:r w:rsidR="002E65CB">
        <w:rPr>
          <w:rFonts w:ascii="Times New Roman" w:hAnsi="Times New Roman" w:cs="Times New Roman"/>
          <w:sz w:val="27"/>
          <w:szCs w:val="27"/>
        </w:rPr>
        <w:t xml:space="preserve">ее </w:t>
      </w:r>
      <w:r w:rsidRPr="0058771A">
        <w:rPr>
          <w:rFonts w:ascii="Times New Roman" w:hAnsi="Times New Roman" w:cs="Times New Roman"/>
          <w:sz w:val="27"/>
          <w:szCs w:val="27"/>
        </w:rPr>
        <w:t>рост составит 2,34 тыс. человек или 03,%. Также за прогнозный период (2022-2024 гг.) будет  наблюдаться увеличение численности иностранных трудовых мигрантов (на  1,43 тыс. человек или на 39,8 %) и сокращение численности работающего населения пенсионного возраста (на 9,99 тыс. человек или на 7,7 %).</w:t>
      </w:r>
    </w:p>
    <w:p w:rsidR="0058771A" w:rsidRPr="0058771A" w:rsidRDefault="0058771A" w:rsidP="005877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771A">
        <w:rPr>
          <w:rFonts w:ascii="Times New Roman" w:hAnsi="Times New Roman" w:cs="Times New Roman"/>
          <w:sz w:val="27"/>
          <w:szCs w:val="27"/>
        </w:rPr>
        <w:t>Макроэкономические условия в прогнозируемом периоде будут способствовать приросту числа рабочих мест в экономике. Так, ожидается увеличение численности населения, занятого в экономике, с 685,80 тыс. человек в 2022 году до 694,58 тыс. человек в 2024 году (на 8,78  тыс. человек или на 1,3 %).</w:t>
      </w:r>
    </w:p>
    <w:p w:rsidR="0058771A" w:rsidRPr="0058771A" w:rsidRDefault="0058771A" w:rsidP="005877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771A">
        <w:rPr>
          <w:rFonts w:ascii="Times New Roman" w:hAnsi="Times New Roman" w:cs="Times New Roman"/>
          <w:sz w:val="27"/>
          <w:szCs w:val="27"/>
        </w:rPr>
        <w:t xml:space="preserve">Также на протяжении прогнозного периода будет стабильно снижаться  численность населения, не занятого в экономике (на 8,41 тыс. человек или на 5,2 %). При этом ожидается спад всех </w:t>
      </w:r>
      <w:r w:rsidR="00FF6467">
        <w:rPr>
          <w:rFonts w:ascii="Times New Roman" w:hAnsi="Times New Roman" w:cs="Times New Roman"/>
          <w:sz w:val="27"/>
          <w:szCs w:val="27"/>
        </w:rPr>
        <w:t xml:space="preserve">показателей, входящих в </w:t>
      </w:r>
      <w:r w:rsidR="002E65CB">
        <w:rPr>
          <w:rFonts w:ascii="Times New Roman" w:hAnsi="Times New Roman" w:cs="Times New Roman"/>
          <w:sz w:val="27"/>
          <w:szCs w:val="27"/>
        </w:rPr>
        <w:t>структуру численности населения, не занятого в экономике</w:t>
      </w:r>
      <w:r w:rsidR="00FF6467">
        <w:rPr>
          <w:rFonts w:ascii="Times New Roman" w:hAnsi="Times New Roman" w:cs="Times New Roman"/>
          <w:sz w:val="27"/>
          <w:szCs w:val="27"/>
        </w:rPr>
        <w:t>.</w:t>
      </w:r>
      <w:r w:rsidRPr="0058771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8771A" w:rsidRPr="0058771A" w:rsidRDefault="0058771A" w:rsidP="005877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771A">
        <w:rPr>
          <w:rFonts w:ascii="Times New Roman" w:hAnsi="Times New Roman" w:cs="Times New Roman"/>
          <w:sz w:val="27"/>
          <w:szCs w:val="27"/>
        </w:rPr>
        <w:t>В структуре распределения занятых в экономике по видам экономической деятельности наиболее значительное увеличение численности занятых будет наблюдаться в строительстве, в производстве и распределении электроэнергии, газа и воды, в операциях с недвижимым имуществом, в деятельности оптовой и розничной торговл</w:t>
      </w:r>
      <w:r w:rsidR="002E65CB">
        <w:rPr>
          <w:rFonts w:ascii="Times New Roman" w:hAnsi="Times New Roman" w:cs="Times New Roman"/>
          <w:sz w:val="27"/>
          <w:szCs w:val="27"/>
        </w:rPr>
        <w:t>и</w:t>
      </w:r>
      <w:r w:rsidRPr="0058771A">
        <w:rPr>
          <w:rFonts w:ascii="Times New Roman" w:hAnsi="Times New Roman" w:cs="Times New Roman"/>
          <w:sz w:val="27"/>
          <w:szCs w:val="27"/>
        </w:rPr>
        <w:t xml:space="preserve">; ремонта автотранспортных средств, мотоциклов, бытовых изделий и предметов личного пользования. В свою очередь наибольшее сокращение </w:t>
      </w:r>
      <w:r w:rsidR="002E65CB">
        <w:rPr>
          <w:rFonts w:ascii="Times New Roman" w:hAnsi="Times New Roman" w:cs="Times New Roman"/>
          <w:sz w:val="27"/>
          <w:szCs w:val="27"/>
        </w:rPr>
        <w:t xml:space="preserve">будет </w:t>
      </w:r>
      <w:r w:rsidRPr="0058771A">
        <w:rPr>
          <w:rFonts w:ascii="Times New Roman" w:hAnsi="Times New Roman" w:cs="Times New Roman"/>
          <w:sz w:val="27"/>
          <w:szCs w:val="27"/>
        </w:rPr>
        <w:t>отмечено в сельском хозяйстве</w:t>
      </w:r>
      <w:r w:rsidR="002E65CB">
        <w:rPr>
          <w:rFonts w:ascii="Times New Roman" w:hAnsi="Times New Roman" w:cs="Times New Roman"/>
          <w:sz w:val="27"/>
          <w:szCs w:val="27"/>
        </w:rPr>
        <w:t>;</w:t>
      </w:r>
      <w:r w:rsidRPr="0058771A">
        <w:rPr>
          <w:rFonts w:ascii="Times New Roman" w:hAnsi="Times New Roman" w:cs="Times New Roman"/>
          <w:sz w:val="27"/>
          <w:szCs w:val="27"/>
        </w:rPr>
        <w:t xml:space="preserve"> в государственном управлении и обеспечении военной безопасности</w:t>
      </w:r>
      <w:r w:rsidR="002E65CB">
        <w:rPr>
          <w:rFonts w:ascii="Times New Roman" w:hAnsi="Times New Roman" w:cs="Times New Roman"/>
          <w:sz w:val="27"/>
          <w:szCs w:val="27"/>
        </w:rPr>
        <w:t xml:space="preserve"> и</w:t>
      </w:r>
      <w:r w:rsidRPr="0058771A">
        <w:rPr>
          <w:rFonts w:ascii="Times New Roman" w:hAnsi="Times New Roman" w:cs="Times New Roman"/>
          <w:sz w:val="27"/>
          <w:szCs w:val="27"/>
        </w:rPr>
        <w:t xml:space="preserve"> социальном страховании.</w:t>
      </w:r>
    </w:p>
    <w:p w:rsidR="0058771A" w:rsidRPr="0058771A" w:rsidRDefault="0058771A" w:rsidP="0058771A">
      <w:pPr>
        <w:spacing w:after="0" w:line="240" w:lineRule="auto"/>
        <w:jc w:val="both"/>
      </w:pPr>
    </w:p>
    <w:p w:rsidR="00193304" w:rsidRPr="00C42794" w:rsidRDefault="00193304" w:rsidP="0058771A">
      <w:pPr>
        <w:spacing w:after="0" w:line="360" w:lineRule="auto"/>
        <w:contextualSpacing/>
        <w:rPr>
          <w:rFonts w:ascii="Times New Roman" w:hAnsi="Times New Roman" w:cs="Times New Roman"/>
          <w:sz w:val="27"/>
          <w:szCs w:val="27"/>
        </w:rPr>
      </w:pPr>
    </w:p>
    <w:sectPr w:rsidR="00193304" w:rsidRPr="00C42794" w:rsidSect="003A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BB"/>
    <w:rsid w:val="000368AD"/>
    <w:rsid w:val="00040CC9"/>
    <w:rsid w:val="000B3AA0"/>
    <w:rsid w:val="000C4054"/>
    <w:rsid w:val="000C4BCB"/>
    <w:rsid w:val="00156C7B"/>
    <w:rsid w:val="00193304"/>
    <w:rsid w:val="002A052F"/>
    <w:rsid w:val="002E65CB"/>
    <w:rsid w:val="00314704"/>
    <w:rsid w:val="00437978"/>
    <w:rsid w:val="00446B17"/>
    <w:rsid w:val="00491ADC"/>
    <w:rsid w:val="004A7399"/>
    <w:rsid w:val="005702E8"/>
    <w:rsid w:val="0058771A"/>
    <w:rsid w:val="005B344C"/>
    <w:rsid w:val="005F314A"/>
    <w:rsid w:val="006123FF"/>
    <w:rsid w:val="006C7D5A"/>
    <w:rsid w:val="006D012D"/>
    <w:rsid w:val="009600FC"/>
    <w:rsid w:val="009D3E8F"/>
    <w:rsid w:val="00AC72D9"/>
    <w:rsid w:val="00B41BC5"/>
    <w:rsid w:val="00C42794"/>
    <w:rsid w:val="00D030BB"/>
    <w:rsid w:val="00D652A7"/>
    <w:rsid w:val="00DF5BFE"/>
    <w:rsid w:val="00E471F0"/>
    <w:rsid w:val="00F807A7"/>
    <w:rsid w:val="00FC60BF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А.А.</dc:creator>
  <cp:keywords/>
  <dc:description/>
  <cp:lastModifiedBy>Евсеева А.А.</cp:lastModifiedBy>
  <cp:revision>16</cp:revision>
  <cp:lastPrinted>2021-12-13T06:48:00Z</cp:lastPrinted>
  <dcterms:created xsi:type="dcterms:W3CDTF">2019-12-11T12:16:00Z</dcterms:created>
  <dcterms:modified xsi:type="dcterms:W3CDTF">2021-12-13T06:53:00Z</dcterms:modified>
</cp:coreProperties>
</file>