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7C" w:rsidRDefault="00473F7C" w:rsidP="00723B6A">
      <w:pPr>
        <w:spacing w:after="0"/>
        <w:rPr>
          <w:rFonts w:ascii="Times New Roman" w:hAnsi="Times New Roman"/>
          <w:b/>
          <w:sz w:val="28"/>
          <w:szCs w:val="28"/>
        </w:rPr>
      </w:pPr>
      <w:bookmarkStart w:id="0" w:name="_GoBack"/>
      <w:bookmarkEnd w:id="0"/>
    </w:p>
    <w:p w:rsidR="007D1A40" w:rsidRDefault="009B58F1" w:rsidP="005B0B41">
      <w:pPr>
        <w:spacing w:after="0" w:line="240" w:lineRule="auto"/>
        <w:jc w:val="center"/>
        <w:rPr>
          <w:rFonts w:ascii="Times New Roman" w:hAnsi="Times New Roman"/>
          <w:b/>
          <w:sz w:val="28"/>
          <w:szCs w:val="28"/>
        </w:rPr>
      </w:pPr>
      <w:r w:rsidRPr="00BB63DE">
        <w:rPr>
          <w:rFonts w:ascii="Times New Roman" w:hAnsi="Times New Roman"/>
          <w:b/>
          <w:sz w:val="28"/>
          <w:szCs w:val="28"/>
        </w:rPr>
        <w:t xml:space="preserve">Рекомендации </w:t>
      </w:r>
    </w:p>
    <w:p w:rsidR="009B58F1" w:rsidRPr="00BB63DE" w:rsidRDefault="009B58F1" w:rsidP="005B0B41">
      <w:pPr>
        <w:spacing w:after="0" w:line="240" w:lineRule="auto"/>
        <w:jc w:val="center"/>
        <w:rPr>
          <w:rFonts w:ascii="Times New Roman" w:hAnsi="Times New Roman"/>
          <w:b/>
          <w:sz w:val="28"/>
          <w:szCs w:val="28"/>
        </w:rPr>
      </w:pPr>
      <w:r w:rsidRPr="00BB63DE">
        <w:rPr>
          <w:rFonts w:ascii="Times New Roman" w:hAnsi="Times New Roman"/>
          <w:b/>
          <w:sz w:val="28"/>
          <w:szCs w:val="28"/>
        </w:rPr>
        <w:t>по организации работы координационных советов (комиссий) по вопросам соблюдения трудовых прав и легализации доходов участников рынка труда в муниципальных образованиях УР</w:t>
      </w:r>
      <w:r>
        <w:rPr>
          <w:rFonts w:ascii="Times New Roman" w:hAnsi="Times New Roman"/>
          <w:b/>
          <w:sz w:val="28"/>
          <w:szCs w:val="28"/>
        </w:rPr>
        <w:t xml:space="preserve"> в части вопросов по минимизации рисков по невыплате заработной платы</w:t>
      </w:r>
      <w:r w:rsidRPr="00BB63DE">
        <w:rPr>
          <w:rFonts w:ascii="Times New Roman" w:hAnsi="Times New Roman"/>
          <w:b/>
          <w:sz w:val="28"/>
          <w:szCs w:val="28"/>
        </w:rPr>
        <w:t xml:space="preserve">  </w:t>
      </w:r>
    </w:p>
    <w:p w:rsidR="00D069B7" w:rsidRDefault="00D069B7" w:rsidP="005B0B41">
      <w:pPr>
        <w:pStyle w:val="a7"/>
        <w:spacing w:after="120" w:line="240" w:lineRule="auto"/>
        <w:ind w:left="0" w:firstLine="425"/>
        <w:jc w:val="both"/>
        <w:rPr>
          <w:rFonts w:ascii="Times New Roman" w:hAnsi="Times New Roman" w:cs="Times New Roman"/>
          <w:sz w:val="28"/>
          <w:szCs w:val="28"/>
        </w:rPr>
      </w:pPr>
    </w:p>
    <w:p w:rsidR="00915898" w:rsidRDefault="00D069B7" w:rsidP="005B0B41">
      <w:pPr>
        <w:pStyle w:val="a7"/>
        <w:spacing w:after="120" w:line="240" w:lineRule="auto"/>
        <w:ind w:left="0" w:firstLine="567"/>
        <w:jc w:val="both"/>
        <w:rPr>
          <w:rFonts w:ascii="Times New Roman" w:hAnsi="Times New Roman" w:cs="Times New Roman"/>
          <w:b/>
          <w:sz w:val="28"/>
          <w:szCs w:val="28"/>
        </w:rPr>
      </w:pPr>
      <w:r w:rsidRPr="00E53D36">
        <w:rPr>
          <w:rFonts w:ascii="Times New Roman" w:hAnsi="Times New Roman" w:cs="Times New Roman"/>
          <w:b/>
          <w:sz w:val="28"/>
          <w:szCs w:val="28"/>
        </w:rPr>
        <w:t xml:space="preserve">1. </w:t>
      </w:r>
      <w:r w:rsidR="00AB16CA">
        <w:rPr>
          <w:rFonts w:ascii="Times New Roman" w:hAnsi="Times New Roman" w:cs="Times New Roman"/>
          <w:b/>
          <w:sz w:val="28"/>
          <w:szCs w:val="28"/>
        </w:rPr>
        <w:t>Расширить состав</w:t>
      </w:r>
      <w:r w:rsidRPr="00E53D36">
        <w:rPr>
          <w:rFonts w:ascii="Times New Roman" w:hAnsi="Times New Roman" w:cs="Times New Roman"/>
          <w:b/>
          <w:sz w:val="28"/>
          <w:szCs w:val="28"/>
        </w:rPr>
        <w:t xml:space="preserve"> членов муниципального координационного Совета</w:t>
      </w:r>
      <w:r w:rsidR="00915898">
        <w:rPr>
          <w:rFonts w:ascii="Times New Roman" w:hAnsi="Times New Roman" w:cs="Times New Roman"/>
          <w:b/>
          <w:sz w:val="28"/>
          <w:szCs w:val="28"/>
        </w:rPr>
        <w:t xml:space="preserve"> либо организовать участие в заседаниях Совета на постоянной основе представителей:</w:t>
      </w:r>
    </w:p>
    <w:p w:rsidR="00D069B7" w:rsidRPr="00915898" w:rsidRDefault="00915898" w:rsidP="005B0B41">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B32B46">
        <w:rPr>
          <w:rFonts w:ascii="Times New Roman" w:hAnsi="Times New Roman" w:cs="Times New Roman"/>
          <w:sz w:val="28"/>
          <w:szCs w:val="28"/>
        </w:rPr>
        <w:t>п</w:t>
      </w:r>
      <w:r>
        <w:rPr>
          <w:rFonts w:ascii="Times New Roman" w:hAnsi="Times New Roman" w:cs="Times New Roman"/>
          <w:sz w:val="28"/>
          <w:szCs w:val="28"/>
        </w:rPr>
        <w:t>р</w:t>
      </w:r>
      <w:r w:rsidR="00D069B7" w:rsidRPr="008904E2">
        <w:rPr>
          <w:rFonts w:ascii="Times New Roman" w:hAnsi="Times New Roman" w:cs="Times New Roman"/>
          <w:sz w:val="28"/>
          <w:szCs w:val="28"/>
        </w:rPr>
        <w:t>окуратуры</w:t>
      </w:r>
      <w:r w:rsidR="00D069B7">
        <w:rPr>
          <w:rFonts w:ascii="Times New Roman" w:hAnsi="Times New Roman" w:cs="Times New Roman"/>
          <w:sz w:val="28"/>
          <w:szCs w:val="28"/>
        </w:rPr>
        <w:t>,</w:t>
      </w:r>
      <w:r w:rsidR="00D069B7" w:rsidRPr="008904E2">
        <w:rPr>
          <w:rFonts w:ascii="Times New Roman" w:hAnsi="Times New Roman" w:cs="Times New Roman"/>
          <w:sz w:val="28"/>
          <w:szCs w:val="28"/>
        </w:rPr>
        <w:t xml:space="preserve"> </w:t>
      </w:r>
    </w:p>
    <w:p w:rsidR="00D069B7" w:rsidRDefault="00D069B7" w:rsidP="005B0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B16CA">
        <w:rPr>
          <w:rFonts w:ascii="Times New Roman" w:hAnsi="Times New Roman"/>
          <w:sz w:val="28"/>
          <w:szCs w:val="28"/>
        </w:rPr>
        <w:t xml:space="preserve"> </w:t>
      </w:r>
      <w:r w:rsidR="00915898">
        <w:rPr>
          <w:rFonts w:ascii="Times New Roman" w:hAnsi="Times New Roman"/>
          <w:sz w:val="28"/>
          <w:szCs w:val="28"/>
        </w:rPr>
        <w:t xml:space="preserve">районных и межрайонных отделов </w:t>
      </w:r>
      <w:r w:rsidR="00AB16CA" w:rsidRPr="001B6373">
        <w:rPr>
          <w:rFonts w:ascii="Times New Roman" w:hAnsi="Times New Roman"/>
          <w:sz w:val="28"/>
          <w:szCs w:val="28"/>
        </w:rPr>
        <w:t>судебных приставов</w:t>
      </w:r>
      <w:r>
        <w:rPr>
          <w:rFonts w:ascii="Times New Roman" w:hAnsi="Times New Roman" w:cs="Times New Roman"/>
          <w:sz w:val="28"/>
          <w:szCs w:val="28"/>
        </w:rPr>
        <w:t>,</w:t>
      </w:r>
      <w:r w:rsidRPr="008904E2">
        <w:rPr>
          <w:rFonts w:ascii="Times New Roman" w:hAnsi="Times New Roman" w:cs="Times New Roman"/>
          <w:sz w:val="28"/>
          <w:szCs w:val="28"/>
        </w:rPr>
        <w:t xml:space="preserve"> </w:t>
      </w:r>
    </w:p>
    <w:p w:rsidR="00D069B7" w:rsidRDefault="00D069B7" w:rsidP="005B0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Ц</w:t>
      </w:r>
      <w:r w:rsidRPr="008904E2">
        <w:rPr>
          <w:rFonts w:ascii="Times New Roman" w:hAnsi="Times New Roman" w:cs="Times New Roman"/>
          <w:sz w:val="28"/>
          <w:szCs w:val="28"/>
        </w:rPr>
        <w:t>ентров занятости населения</w:t>
      </w:r>
      <w:r w:rsidR="00915898">
        <w:rPr>
          <w:rFonts w:ascii="Times New Roman" w:hAnsi="Times New Roman" w:cs="Times New Roman"/>
          <w:sz w:val="28"/>
          <w:szCs w:val="28"/>
        </w:rPr>
        <w:t>.</w:t>
      </w:r>
    </w:p>
    <w:p w:rsidR="00D069B7" w:rsidRDefault="00D069B7" w:rsidP="005B0B41">
      <w:pPr>
        <w:pStyle w:val="a7"/>
        <w:spacing w:after="0" w:line="240" w:lineRule="auto"/>
        <w:ind w:left="0" w:firstLine="567"/>
        <w:jc w:val="both"/>
        <w:rPr>
          <w:rFonts w:ascii="Times New Roman" w:hAnsi="Times New Roman" w:cs="Times New Roman"/>
          <w:sz w:val="28"/>
          <w:szCs w:val="28"/>
        </w:rPr>
      </w:pPr>
    </w:p>
    <w:p w:rsidR="00D069B7" w:rsidRDefault="00D069B7" w:rsidP="005B0B41">
      <w:pPr>
        <w:pStyle w:val="a7"/>
        <w:spacing w:after="120" w:line="240" w:lineRule="auto"/>
        <w:ind w:left="0" w:firstLine="567"/>
        <w:jc w:val="both"/>
        <w:rPr>
          <w:rFonts w:ascii="Times New Roman" w:hAnsi="Times New Roman" w:cs="Times New Roman"/>
          <w:b/>
          <w:sz w:val="28"/>
          <w:szCs w:val="28"/>
        </w:rPr>
      </w:pPr>
      <w:r w:rsidRPr="00E53D36">
        <w:rPr>
          <w:rFonts w:ascii="Times New Roman" w:hAnsi="Times New Roman" w:cs="Times New Roman"/>
          <w:b/>
          <w:sz w:val="28"/>
          <w:szCs w:val="28"/>
        </w:rPr>
        <w:t xml:space="preserve">2. </w:t>
      </w:r>
      <w:r w:rsidR="00915898">
        <w:rPr>
          <w:rFonts w:ascii="Times New Roman" w:hAnsi="Times New Roman" w:cs="Times New Roman"/>
          <w:b/>
          <w:sz w:val="28"/>
          <w:szCs w:val="28"/>
        </w:rPr>
        <w:t>Использовать в качестве источников информации</w:t>
      </w:r>
      <w:r w:rsidRPr="00E53D36">
        <w:rPr>
          <w:rFonts w:ascii="Times New Roman" w:hAnsi="Times New Roman" w:cs="Times New Roman"/>
          <w:b/>
          <w:sz w:val="28"/>
          <w:szCs w:val="28"/>
        </w:rPr>
        <w:t xml:space="preserve"> о финансово-экономическом состоянии организаций, причинах образования задолженности по заработной плате и мера</w:t>
      </w:r>
      <w:r>
        <w:rPr>
          <w:rFonts w:ascii="Times New Roman" w:hAnsi="Times New Roman" w:cs="Times New Roman"/>
          <w:b/>
          <w:sz w:val="28"/>
          <w:szCs w:val="28"/>
        </w:rPr>
        <w:t>х, направленных на её погашение:</w:t>
      </w:r>
    </w:p>
    <w:p w:rsidR="00D069B7" w:rsidRDefault="00D069B7" w:rsidP="005B0B41">
      <w:pPr>
        <w:pStyle w:val="a7"/>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sz w:val="28"/>
          <w:szCs w:val="28"/>
        </w:rPr>
        <w:t>данные</w:t>
      </w:r>
      <w:r w:rsidRPr="00921428">
        <w:rPr>
          <w:rFonts w:ascii="Times New Roman" w:hAnsi="Times New Roman"/>
          <w:sz w:val="28"/>
          <w:szCs w:val="28"/>
        </w:rPr>
        <w:t xml:space="preserve"> Территориального органа Федеральной службы государственной статистики по Удмуртской Республике</w:t>
      </w:r>
      <w:r>
        <w:rPr>
          <w:rFonts w:ascii="Times New Roman" w:hAnsi="Times New Roman"/>
          <w:sz w:val="28"/>
          <w:szCs w:val="28"/>
        </w:rPr>
        <w:t xml:space="preserve"> и</w:t>
      </w:r>
      <w:r w:rsidRPr="00921428">
        <w:rPr>
          <w:rFonts w:ascii="Times New Roman" w:hAnsi="Times New Roman"/>
          <w:sz w:val="28"/>
          <w:szCs w:val="28"/>
        </w:rPr>
        <w:t xml:space="preserve"> </w:t>
      </w:r>
      <w:r>
        <w:rPr>
          <w:rFonts w:ascii="Times New Roman" w:eastAsia="Times New Roman" w:hAnsi="Times New Roman"/>
          <w:sz w:val="28"/>
          <w:szCs w:val="28"/>
        </w:rPr>
        <w:t>реестр организаций, имеющих задолженность по заработной плате, сформированный Государственной инспекцией труда в Удмуртской Республике;</w:t>
      </w:r>
      <w:r w:rsidRPr="0061618B">
        <w:rPr>
          <w:rFonts w:ascii="Times New Roman" w:hAnsi="Times New Roman" w:cs="Times New Roman"/>
          <w:sz w:val="28"/>
          <w:szCs w:val="28"/>
        </w:rPr>
        <w:t xml:space="preserve"> </w:t>
      </w:r>
    </w:p>
    <w:p w:rsidR="00D069B7" w:rsidRDefault="00D069B7" w:rsidP="005B0B41">
      <w:pPr>
        <w:pStyle w:val="a7"/>
        <w:spacing w:after="120" w:line="240" w:lineRule="auto"/>
        <w:ind w:left="0" w:firstLine="567"/>
        <w:jc w:val="both"/>
        <w:rPr>
          <w:rFonts w:ascii="Times New Roman" w:eastAsia="Times New Roman" w:hAnsi="Times New Roman" w:cs="Times New Roman"/>
          <w:sz w:val="28"/>
          <w:szCs w:val="20"/>
        </w:rPr>
      </w:pPr>
      <w:r>
        <w:rPr>
          <w:rFonts w:ascii="Times New Roman" w:hAnsi="Times New Roman" w:cs="Times New Roman"/>
          <w:sz w:val="28"/>
          <w:szCs w:val="28"/>
        </w:rPr>
        <w:t xml:space="preserve">- </w:t>
      </w:r>
      <w:r w:rsidRPr="00893114">
        <w:rPr>
          <w:rFonts w:ascii="Times New Roman" w:eastAsia="Times New Roman" w:hAnsi="Times New Roman" w:cs="Times New Roman"/>
          <w:sz w:val="28"/>
          <w:szCs w:val="20"/>
        </w:rPr>
        <w:t>сведения</w:t>
      </w:r>
      <w:r w:rsidR="00915898">
        <w:rPr>
          <w:rFonts w:ascii="Times New Roman" w:eastAsia="Times New Roman" w:hAnsi="Times New Roman" w:cs="Times New Roman"/>
          <w:sz w:val="28"/>
          <w:szCs w:val="20"/>
        </w:rPr>
        <w:t>,</w:t>
      </w:r>
      <w:r w:rsidRPr="00893114">
        <w:rPr>
          <w:rFonts w:ascii="Times New Roman" w:eastAsia="Times New Roman" w:hAnsi="Times New Roman" w:cs="Times New Roman"/>
          <w:sz w:val="28"/>
          <w:szCs w:val="20"/>
        </w:rPr>
        <w:t xml:space="preserve"> </w:t>
      </w:r>
      <w:r w:rsidR="00915898" w:rsidRPr="00893114">
        <w:rPr>
          <w:rFonts w:ascii="Times New Roman" w:eastAsia="Times New Roman" w:hAnsi="Times New Roman" w:cs="Times New Roman"/>
          <w:sz w:val="28"/>
          <w:szCs w:val="20"/>
        </w:rPr>
        <w:t xml:space="preserve">представляемые ГКУ «Центром занятости </w:t>
      </w:r>
      <w:r w:rsidR="00915898" w:rsidRPr="00FD090D">
        <w:rPr>
          <w:rFonts w:ascii="Times New Roman" w:eastAsia="Times New Roman" w:hAnsi="Times New Roman" w:cs="Times New Roman"/>
          <w:sz w:val="28"/>
          <w:szCs w:val="20"/>
        </w:rPr>
        <w:t>населения»</w:t>
      </w:r>
      <w:r w:rsidR="00915898">
        <w:rPr>
          <w:rFonts w:ascii="Times New Roman" w:eastAsia="Times New Roman" w:hAnsi="Times New Roman" w:cs="Times New Roman"/>
          <w:sz w:val="28"/>
          <w:szCs w:val="20"/>
        </w:rPr>
        <w:t xml:space="preserve">, </w:t>
      </w:r>
      <w:r w:rsidRPr="00893114">
        <w:rPr>
          <w:rFonts w:ascii="Times New Roman" w:eastAsia="Times New Roman" w:hAnsi="Times New Roman" w:cs="Times New Roman"/>
          <w:sz w:val="28"/>
          <w:szCs w:val="20"/>
        </w:rPr>
        <w:t>об организациях</w:t>
      </w:r>
      <w:r w:rsidR="00915898">
        <w:rPr>
          <w:rFonts w:ascii="Times New Roman" w:eastAsia="Times New Roman" w:hAnsi="Times New Roman" w:cs="Times New Roman"/>
          <w:sz w:val="28"/>
          <w:szCs w:val="20"/>
        </w:rPr>
        <w:t>,</w:t>
      </w:r>
      <w:r w:rsidRPr="00FD090D">
        <w:rPr>
          <w:rFonts w:ascii="Times New Roman" w:eastAsia="Times New Roman" w:hAnsi="Times New Roman" w:cs="Times New Roman"/>
          <w:sz w:val="28"/>
          <w:szCs w:val="20"/>
        </w:rPr>
        <w:t xml:space="preserve"> в которых происходит высвобождение работников</w:t>
      </w:r>
      <w:r w:rsidR="00A93EA8">
        <w:rPr>
          <w:rFonts w:ascii="Times New Roman" w:eastAsia="Times New Roman" w:hAnsi="Times New Roman" w:cs="Times New Roman"/>
          <w:sz w:val="28"/>
          <w:szCs w:val="20"/>
        </w:rPr>
        <w:t xml:space="preserve"> и введен режим неполного рабочего времени</w:t>
      </w:r>
      <w:r>
        <w:rPr>
          <w:rFonts w:ascii="Times New Roman" w:eastAsia="Times New Roman" w:hAnsi="Times New Roman" w:cs="Times New Roman"/>
          <w:sz w:val="28"/>
          <w:szCs w:val="20"/>
        </w:rPr>
        <w:t>;</w:t>
      </w:r>
    </w:p>
    <w:p w:rsidR="00D069B7" w:rsidRDefault="00D069B7" w:rsidP="005B0B41">
      <w:pPr>
        <w:pStyle w:val="a7"/>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32B46">
        <w:rPr>
          <w:rFonts w:ascii="Times New Roman" w:hAnsi="Times New Roman" w:cs="Times New Roman"/>
          <w:sz w:val="28"/>
          <w:szCs w:val="28"/>
        </w:rPr>
        <w:t>информацию о принятых мерах прокурорского реагирования</w:t>
      </w:r>
      <w:r w:rsidR="00B32B46" w:rsidRPr="00B32B46">
        <w:rPr>
          <w:rFonts w:ascii="Times New Roman" w:hAnsi="Times New Roman" w:cs="Times New Roman"/>
          <w:sz w:val="28"/>
          <w:szCs w:val="28"/>
        </w:rPr>
        <w:t xml:space="preserve"> </w:t>
      </w:r>
      <w:r w:rsidR="00B32B46">
        <w:rPr>
          <w:rFonts w:ascii="Times New Roman" w:hAnsi="Times New Roman" w:cs="Times New Roman"/>
          <w:sz w:val="28"/>
          <w:szCs w:val="28"/>
        </w:rPr>
        <w:t>в отношении организаций-должников, представляемую</w:t>
      </w:r>
      <w:r>
        <w:rPr>
          <w:rFonts w:ascii="Times New Roman" w:hAnsi="Times New Roman" w:cs="Times New Roman"/>
          <w:sz w:val="28"/>
          <w:szCs w:val="28"/>
        </w:rPr>
        <w:t xml:space="preserve"> </w:t>
      </w:r>
      <w:r w:rsidR="00B32B46">
        <w:rPr>
          <w:rFonts w:ascii="Times New Roman" w:hAnsi="Times New Roman" w:cs="Times New Roman"/>
          <w:sz w:val="28"/>
          <w:szCs w:val="28"/>
        </w:rPr>
        <w:t xml:space="preserve">органами </w:t>
      </w:r>
      <w:r>
        <w:rPr>
          <w:rFonts w:ascii="Times New Roman" w:hAnsi="Times New Roman" w:cs="Times New Roman"/>
          <w:sz w:val="28"/>
          <w:szCs w:val="28"/>
        </w:rPr>
        <w:t>прокуратур</w:t>
      </w:r>
      <w:r w:rsidR="00B32B46">
        <w:rPr>
          <w:rFonts w:ascii="Times New Roman" w:hAnsi="Times New Roman" w:cs="Times New Roman"/>
          <w:sz w:val="28"/>
          <w:szCs w:val="28"/>
        </w:rPr>
        <w:t>ы</w:t>
      </w:r>
      <w:r w:rsidR="007D1A40" w:rsidRPr="007D1A40">
        <w:rPr>
          <w:rFonts w:ascii="Times New Roman" w:hAnsi="Times New Roman" w:cs="Times New Roman"/>
          <w:sz w:val="28"/>
          <w:szCs w:val="28"/>
        </w:rPr>
        <w:t xml:space="preserve"> </w:t>
      </w:r>
      <w:r w:rsidR="007D1A40">
        <w:rPr>
          <w:rFonts w:ascii="Times New Roman" w:hAnsi="Times New Roman" w:cs="Times New Roman"/>
          <w:sz w:val="28"/>
          <w:szCs w:val="28"/>
        </w:rPr>
        <w:t>(по запросу Совета)</w:t>
      </w:r>
      <w:r w:rsidR="00B32B46">
        <w:rPr>
          <w:rFonts w:ascii="Times New Roman" w:hAnsi="Times New Roman" w:cs="Times New Roman"/>
          <w:sz w:val="28"/>
          <w:szCs w:val="28"/>
        </w:rPr>
        <w:t>;</w:t>
      </w:r>
      <w:r>
        <w:rPr>
          <w:rFonts w:ascii="Times New Roman" w:hAnsi="Times New Roman" w:cs="Times New Roman"/>
          <w:sz w:val="28"/>
          <w:szCs w:val="28"/>
        </w:rPr>
        <w:t xml:space="preserve"> </w:t>
      </w:r>
    </w:p>
    <w:p w:rsidR="00D069B7" w:rsidRDefault="00915898" w:rsidP="005B0B41">
      <w:pPr>
        <w:pStyle w:val="a7"/>
        <w:spacing w:after="12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информацию</w:t>
      </w:r>
      <w:r w:rsidR="00D069B7">
        <w:rPr>
          <w:rFonts w:ascii="Times New Roman" w:hAnsi="Times New Roman" w:cs="Times New Roman"/>
          <w:sz w:val="28"/>
          <w:szCs w:val="28"/>
        </w:rPr>
        <w:t xml:space="preserve"> </w:t>
      </w:r>
      <w:r w:rsidRPr="00590918">
        <w:rPr>
          <w:rFonts w:ascii="Times New Roman" w:hAnsi="Times New Roman"/>
          <w:sz w:val="28"/>
          <w:szCs w:val="28"/>
        </w:rPr>
        <w:t>о ходе исполнения судебными приставами исполнительных документов о взыскании за</w:t>
      </w:r>
      <w:r>
        <w:rPr>
          <w:rFonts w:ascii="Times New Roman" w:hAnsi="Times New Roman"/>
          <w:sz w:val="28"/>
          <w:szCs w:val="28"/>
        </w:rPr>
        <w:t>долженности по заработной плате</w:t>
      </w:r>
      <w:r w:rsidR="007D1A40">
        <w:rPr>
          <w:rFonts w:ascii="Times New Roman" w:hAnsi="Times New Roman" w:cs="Times New Roman"/>
          <w:sz w:val="28"/>
          <w:szCs w:val="28"/>
        </w:rPr>
        <w:t xml:space="preserve"> (</w:t>
      </w:r>
      <w:r w:rsidR="00D069B7">
        <w:rPr>
          <w:rFonts w:ascii="Times New Roman" w:hAnsi="Times New Roman" w:cs="Times New Roman"/>
          <w:sz w:val="28"/>
          <w:szCs w:val="28"/>
        </w:rPr>
        <w:t>по запросу Совета</w:t>
      </w:r>
      <w:r w:rsidR="007D1A40">
        <w:rPr>
          <w:rFonts w:ascii="Times New Roman" w:hAnsi="Times New Roman" w:cs="Times New Roman"/>
          <w:sz w:val="28"/>
          <w:szCs w:val="28"/>
        </w:rPr>
        <w:t>)</w:t>
      </w:r>
      <w:r>
        <w:rPr>
          <w:rFonts w:ascii="Times New Roman" w:hAnsi="Times New Roman" w:cs="Times New Roman"/>
          <w:sz w:val="28"/>
          <w:szCs w:val="28"/>
        </w:rPr>
        <w:t>;</w:t>
      </w:r>
    </w:p>
    <w:p w:rsidR="00D069B7" w:rsidRDefault="00915898" w:rsidP="005B0B41">
      <w:pPr>
        <w:pStyle w:val="a7"/>
        <w:spacing w:after="120" w:line="240" w:lineRule="auto"/>
        <w:ind w:left="0"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информацию по предприятиям-банкротам, представляемую</w:t>
      </w:r>
      <w:r w:rsidR="00D069B7">
        <w:rPr>
          <w:rFonts w:ascii="Times New Roman" w:eastAsia="Times New Roman" w:hAnsi="Times New Roman" w:cs="Times New Roman"/>
          <w:sz w:val="28"/>
          <w:szCs w:val="20"/>
        </w:rPr>
        <w:t xml:space="preserve"> руководителями организаций и арбитражными управляющими.</w:t>
      </w:r>
    </w:p>
    <w:p w:rsidR="00B32B46" w:rsidRDefault="00B32B46" w:rsidP="005B0B41">
      <w:pPr>
        <w:spacing w:after="0" w:line="240" w:lineRule="auto"/>
        <w:ind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В целях оперативной оценки финансового состояния организаций, имеющих задолженность по выплате заработной платы,</w:t>
      </w:r>
      <w:r w:rsidR="00AF0BDD">
        <w:rPr>
          <w:rFonts w:ascii="Times New Roman" w:eastAsia="Times New Roman" w:hAnsi="Times New Roman" w:cs="Times New Roman"/>
          <w:sz w:val="28"/>
          <w:szCs w:val="20"/>
        </w:rPr>
        <w:t xml:space="preserve"> и принятия мер, направленных на</w:t>
      </w:r>
      <w:r w:rsidR="009657E8">
        <w:rPr>
          <w:rFonts w:ascii="Times New Roman" w:eastAsia="Times New Roman" w:hAnsi="Times New Roman" w:cs="Times New Roman"/>
          <w:sz w:val="28"/>
          <w:szCs w:val="20"/>
        </w:rPr>
        <w:t xml:space="preserve"> </w:t>
      </w:r>
      <w:r w:rsidR="00AF0BDD">
        <w:rPr>
          <w:rFonts w:ascii="Times New Roman" w:eastAsia="Times New Roman" w:hAnsi="Times New Roman" w:cs="Times New Roman"/>
          <w:sz w:val="28"/>
          <w:szCs w:val="20"/>
        </w:rPr>
        <w:t>погашение</w:t>
      </w:r>
      <w:r>
        <w:rPr>
          <w:rFonts w:ascii="Times New Roman" w:eastAsia="Times New Roman" w:hAnsi="Times New Roman" w:cs="Times New Roman"/>
          <w:sz w:val="28"/>
          <w:szCs w:val="20"/>
        </w:rPr>
        <w:t xml:space="preserve"> образовавшейся задолженности</w:t>
      </w:r>
      <w:r w:rsidR="009657E8">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рекомендуем</w:t>
      </w:r>
      <w:r w:rsidR="009657E8">
        <w:rPr>
          <w:rFonts w:ascii="Times New Roman" w:eastAsia="Times New Roman" w:hAnsi="Times New Roman" w:cs="Times New Roman"/>
          <w:sz w:val="28"/>
          <w:szCs w:val="20"/>
        </w:rPr>
        <w:t xml:space="preserve"> запрашивать следующую информацию</w:t>
      </w:r>
      <w:r>
        <w:rPr>
          <w:rFonts w:ascii="Times New Roman" w:eastAsia="Times New Roman" w:hAnsi="Times New Roman" w:cs="Times New Roman"/>
          <w:sz w:val="28"/>
          <w:szCs w:val="20"/>
        </w:rPr>
        <w:t>:</w:t>
      </w:r>
    </w:p>
    <w:p w:rsidR="00B32B46" w:rsidRDefault="00B32B46" w:rsidP="005B0B41">
      <w:pPr>
        <w:pStyle w:val="a7"/>
        <w:spacing w:after="0" w:line="240" w:lineRule="auto"/>
        <w:ind w:left="0"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w:t>
      </w:r>
      <w:r w:rsidR="00B2027A">
        <w:rPr>
          <w:rFonts w:ascii="Times New Roman" w:eastAsia="Times New Roman" w:hAnsi="Times New Roman" w:cs="Times New Roman"/>
          <w:sz w:val="28"/>
          <w:szCs w:val="20"/>
        </w:rPr>
        <w:t xml:space="preserve"> </w:t>
      </w:r>
      <w:r w:rsidR="00AF0BDD">
        <w:rPr>
          <w:rFonts w:ascii="Times New Roman" w:eastAsia="Times New Roman" w:hAnsi="Times New Roman" w:cs="Times New Roman"/>
          <w:sz w:val="28"/>
          <w:szCs w:val="20"/>
        </w:rPr>
        <w:t xml:space="preserve">план </w:t>
      </w:r>
      <w:r w:rsidR="00C26A80">
        <w:rPr>
          <w:rFonts w:ascii="Times New Roman" w:eastAsia="Times New Roman" w:hAnsi="Times New Roman" w:cs="Times New Roman"/>
          <w:sz w:val="28"/>
          <w:szCs w:val="20"/>
        </w:rPr>
        <w:t xml:space="preserve">по восстановлению платежеспособности </w:t>
      </w:r>
      <w:r w:rsidR="00AF0BDD">
        <w:rPr>
          <w:rFonts w:ascii="Times New Roman" w:eastAsia="Times New Roman" w:hAnsi="Times New Roman" w:cs="Times New Roman"/>
          <w:sz w:val="28"/>
          <w:szCs w:val="20"/>
        </w:rPr>
        <w:t xml:space="preserve">и выведения </w:t>
      </w:r>
      <w:r w:rsidR="00C26A80">
        <w:rPr>
          <w:rFonts w:ascii="Times New Roman" w:eastAsia="Times New Roman" w:hAnsi="Times New Roman" w:cs="Times New Roman"/>
          <w:sz w:val="28"/>
          <w:szCs w:val="20"/>
        </w:rPr>
        <w:t xml:space="preserve">предприятия </w:t>
      </w:r>
      <w:r w:rsidR="00AF0BDD">
        <w:rPr>
          <w:rFonts w:ascii="Times New Roman" w:eastAsia="Times New Roman" w:hAnsi="Times New Roman" w:cs="Times New Roman"/>
          <w:sz w:val="28"/>
          <w:szCs w:val="20"/>
        </w:rPr>
        <w:t>из кризисной ситуации;</w:t>
      </w:r>
    </w:p>
    <w:p w:rsidR="00D069B7" w:rsidRDefault="00D069B7" w:rsidP="005B0B41">
      <w:pPr>
        <w:pStyle w:val="a7"/>
        <w:spacing w:after="0" w:line="240" w:lineRule="auto"/>
        <w:ind w:left="0" w:firstLine="567"/>
        <w:jc w:val="both"/>
        <w:rPr>
          <w:rFonts w:ascii="Times New Roman" w:eastAsia="Times New Roman" w:hAnsi="Times New Roman" w:cs="Times New Roman"/>
          <w:sz w:val="28"/>
          <w:szCs w:val="20"/>
        </w:rPr>
      </w:pPr>
      <w:r w:rsidRPr="00746096">
        <w:rPr>
          <w:rFonts w:ascii="Times New Roman" w:eastAsia="Times New Roman" w:hAnsi="Times New Roman" w:cs="Times New Roman"/>
          <w:sz w:val="28"/>
          <w:szCs w:val="20"/>
        </w:rPr>
        <w:t>- размер кредиторской задолженности, в том числе задолженность в бюджет и внебюджетные фонды, задолженность по заработной плате (с указанием количества работников, перед которыми имеется задолженность), задолженность перед контрагентами;</w:t>
      </w:r>
    </w:p>
    <w:p w:rsidR="003768BF" w:rsidRPr="00746096" w:rsidRDefault="003768BF" w:rsidP="005B0B41">
      <w:pPr>
        <w:pStyle w:val="a7"/>
        <w:spacing w:after="0" w:line="240" w:lineRule="auto"/>
        <w:ind w:left="0"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информацию о состоянии картотек неоплаченных документов, открытых к счетам предприятия в кредитных организациях по платежам 1 и 2 группы очередности с указанием назначения и суммы платежа;</w:t>
      </w:r>
    </w:p>
    <w:p w:rsidR="00D069B7" w:rsidRPr="00746096" w:rsidRDefault="00D069B7" w:rsidP="005B0B41">
      <w:pPr>
        <w:pStyle w:val="a7"/>
        <w:spacing w:after="0" w:line="240" w:lineRule="auto"/>
        <w:ind w:left="0" w:firstLine="567"/>
        <w:jc w:val="both"/>
        <w:rPr>
          <w:rFonts w:ascii="Times New Roman" w:eastAsia="Times New Roman" w:hAnsi="Times New Roman" w:cs="Times New Roman"/>
          <w:sz w:val="28"/>
          <w:szCs w:val="20"/>
        </w:rPr>
      </w:pPr>
      <w:r w:rsidRPr="00746096">
        <w:rPr>
          <w:rFonts w:ascii="Times New Roman" w:eastAsia="Times New Roman" w:hAnsi="Times New Roman" w:cs="Times New Roman"/>
          <w:sz w:val="28"/>
          <w:szCs w:val="20"/>
        </w:rPr>
        <w:lastRenderedPageBreak/>
        <w:t>- размер дебиторской задолженности</w:t>
      </w:r>
      <w:r>
        <w:rPr>
          <w:rFonts w:ascii="Times New Roman" w:eastAsia="Times New Roman" w:hAnsi="Times New Roman" w:cs="Times New Roman"/>
          <w:sz w:val="28"/>
          <w:szCs w:val="20"/>
        </w:rPr>
        <w:t xml:space="preserve"> с указанием задолженности</w:t>
      </w:r>
      <w:r w:rsidRPr="00746096">
        <w:rPr>
          <w:rFonts w:ascii="Times New Roman" w:eastAsia="Times New Roman" w:hAnsi="Times New Roman" w:cs="Times New Roman"/>
          <w:sz w:val="28"/>
          <w:szCs w:val="20"/>
        </w:rPr>
        <w:t xml:space="preserve"> реальной к взысканию </w:t>
      </w:r>
      <w:r>
        <w:rPr>
          <w:rFonts w:ascii="Times New Roman" w:eastAsia="Times New Roman" w:hAnsi="Times New Roman" w:cs="Times New Roman"/>
          <w:sz w:val="28"/>
          <w:szCs w:val="20"/>
        </w:rPr>
        <w:t xml:space="preserve">и </w:t>
      </w:r>
      <w:r w:rsidRPr="00746096">
        <w:rPr>
          <w:rFonts w:ascii="Times New Roman" w:eastAsia="Times New Roman" w:hAnsi="Times New Roman" w:cs="Times New Roman"/>
          <w:sz w:val="28"/>
          <w:szCs w:val="20"/>
        </w:rPr>
        <w:t>предполагаемых сроков погашения</w:t>
      </w:r>
      <w:r>
        <w:rPr>
          <w:rFonts w:ascii="Times New Roman" w:eastAsia="Times New Roman" w:hAnsi="Times New Roman" w:cs="Times New Roman"/>
          <w:sz w:val="28"/>
          <w:szCs w:val="20"/>
        </w:rPr>
        <w:t>, а также задолженности муниципального бюджета (при наличии)</w:t>
      </w:r>
      <w:r w:rsidRPr="00746096">
        <w:rPr>
          <w:rFonts w:ascii="Times New Roman" w:eastAsia="Times New Roman" w:hAnsi="Times New Roman" w:cs="Times New Roman"/>
          <w:sz w:val="28"/>
          <w:szCs w:val="20"/>
        </w:rPr>
        <w:t>;</w:t>
      </w:r>
    </w:p>
    <w:p w:rsidR="00D069B7" w:rsidRPr="00746096" w:rsidRDefault="00D069B7" w:rsidP="005B0B41">
      <w:pPr>
        <w:pStyle w:val="a7"/>
        <w:spacing w:after="0" w:line="240" w:lineRule="auto"/>
        <w:ind w:left="0" w:firstLine="567"/>
        <w:jc w:val="both"/>
        <w:rPr>
          <w:rFonts w:ascii="Times New Roman" w:eastAsia="Times New Roman" w:hAnsi="Times New Roman" w:cs="Times New Roman"/>
          <w:sz w:val="28"/>
          <w:szCs w:val="20"/>
        </w:rPr>
      </w:pPr>
      <w:r w:rsidRPr="00746096">
        <w:rPr>
          <w:rFonts w:ascii="Times New Roman" w:eastAsia="Times New Roman" w:hAnsi="Times New Roman" w:cs="Times New Roman"/>
          <w:sz w:val="28"/>
          <w:szCs w:val="20"/>
        </w:rPr>
        <w:t>- наличие имущества с указанием оценочной стоимости и сроков его реализации (в случае, если предприятие признано банкротом);</w:t>
      </w:r>
    </w:p>
    <w:p w:rsidR="00D069B7" w:rsidRDefault="00D069B7" w:rsidP="005B0B41">
      <w:pPr>
        <w:pStyle w:val="a7"/>
        <w:spacing w:after="0" w:line="240" w:lineRule="auto"/>
        <w:ind w:left="0" w:firstLine="567"/>
        <w:jc w:val="both"/>
        <w:rPr>
          <w:rFonts w:ascii="Times New Roman" w:eastAsia="Times New Roman" w:hAnsi="Times New Roman" w:cs="Times New Roman"/>
          <w:sz w:val="28"/>
          <w:szCs w:val="20"/>
        </w:rPr>
      </w:pPr>
      <w:r w:rsidRPr="00746096">
        <w:rPr>
          <w:rFonts w:ascii="Times New Roman" w:eastAsia="Times New Roman" w:hAnsi="Times New Roman" w:cs="Times New Roman"/>
          <w:sz w:val="28"/>
          <w:szCs w:val="20"/>
        </w:rPr>
        <w:t>- возможность ведения хозяйственной деятельности и восстановления</w:t>
      </w:r>
      <w:r>
        <w:rPr>
          <w:rFonts w:ascii="Times New Roman" w:eastAsia="Times New Roman" w:hAnsi="Times New Roman" w:cs="Times New Roman"/>
          <w:sz w:val="28"/>
          <w:szCs w:val="20"/>
        </w:rPr>
        <w:t xml:space="preserve"> платежеспособности предприятия.</w:t>
      </w:r>
    </w:p>
    <w:p w:rsidR="00D069B7" w:rsidRDefault="00D069B7" w:rsidP="005B0B41">
      <w:pPr>
        <w:pStyle w:val="2"/>
      </w:pPr>
    </w:p>
    <w:p w:rsidR="00D069B7" w:rsidRPr="006A7926" w:rsidRDefault="00D069B7" w:rsidP="005B0B41">
      <w:pPr>
        <w:pStyle w:val="a7"/>
        <w:spacing w:after="120" w:line="240" w:lineRule="auto"/>
        <w:ind w:left="0" w:firstLine="567"/>
        <w:jc w:val="both"/>
        <w:rPr>
          <w:rFonts w:ascii="Times New Roman" w:hAnsi="Times New Roman" w:cs="Times New Roman"/>
          <w:b/>
          <w:sz w:val="28"/>
          <w:szCs w:val="28"/>
        </w:rPr>
      </w:pPr>
      <w:r w:rsidRPr="006A7926">
        <w:rPr>
          <w:rFonts w:ascii="Times New Roman" w:hAnsi="Times New Roman" w:cs="Times New Roman"/>
          <w:b/>
          <w:sz w:val="28"/>
          <w:szCs w:val="28"/>
        </w:rPr>
        <w:t xml:space="preserve">3. </w:t>
      </w:r>
      <w:r w:rsidR="00AF0BDD">
        <w:rPr>
          <w:rFonts w:ascii="Times New Roman" w:hAnsi="Times New Roman" w:cs="Times New Roman"/>
          <w:b/>
          <w:sz w:val="28"/>
          <w:szCs w:val="28"/>
        </w:rPr>
        <w:t xml:space="preserve">В </w:t>
      </w:r>
      <w:r w:rsidR="005B0B41">
        <w:rPr>
          <w:rFonts w:ascii="Times New Roman" w:hAnsi="Times New Roman" w:cs="Times New Roman"/>
          <w:b/>
          <w:sz w:val="28"/>
          <w:szCs w:val="28"/>
        </w:rPr>
        <w:t>рамках работы</w:t>
      </w:r>
      <w:r w:rsidR="00AF0BDD">
        <w:rPr>
          <w:rFonts w:ascii="Times New Roman" w:hAnsi="Times New Roman" w:cs="Times New Roman"/>
          <w:b/>
          <w:sz w:val="28"/>
          <w:szCs w:val="28"/>
        </w:rPr>
        <w:t xml:space="preserve"> Сов</w:t>
      </w:r>
      <w:r w:rsidR="003768BF">
        <w:rPr>
          <w:rFonts w:ascii="Times New Roman" w:hAnsi="Times New Roman" w:cs="Times New Roman"/>
          <w:b/>
          <w:sz w:val="28"/>
          <w:szCs w:val="28"/>
        </w:rPr>
        <w:t>етов</w:t>
      </w:r>
      <w:r>
        <w:rPr>
          <w:rFonts w:ascii="Times New Roman" w:hAnsi="Times New Roman" w:cs="Times New Roman"/>
          <w:b/>
          <w:sz w:val="28"/>
          <w:szCs w:val="28"/>
        </w:rPr>
        <w:t>:</w:t>
      </w:r>
    </w:p>
    <w:p w:rsidR="00D069B7" w:rsidRDefault="00D069B7" w:rsidP="005B0B4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875DF">
        <w:rPr>
          <w:rFonts w:ascii="Times New Roman" w:hAnsi="Times New Roman"/>
          <w:sz w:val="28"/>
          <w:szCs w:val="28"/>
        </w:rPr>
        <w:t xml:space="preserve">учитывать информацию, указанную в п. 2 </w:t>
      </w:r>
      <w:r w:rsidR="007D1A40">
        <w:rPr>
          <w:rFonts w:ascii="Times New Roman" w:hAnsi="Times New Roman"/>
          <w:sz w:val="28"/>
          <w:szCs w:val="28"/>
        </w:rPr>
        <w:t>настоящих р</w:t>
      </w:r>
      <w:r w:rsidR="008875DF">
        <w:rPr>
          <w:rFonts w:ascii="Times New Roman" w:hAnsi="Times New Roman"/>
          <w:sz w:val="28"/>
          <w:szCs w:val="28"/>
        </w:rPr>
        <w:t>екомендаций</w:t>
      </w:r>
      <w:r w:rsidR="00152785">
        <w:rPr>
          <w:rFonts w:ascii="Times New Roman" w:hAnsi="Times New Roman"/>
          <w:sz w:val="28"/>
          <w:szCs w:val="28"/>
        </w:rPr>
        <w:t>,</w:t>
      </w:r>
      <w:r w:rsidR="008875DF">
        <w:rPr>
          <w:rFonts w:ascii="Times New Roman" w:hAnsi="Times New Roman"/>
          <w:sz w:val="28"/>
          <w:szCs w:val="28"/>
        </w:rPr>
        <w:t xml:space="preserve"> </w:t>
      </w:r>
      <w:r>
        <w:rPr>
          <w:rFonts w:ascii="Times New Roman" w:hAnsi="Times New Roman"/>
          <w:sz w:val="28"/>
          <w:szCs w:val="28"/>
        </w:rPr>
        <w:t>для разработки предложений, направленных на погашение задолженности по заработной плате в организациях;</w:t>
      </w:r>
    </w:p>
    <w:p w:rsidR="00D069B7" w:rsidRPr="00590918" w:rsidRDefault="00D069B7" w:rsidP="005B0B41">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w:t>
      </w:r>
      <w:r w:rsidRPr="00590918">
        <w:rPr>
          <w:rFonts w:ascii="Times New Roman" w:hAnsi="Times New Roman"/>
          <w:sz w:val="28"/>
          <w:szCs w:val="28"/>
        </w:rPr>
        <w:t xml:space="preserve">существлять </w:t>
      </w:r>
      <w:r>
        <w:rPr>
          <w:rFonts w:ascii="Times New Roman" w:hAnsi="Times New Roman"/>
          <w:sz w:val="28"/>
          <w:szCs w:val="28"/>
        </w:rPr>
        <w:t xml:space="preserve">надлежащий </w:t>
      </w:r>
      <w:r w:rsidRPr="00590918">
        <w:rPr>
          <w:rFonts w:ascii="Times New Roman" w:hAnsi="Times New Roman"/>
          <w:sz w:val="28"/>
          <w:szCs w:val="28"/>
        </w:rPr>
        <w:t xml:space="preserve">контроль </w:t>
      </w:r>
      <w:r>
        <w:rPr>
          <w:rFonts w:ascii="Times New Roman" w:hAnsi="Times New Roman"/>
          <w:sz w:val="28"/>
          <w:szCs w:val="28"/>
        </w:rPr>
        <w:t xml:space="preserve">исполнения </w:t>
      </w:r>
      <w:r w:rsidR="00152785">
        <w:rPr>
          <w:rFonts w:ascii="Times New Roman" w:hAnsi="Times New Roman"/>
          <w:sz w:val="28"/>
          <w:szCs w:val="28"/>
        </w:rPr>
        <w:t>решений</w:t>
      </w:r>
      <w:r>
        <w:rPr>
          <w:rFonts w:ascii="Times New Roman" w:hAnsi="Times New Roman"/>
          <w:sz w:val="28"/>
          <w:szCs w:val="28"/>
        </w:rPr>
        <w:t xml:space="preserve">, </w:t>
      </w:r>
      <w:r w:rsidRPr="00B47B5D">
        <w:rPr>
          <w:rFonts w:ascii="Times New Roman" w:hAnsi="Times New Roman" w:cs="Times New Roman"/>
          <w:sz w:val="28"/>
          <w:szCs w:val="27"/>
        </w:rPr>
        <w:t>принятых на заседаниях Советов</w:t>
      </w:r>
      <w:r w:rsidR="00152785">
        <w:rPr>
          <w:rFonts w:ascii="Times New Roman" w:hAnsi="Times New Roman" w:cs="Times New Roman"/>
          <w:sz w:val="28"/>
          <w:szCs w:val="27"/>
        </w:rPr>
        <w:t xml:space="preserve"> (в том числе</w:t>
      </w:r>
      <w:r w:rsidRPr="00B47B5D">
        <w:rPr>
          <w:rFonts w:ascii="Times New Roman" w:hAnsi="Times New Roman" w:cs="Times New Roman"/>
          <w:sz w:val="28"/>
          <w:szCs w:val="27"/>
        </w:rPr>
        <w:t xml:space="preserve"> </w:t>
      </w:r>
      <w:r w:rsidRPr="00B47B5D">
        <w:rPr>
          <w:rFonts w:ascii="Times New Roman" w:hAnsi="Times New Roman"/>
          <w:sz w:val="28"/>
          <w:szCs w:val="27"/>
        </w:rPr>
        <w:t>контроль фина</w:t>
      </w:r>
      <w:r w:rsidR="00152785">
        <w:rPr>
          <w:rFonts w:ascii="Times New Roman" w:hAnsi="Times New Roman"/>
          <w:sz w:val="28"/>
          <w:szCs w:val="27"/>
        </w:rPr>
        <w:t>нсово-экономического состояния</w:t>
      </w:r>
      <w:r w:rsidRPr="00B47B5D">
        <w:rPr>
          <w:rFonts w:ascii="Times New Roman" w:hAnsi="Times New Roman"/>
          <w:sz w:val="28"/>
          <w:szCs w:val="27"/>
        </w:rPr>
        <w:t xml:space="preserve"> и погашения задолженности по заработной плате в организациях, руководители которых были заслушаны на заседаниях Совета</w:t>
      </w:r>
      <w:r w:rsidR="0024224D">
        <w:rPr>
          <w:rFonts w:ascii="Times New Roman" w:hAnsi="Times New Roman"/>
          <w:sz w:val="28"/>
          <w:szCs w:val="28"/>
        </w:rPr>
        <w:t>);</w:t>
      </w:r>
    </w:p>
    <w:p w:rsidR="00D069B7" w:rsidRDefault="00D069B7" w:rsidP="005B0B41">
      <w:pPr>
        <w:pStyle w:val="a8"/>
        <w:spacing w:line="240" w:lineRule="auto"/>
        <w:ind w:firstLine="567"/>
      </w:pPr>
      <w:proofErr w:type="gramStart"/>
      <w:r>
        <w:t xml:space="preserve">- в случае неявки представителей организации на заседание Совета </w:t>
      </w:r>
      <w:r w:rsidRPr="00590918">
        <w:t>обращаться для оказания содействия в органы прокуратуры Удмуртской Республики и Государственную инспекци</w:t>
      </w:r>
      <w:r w:rsidR="0024224D">
        <w:t>ю труда в Удмуртской Республики;</w:t>
      </w:r>
      <w:proofErr w:type="gramEnd"/>
    </w:p>
    <w:p w:rsidR="00D069B7" w:rsidRDefault="00D069B7" w:rsidP="005B0B41">
      <w:pPr>
        <w:pStyle w:val="a8"/>
        <w:spacing w:line="240" w:lineRule="auto"/>
        <w:ind w:firstLine="567"/>
      </w:pPr>
      <w:r w:rsidRPr="002D529F">
        <w:t>- в</w:t>
      </w:r>
      <w:r w:rsidRPr="00590918">
        <w:t xml:space="preserve"> качестве методической помощи при решении вопросов несвоевременной выплаты заработной платы использовать алгоритм выплаты задолженности по заработной плате работникам организаций Удмуртской Республики </w:t>
      </w:r>
      <w:r>
        <w:t xml:space="preserve">(письмо </w:t>
      </w:r>
      <w:r w:rsidRPr="00590918">
        <w:t>Минтруд</w:t>
      </w:r>
      <w:r>
        <w:t>а</w:t>
      </w:r>
      <w:r w:rsidRPr="00590918">
        <w:t xml:space="preserve"> Удмуртии от 13.07.2015 года № 09-16/3154</w:t>
      </w:r>
      <w:r>
        <w:t>)</w:t>
      </w:r>
      <w:r w:rsidR="0024224D">
        <w:t>;</w:t>
      </w:r>
    </w:p>
    <w:p w:rsidR="00D069B7" w:rsidRDefault="00D069B7" w:rsidP="005B0B41">
      <w:pPr>
        <w:pStyle w:val="a7"/>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а</w:t>
      </w:r>
      <w:r w:rsidRPr="00590918">
        <w:rPr>
          <w:rFonts w:ascii="Times New Roman" w:hAnsi="Times New Roman"/>
          <w:sz w:val="28"/>
          <w:szCs w:val="28"/>
        </w:rPr>
        <w:t xml:space="preserve">ктивизировать работу </w:t>
      </w:r>
      <w:r w:rsidR="007D1A40">
        <w:rPr>
          <w:rFonts w:ascii="Times New Roman" w:hAnsi="Times New Roman"/>
          <w:sz w:val="28"/>
          <w:szCs w:val="28"/>
        </w:rPr>
        <w:t>в отношении</w:t>
      </w:r>
      <w:r w:rsidRPr="00590918">
        <w:rPr>
          <w:rFonts w:ascii="Times New Roman" w:hAnsi="Times New Roman"/>
          <w:sz w:val="28"/>
          <w:szCs w:val="28"/>
        </w:rPr>
        <w:t xml:space="preserve"> организаций, находящихся в зоне риска по невыплате заработной платы</w:t>
      </w:r>
      <w:r w:rsidR="005B0B41">
        <w:rPr>
          <w:rFonts w:ascii="Times New Roman" w:hAnsi="Times New Roman"/>
          <w:sz w:val="28"/>
          <w:szCs w:val="28"/>
        </w:rPr>
        <w:t xml:space="preserve"> (организации с неустойчивым финансовым состоянием, организации, в которых происходит высвобождение работников)</w:t>
      </w:r>
      <w:r w:rsidR="006D799D">
        <w:rPr>
          <w:rFonts w:ascii="Times New Roman" w:hAnsi="Times New Roman"/>
          <w:sz w:val="28"/>
          <w:szCs w:val="28"/>
        </w:rPr>
        <w:t>;</w:t>
      </w:r>
      <w:r w:rsidR="007D1A40">
        <w:rPr>
          <w:rFonts w:ascii="Times New Roman" w:hAnsi="Times New Roman"/>
          <w:sz w:val="28"/>
          <w:szCs w:val="28"/>
        </w:rPr>
        <w:t xml:space="preserve"> своевременно приглашать руководителей указанных организаций на заседания Советов.</w:t>
      </w:r>
    </w:p>
    <w:p w:rsidR="00B47B5D" w:rsidRPr="00590918" w:rsidRDefault="00B47B5D" w:rsidP="005B0B41">
      <w:pPr>
        <w:spacing w:after="0" w:line="240" w:lineRule="auto"/>
        <w:ind w:firstLine="567"/>
        <w:jc w:val="both"/>
        <w:rPr>
          <w:rFonts w:ascii="Times New Roman" w:hAnsi="Times New Roman"/>
          <w:sz w:val="28"/>
          <w:szCs w:val="28"/>
        </w:rPr>
      </w:pPr>
    </w:p>
    <w:p w:rsidR="005B0B41" w:rsidRDefault="00D069B7" w:rsidP="005B0B41">
      <w:pPr>
        <w:pStyle w:val="a7"/>
        <w:spacing w:after="120" w:line="240" w:lineRule="auto"/>
        <w:ind w:left="0" w:firstLine="567"/>
        <w:jc w:val="both"/>
        <w:rPr>
          <w:rFonts w:ascii="Times New Roman" w:hAnsi="Times New Roman" w:cs="Times New Roman"/>
          <w:b/>
          <w:sz w:val="28"/>
          <w:szCs w:val="28"/>
        </w:rPr>
      </w:pPr>
      <w:r w:rsidRPr="00C97A87">
        <w:rPr>
          <w:rFonts w:ascii="Times New Roman" w:hAnsi="Times New Roman" w:cs="Times New Roman"/>
          <w:b/>
          <w:sz w:val="28"/>
          <w:szCs w:val="28"/>
        </w:rPr>
        <w:t>4.</w:t>
      </w:r>
      <w:r w:rsidR="003D288A">
        <w:rPr>
          <w:rFonts w:ascii="Times New Roman" w:hAnsi="Times New Roman" w:cs="Times New Roman"/>
          <w:b/>
          <w:sz w:val="28"/>
          <w:szCs w:val="28"/>
        </w:rPr>
        <w:t xml:space="preserve"> </w:t>
      </w:r>
      <w:r w:rsidR="005B0B41">
        <w:rPr>
          <w:rFonts w:ascii="Times New Roman" w:hAnsi="Times New Roman" w:cs="Times New Roman"/>
          <w:b/>
          <w:sz w:val="28"/>
          <w:szCs w:val="28"/>
        </w:rPr>
        <w:t>В рамках межведомственного взаимодействия направлять в Минтруд Удмуртии следующую информацию:</w:t>
      </w:r>
    </w:p>
    <w:p w:rsidR="005B0B41" w:rsidRPr="005B0B41" w:rsidRDefault="005B0B41" w:rsidP="005B0B41">
      <w:pPr>
        <w:pStyle w:val="a7"/>
        <w:spacing w:after="120" w:line="240" w:lineRule="auto"/>
        <w:ind w:left="0" w:firstLine="567"/>
        <w:jc w:val="both"/>
        <w:rPr>
          <w:rFonts w:ascii="Times New Roman" w:hAnsi="Times New Roman" w:cs="Times New Roman"/>
          <w:sz w:val="28"/>
          <w:szCs w:val="28"/>
        </w:rPr>
      </w:pPr>
      <w:r w:rsidRPr="005B0B41">
        <w:rPr>
          <w:rFonts w:ascii="Times New Roman" w:hAnsi="Times New Roman" w:cs="Times New Roman"/>
          <w:sz w:val="28"/>
          <w:szCs w:val="28"/>
        </w:rPr>
        <w:t>- перечень организаций</w:t>
      </w:r>
      <w:r w:rsidR="006D799D">
        <w:rPr>
          <w:rFonts w:ascii="Times New Roman" w:hAnsi="Times New Roman" w:cs="Times New Roman"/>
          <w:sz w:val="28"/>
          <w:szCs w:val="28"/>
        </w:rPr>
        <w:t>, находящихся в зоне риска по невыплате заработной платы</w:t>
      </w:r>
      <w:r w:rsidRPr="005B0B41">
        <w:rPr>
          <w:rFonts w:ascii="Times New Roman" w:hAnsi="Times New Roman" w:cs="Times New Roman"/>
          <w:sz w:val="28"/>
          <w:szCs w:val="28"/>
        </w:rPr>
        <w:t>, сформированный в соответствие с п.2 настоящих рекомендаций;</w:t>
      </w:r>
    </w:p>
    <w:p w:rsidR="005B0B41" w:rsidRPr="005B0B41" w:rsidRDefault="005B0B41" w:rsidP="005B0B41">
      <w:pPr>
        <w:pStyle w:val="a7"/>
        <w:spacing w:after="120" w:line="240" w:lineRule="auto"/>
        <w:ind w:left="0" w:firstLine="567"/>
        <w:jc w:val="both"/>
        <w:rPr>
          <w:rFonts w:ascii="Times New Roman" w:hAnsi="Times New Roman" w:cs="Times New Roman"/>
          <w:sz w:val="28"/>
          <w:szCs w:val="28"/>
        </w:rPr>
      </w:pPr>
      <w:r w:rsidRPr="005B0B41">
        <w:rPr>
          <w:rFonts w:ascii="Times New Roman" w:hAnsi="Times New Roman" w:cs="Times New Roman"/>
          <w:sz w:val="28"/>
          <w:szCs w:val="28"/>
        </w:rPr>
        <w:t>- протоколы заседаний Советов (с указанием мероприятий, проводимых в отношении организаций, имеющих задолженность по заработной плате или находящихся в зоне риска по невыплате заработной платы, а также фактического исполнения решений, принятых на предыдущих заседаниях Советов</w:t>
      </w:r>
      <w:r w:rsidR="007D1A40">
        <w:rPr>
          <w:rFonts w:ascii="Times New Roman" w:hAnsi="Times New Roman" w:cs="Times New Roman"/>
          <w:sz w:val="28"/>
          <w:szCs w:val="28"/>
        </w:rPr>
        <w:t>)</w:t>
      </w:r>
      <w:r w:rsidRPr="005B0B41">
        <w:rPr>
          <w:rFonts w:ascii="Times New Roman" w:hAnsi="Times New Roman" w:cs="Times New Roman"/>
          <w:sz w:val="28"/>
          <w:szCs w:val="28"/>
        </w:rPr>
        <w:t>.</w:t>
      </w:r>
    </w:p>
    <w:p w:rsidR="005B0B41" w:rsidRPr="005B0B41" w:rsidRDefault="005B0B41" w:rsidP="005B0B41">
      <w:pPr>
        <w:pStyle w:val="a7"/>
        <w:spacing w:after="120" w:line="240" w:lineRule="auto"/>
        <w:ind w:left="0" w:firstLine="567"/>
        <w:jc w:val="both"/>
        <w:rPr>
          <w:rFonts w:ascii="Times New Roman" w:hAnsi="Times New Roman" w:cs="Times New Roman"/>
          <w:sz w:val="28"/>
          <w:szCs w:val="28"/>
        </w:rPr>
      </w:pPr>
      <w:r w:rsidRPr="005B0B41">
        <w:rPr>
          <w:rFonts w:ascii="Times New Roman" w:hAnsi="Times New Roman" w:cs="Times New Roman"/>
          <w:sz w:val="28"/>
          <w:szCs w:val="28"/>
        </w:rPr>
        <w:t xml:space="preserve">Информацию направлять в Минтруд Удмуртии </w:t>
      </w:r>
      <w:r w:rsidRPr="007D1A40">
        <w:rPr>
          <w:rFonts w:ascii="Times New Roman" w:hAnsi="Times New Roman" w:cs="Times New Roman"/>
          <w:b/>
          <w:sz w:val="28"/>
          <w:szCs w:val="28"/>
        </w:rPr>
        <w:t>в срок до 5 числа месяца</w:t>
      </w:r>
      <w:r w:rsidRPr="005B0B41">
        <w:rPr>
          <w:rFonts w:ascii="Times New Roman" w:hAnsi="Times New Roman" w:cs="Times New Roman"/>
          <w:sz w:val="28"/>
          <w:szCs w:val="28"/>
        </w:rPr>
        <w:t xml:space="preserve">, следующего за </w:t>
      </w:r>
      <w:proofErr w:type="gramStart"/>
      <w:r w:rsidRPr="005B0B41">
        <w:rPr>
          <w:rFonts w:ascii="Times New Roman" w:hAnsi="Times New Roman" w:cs="Times New Roman"/>
          <w:sz w:val="28"/>
          <w:szCs w:val="28"/>
        </w:rPr>
        <w:t>отчетным</w:t>
      </w:r>
      <w:proofErr w:type="gramEnd"/>
      <w:r w:rsidRPr="005B0B41">
        <w:rPr>
          <w:rFonts w:ascii="Times New Roman" w:hAnsi="Times New Roman" w:cs="Times New Roman"/>
          <w:sz w:val="28"/>
          <w:szCs w:val="28"/>
        </w:rPr>
        <w:t xml:space="preserve">, на адрес электронной почты: </w:t>
      </w:r>
      <w:r w:rsidRPr="007D1A40">
        <w:rPr>
          <w:rFonts w:ascii="Times New Roman" w:hAnsi="Times New Roman" w:cs="Times New Roman"/>
          <w:b/>
          <w:sz w:val="28"/>
          <w:szCs w:val="28"/>
        </w:rPr>
        <w:t>msa@mintrud.udmlink.ru</w:t>
      </w:r>
      <w:r w:rsidR="007D1A40">
        <w:rPr>
          <w:rFonts w:ascii="Times New Roman" w:hAnsi="Times New Roman" w:cs="Times New Roman"/>
          <w:b/>
          <w:sz w:val="28"/>
          <w:szCs w:val="28"/>
        </w:rPr>
        <w:t>.</w:t>
      </w:r>
    </w:p>
    <w:p w:rsidR="005B0B41" w:rsidRPr="00BF01CA" w:rsidRDefault="005B0B41" w:rsidP="00BF01CA">
      <w:pPr>
        <w:spacing w:after="120" w:line="240" w:lineRule="auto"/>
        <w:jc w:val="both"/>
        <w:rPr>
          <w:rFonts w:ascii="Times New Roman" w:hAnsi="Times New Roman" w:cs="Times New Roman"/>
          <w:b/>
          <w:sz w:val="28"/>
          <w:szCs w:val="28"/>
        </w:rPr>
      </w:pPr>
    </w:p>
    <w:p w:rsidR="005B0B41" w:rsidRDefault="005B0B41" w:rsidP="00D069B7">
      <w:pPr>
        <w:pStyle w:val="a7"/>
        <w:spacing w:after="120" w:line="240" w:lineRule="auto"/>
        <w:ind w:left="0" w:firstLine="567"/>
        <w:jc w:val="both"/>
        <w:rPr>
          <w:rFonts w:ascii="Times New Roman" w:hAnsi="Times New Roman" w:cs="Times New Roman"/>
          <w:b/>
          <w:sz w:val="28"/>
          <w:szCs w:val="28"/>
        </w:rPr>
      </w:pPr>
    </w:p>
    <w:p w:rsidR="005B0B41" w:rsidRDefault="005B0B41" w:rsidP="00D069B7">
      <w:pPr>
        <w:pStyle w:val="a7"/>
        <w:spacing w:after="120" w:line="240" w:lineRule="auto"/>
        <w:ind w:left="0" w:firstLine="567"/>
        <w:jc w:val="both"/>
        <w:rPr>
          <w:rFonts w:ascii="Times New Roman" w:hAnsi="Times New Roman" w:cs="Times New Roman"/>
          <w:b/>
          <w:sz w:val="28"/>
          <w:szCs w:val="28"/>
        </w:rPr>
      </w:pPr>
    </w:p>
    <w:sectPr w:rsidR="005B0B41" w:rsidSect="0050752A">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4B6A"/>
    <w:multiLevelType w:val="hybridMultilevel"/>
    <w:tmpl w:val="B324DAC8"/>
    <w:lvl w:ilvl="0" w:tplc="0AA826E6">
      <w:start w:val="1"/>
      <w:numFmt w:val="upperRoman"/>
      <w:lvlText w:val="%1."/>
      <w:lvlJc w:val="left"/>
      <w:pPr>
        <w:ind w:left="1572" w:hanging="72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3BED2312"/>
    <w:multiLevelType w:val="hybridMultilevel"/>
    <w:tmpl w:val="858CB520"/>
    <w:lvl w:ilvl="0" w:tplc="A7EEF1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83B14"/>
    <w:multiLevelType w:val="hybridMultilevel"/>
    <w:tmpl w:val="07443702"/>
    <w:lvl w:ilvl="0" w:tplc="396A0C16">
      <w:start w:val="1"/>
      <w:numFmt w:val="decimal"/>
      <w:lvlText w:val="%1."/>
      <w:lvlJc w:val="left"/>
      <w:pPr>
        <w:ind w:left="990" w:hanging="990"/>
      </w:pPr>
      <w:rPr>
        <w:rFonts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A25914"/>
    <w:multiLevelType w:val="hybridMultilevel"/>
    <w:tmpl w:val="378EBFC4"/>
    <w:lvl w:ilvl="0" w:tplc="E8C21D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82F85"/>
    <w:rsid w:val="00004B03"/>
    <w:rsid w:val="0001221F"/>
    <w:rsid w:val="00026D73"/>
    <w:rsid w:val="00046D19"/>
    <w:rsid w:val="000476EE"/>
    <w:rsid w:val="00067BCA"/>
    <w:rsid w:val="0007108C"/>
    <w:rsid w:val="00076604"/>
    <w:rsid w:val="00082F85"/>
    <w:rsid w:val="000C26CD"/>
    <w:rsid w:val="000C3BC6"/>
    <w:rsid w:val="000E1FC0"/>
    <w:rsid w:val="000E325B"/>
    <w:rsid w:val="000E4539"/>
    <w:rsid w:val="000F0BBE"/>
    <w:rsid w:val="000F5E22"/>
    <w:rsid w:val="00103B90"/>
    <w:rsid w:val="00113434"/>
    <w:rsid w:val="001207ED"/>
    <w:rsid w:val="00152785"/>
    <w:rsid w:val="00154E81"/>
    <w:rsid w:val="00155CEC"/>
    <w:rsid w:val="00165E45"/>
    <w:rsid w:val="001775D7"/>
    <w:rsid w:val="00192373"/>
    <w:rsid w:val="001926C4"/>
    <w:rsid w:val="001927A1"/>
    <w:rsid w:val="001B1A84"/>
    <w:rsid w:val="001F36FE"/>
    <w:rsid w:val="0020023D"/>
    <w:rsid w:val="0024224D"/>
    <w:rsid w:val="00254CE0"/>
    <w:rsid w:val="00264699"/>
    <w:rsid w:val="00273245"/>
    <w:rsid w:val="00273254"/>
    <w:rsid w:val="00284861"/>
    <w:rsid w:val="0029760C"/>
    <w:rsid w:val="002C3C6A"/>
    <w:rsid w:val="002C4B82"/>
    <w:rsid w:val="002C5979"/>
    <w:rsid w:val="002D0BDD"/>
    <w:rsid w:val="002F1CF8"/>
    <w:rsid w:val="00300A3A"/>
    <w:rsid w:val="0030579F"/>
    <w:rsid w:val="00325461"/>
    <w:rsid w:val="0033240D"/>
    <w:rsid w:val="003768BF"/>
    <w:rsid w:val="00387247"/>
    <w:rsid w:val="00396A6B"/>
    <w:rsid w:val="003A3DE2"/>
    <w:rsid w:val="003B6D08"/>
    <w:rsid w:val="003D288A"/>
    <w:rsid w:val="003E7A24"/>
    <w:rsid w:val="003F701B"/>
    <w:rsid w:val="00401193"/>
    <w:rsid w:val="00407D10"/>
    <w:rsid w:val="004100A2"/>
    <w:rsid w:val="00431E70"/>
    <w:rsid w:val="004326F3"/>
    <w:rsid w:val="00441489"/>
    <w:rsid w:val="00457FAD"/>
    <w:rsid w:val="00473F7C"/>
    <w:rsid w:val="0048455B"/>
    <w:rsid w:val="00487609"/>
    <w:rsid w:val="00495093"/>
    <w:rsid w:val="004A39D2"/>
    <w:rsid w:val="004D28B3"/>
    <w:rsid w:val="004D4507"/>
    <w:rsid w:val="004E0EE4"/>
    <w:rsid w:val="0050456E"/>
    <w:rsid w:val="0050752A"/>
    <w:rsid w:val="005114CA"/>
    <w:rsid w:val="005154CB"/>
    <w:rsid w:val="00517BF3"/>
    <w:rsid w:val="00543EBB"/>
    <w:rsid w:val="00550AD9"/>
    <w:rsid w:val="00570BF2"/>
    <w:rsid w:val="005836C7"/>
    <w:rsid w:val="00590918"/>
    <w:rsid w:val="0059733B"/>
    <w:rsid w:val="005A3A7F"/>
    <w:rsid w:val="005B0B41"/>
    <w:rsid w:val="005D6E07"/>
    <w:rsid w:val="005E293F"/>
    <w:rsid w:val="005E6475"/>
    <w:rsid w:val="005F2AC1"/>
    <w:rsid w:val="005F75BF"/>
    <w:rsid w:val="00610938"/>
    <w:rsid w:val="00614EDD"/>
    <w:rsid w:val="00617743"/>
    <w:rsid w:val="00624ED5"/>
    <w:rsid w:val="00632318"/>
    <w:rsid w:val="00643E82"/>
    <w:rsid w:val="0065559E"/>
    <w:rsid w:val="00677977"/>
    <w:rsid w:val="00681EF4"/>
    <w:rsid w:val="006840DB"/>
    <w:rsid w:val="006D2408"/>
    <w:rsid w:val="006D799D"/>
    <w:rsid w:val="00704DD5"/>
    <w:rsid w:val="00723B6A"/>
    <w:rsid w:val="00731CD2"/>
    <w:rsid w:val="00770AB2"/>
    <w:rsid w:val="00771C96"/>
    <w:rsid w:val="0077372E"/>
    <w:rsid w:val="0079224F"/>
    <w:rsid w:val="007A040B"/>
    <w:rsid w:val="007A5072"/>
    <w:rsid w:val="007B0CD1"/>
    <w:rsid w:val="007B7259"/>
    <w:rsid w:val="007C3613"/>
    <w:rsid w:val="007C3AF3"/>
    <w:rsid w:val="007D156F"/>
    <w:rsid w:val="007D1A40"/>
    <w:rsid w:val="007F0A77"/>
    <w:rsid w:val="007F6E07"/>
    <w:rsid w:val="00806DF6"/>
    <w:rsid w:val="008249E7"/>
    <w:rsid w:val="00841070"/>
    <w:rsid w:val="00843C10"/>
    <w:rsid w:val="008549B6"/>
    <w:rsid w:val="008614C9"/>
    <w:rsid w:val="00872A48"/>
    <w:rsid w:val="00872C42"/>
    <w:rsid w:val="00886BD5"/>
    <w:rsid w:val="008875DF"/>
    <w:rsid w:val="008937C5"/>
    <w:rsid w:val="008C0CA2"/>
    <w:rsid w:val="00901F0C"/>
    <w:rsid w:val="0091228F"/>
    <w:rsid w:val="00915898"/>
    <w:rsid w:val="00940FEF"/>
    <w:rsid w:val="00952F54"/>
    <w:rsid w:val="009657E8"/>
    <w:rsid w:val="009708ED"/>
    <w:rsid w:val="00982E1C"/>
    <w:rsid w:val="009A1E33"/>
    <w:rsid w:val="009B58F1"/>
    <w:rsid w:val="009C4205"/>
    <w:rsid w:val="009D3B5A"/>
    <w:rsid w:val="009D41DD"/>
    <w:rsid w:val="009E731A"/>
    <w:rsid w:val="00A03D11"/>
    <w:rsid w:val="00A313C3"/>
    <w:rsid w:val="00A60FE3"/>
    <w:rsid w:val="00A62FD8"/>
    <w:rsid w:val="00A67509"/>
    <w:rsid w:val="00A718D2"/>
    <w:rsid w:val="00A93EA8"/>
    <w:rsid w:val="00AB13DA"/>
    <w:rsid w:val="00AB16CA"/>
    <w:rsid w:val="00AB3867"/>
    <w:rsid w:val="00AB3ABC"/>
    <w:rsid w:val="00AC08E0"/>
    <w:rsid w:val="00AE3055"/>
    <w:rsid w:val="00AE3348"/>
    <w:rsid w:val="00AF0BDD"/>
    <w:rsid w:val="00AF505E"/>
    <w:rsid w:val="00B02B89"/>
    <w:rsid w:val="00B11CB3"/>
    <w:rsid w:val="00B1348B"/>
    <w:rsid w:val="00B2027A"/>
    <w:rsid w:val="00B32B46"/>
    <w:rsid w:val="00B34140"/>
    <w:rsid w:val="00B34573"/>
    <w:rsid w:val="00B34707"/>
    <w:rsid w:val="00B34F86"/>
    <w:rsid w:val="00B418BB"/>
    <w:rsid w:val="00B44010"/>
    <w:rsid w:val="00B47B5D"/>
    <w:rsid w:val="00B61831"/>
    <w:rsid w:val="00B75B39"/>
    <w:rsid w:val="00B801E0"/>
    <w:rsid w:val="00B968BF"/>
    <w:rsid w:val="00B97342"/>
    <w:rsid w:val="00BA0CAD"/>
    <w:rsid w:val="00BA3A01"/>
    <w:rsid w:val="00BD783D"/>
    <w:rsid w:val="00BF01CA"/>
    <w:rsid w:val="00C13738"/>
    <w:rsid w:val="00C13C59"/>
    <w:rsid w:val="00C26A80"/>
    <w:rsid w:val="00C53EA7"/>
    <w:rsid w:val="00C6662F"/>
    <w:rsid w:val="00CB4728"/>
    <w:rsid w:val="00CC2F29"/>
    <w:rsid w:val="00CC77D7"/>
    <w:rsid w:val="00CF3120"/>
    <w:rsid w:val="00D01F97"/>
    <w:rsid w:val="00D069B7"/>
    <w:rsid w:val="00D4014A"/>
    <w:rsid w:val="00D74DB2"/>
    <w:rsid w:val="00DA589D"/>
    <w:rsid w:val="00DE4002"/>
    <w:rsid w:val="00E0717A"/>
    <w:rsid w:val="00E30F61"/>
    <w:rsid w:val="00E33314"/>
    <w:rsid w:val="00E4065F"/>
    <w:rsid w:val="00E55931"/>
    <w:rsid w:val="00E81019"/>
    <w:rsid w:val="00E85860"/>
    <w:rsid w:val="00E90754"/>
    <w:rsid w:val="00E90DBD"/>
    <w:rsid w:val="00EA32B7"/>
    <w:rsid w:val="00EA6A38"/>
    <w:rsid w:val="00ED63F3"/>
    <w:rsid w:val="00EE40C3"/>
    <w:rsid w:val="00F52917"/>
    <w:rsid w:val="00F56121"/>
    <w:rsid w:val="00F74532"/>
    <w:rsid w:val="00F825D1"/>
    <w:rsid w:val="00F915C2"/>
    <w:rsid w:val="00FA0A92"/>
    <w:rsid w:val="00FA7217"/>
    <w:rsid w:val="00FB048C"/>
    <w:rsid w:val="00FD5637"/>
    <w:rsid w:val="00FE6534"/>
    <w:rsid w:val="00FF6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4F"/>
  </w:style>
  <w:style w:type="paragraph" w:styleId="1">
    <w:name w:val="heading 1"/>
    <w:basedOn w:val="a"/>
    <w:next w:val="a"/>
    <w:link w:val="10"/>
    <w:qFormat/>
    <w:rsid w:val="00082F85"/>
    <w:pPr>
      <w:keepNext/>
      <w:spacing w:after="0" w:line="240" w:lineRule="auto"/>
      <w:outlineLvl w:val="0"/>
    </w:pPr>
    <w:rPr>
      <w:rFonts w:ascii="Times New Roman" w:eastAsia="Times New Roman" w:hAnsi="Times New Roman" w:cs="Times New Roman"/>
      <w:sz w:val="28"/>
      <w:szCs w:val="20"/>
    </w:rPr>
  </w:style>
  <w:style w:type="paragraph" w:styleId="2">
    <w:name w:val="heading 2"/>
    <w:aliases w:val="Chapter Title,Sub Head,PullOut"/>
    <w:basedOn w:val="a"/>
    <w:next w:val="a"/>
    <w:link w:val="20"/>
    <w:unhideWhenUsed/>
    <w:qFormat/>
    <w:rsid w:val="00082F85"/>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F85"/>
    <w:rPr>
      <w:rFonts w:ascii="Times New Roman" w:eastAsia="Times New Roman" w:hAnsi="Times New Roman" w:cs="Times New Roman"/>
      <w:sz w:val="28"/>
      <w:szCs w:val="20"/>
    </w:rPr>
  </w:style>
  <w:style w:type="character" w:customStyle="1" w:styleId="20">
    <w:name w:val="Заголовок 2 Знак"/>
    <w:aliases w:val="Chapter Title Знак,Sub Head Знак,PullOut Знак"/>
    <w:basedOn w:val="a0"/>
    <w:link w:val="2"/>
    <w:rsid w:val="00082F85"/>
    <w:rPr>
      <w:rFonts w:ascii="Cambria" w:eastAsia="Times New Roman" w:hAnsi="Cambria" w:cs="Times New Roman"/>
      <w:b/>
      <w:bCs/>
      <w:color w:val="4F81BD"/>
      <w:sz w:val="26"/>
      <w:szCs w:val="26"/>
    </w:rPr>
  </w:style>
  <w:style w:type="character" w:styleId="a3">
    <w:name w:val="Hyperlink"/>
    <w:uiPriority w:val="99"/>
    <w:unhideWhenUsed/>
    <w:rsid w:val="00082F85"/>
    <w:rPr>
      <w:strike w:val="0"/>
      <w:dstrike w:val="0"/>
      <w:color w:val="016A9A"/>
      <w:u w:val="none"/>
      <w:effect w:val="none"/>
    </w:rPr>
  </w:style>
  <w:style w:type="paragraph" w:styleId="a4">
    <w:name w:val="Normal (Web)"/>
    <w:basedOn w:val="a"/>
    <w:uiPriority w:val="99"/>
    <w:unhideWhenUsed/>
    <w:rsid w:val="00082F85"/>
    <w:pPr>
      <w:spacing w:after="215"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82F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2F8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2F85"/>
    <w:pPr>
      <w:spacing w:before="100" w:beforeAutospacing="1" w:after="100" w:afterAutospacing="1" w:line="240" w:lineRule="auto"/>
    </w:pPr>
    <w:rPr>
      <w:rFonts w:ascii="Tahoma" w:eastAsia="MS Mincho" w:hAnsi="Tahoma" w:cs="Tahoma"/>
      <w:sz w:val="20"/>
      <w:szCs w:val="20"/>
      <w:lang w:val="en-US" w:eastAsia="en-US"/>
    </w:rPr>
  </w:style>
  <w:style w:type="paragraph" w:styleId="a7">
    <w:name w:val="List Paragraph"/>
    <w:basedOn w:val="a"/>
    <w:uiPriority w:val="34"/>
    <w:qFormat/>
    <w:rsid w:val="00CB4728"/>
    <w:pPr>
      <w:ind w:left="720"/>
      <w:contextualSpacing/>
    </w:pPr>
  </w:style>
  <w:style w:type="paragraph" w:styleId="a8">
    <w:name w:val="Body Text Indent"/>
    <w:basedOn w:val="a"/>
    <w:link w:val="a9"/>
    <w:uiPriority w:val="99"/>
    <w:rsid w:val="00681EF4"/>
    <w:pPr>
      <w:autoSpaceDE w:val="0"/>
      <w:autoSpaceDN w:val="0"/>
      <w:spacing w:after="0" w:line="360" w:lineRule="auto"/>
      <w:ind w:firstLine="720"/>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uiPriority w:val="99"/>
    <w:rsid w:val="00681EF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E58F-711D-4D3B-91E4-02B32489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maysheva</dc:creator>
  <cp:keywords/>
  <dc:description/>
  <cp:lastModifiedBy>Анастасия О. Камашева</cp:lastModifiedBy>
  <cp:revision>140</cp:revision>
  <cp:lastPrinted>2015-08-17T07:46:00Z</cp:lastPrinted>
  <dcterms:created xsi:type="dcterms:W3CDTF">2015-03-24T11:33:00Z</dcterms:created>
  <dcterms:modified xsi:type="dcterms:W3CDTF">2018-01-15T12:53:00Z</dcterms:modified>
</cp:coreProperties>
</file>