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BF" w:rsidRPr="00B267BF" w:rsidRDefault="00B267BF" w:rsidP="00B267BF">
      <w:pPr>
        <w:spacing w:after="0" w:line="240" w:lineRule="auto"/>
        <w:ind w:left="5103"/>
        <w:rPr>
          <w:rFonts w:ascii="Times New Roman" w:hAnsi="Times New Roman"/>
          <w:sz w:val="28"/>
          <w:szCs w:val="28"/>
          <w:lang w:eastAsia="ru-RU"/>
        </w:rPr>
      </w:pPr>
      <w:r w:rsidRPr="00B267BF">
        <w:rPr>
          <w:rFonts w:ascii="Times New Roman" w:hAnsi="Times New Roman"/>
          <w:sz w:val="28"/>
          <w:szCs w:val="28"/>
          <w:lang w:eastAsia="ru-RU"/>
        </w:rPr>
        <w:t>УТВЕРЖДЕН</w:t>
      </w:r>
    </w:p>
    <w:p w:rsidR="00B267BF" w:rsidRPr="00B267BF" w:rsidRDefault="00B267BF" w:rsidP="00B267BF">
      <w:pPr>
        <w:spacing w:after="0" w:line="240" w:lineRule="auto"/>
        <w:ind w:left="5103"/>
        <w:rPr>
          <w:rFonts w:ascii="Times New Roman" w:hAnsi="Times New Roman"/>
          <w:sz w:val="28"/>
          <w:szCs w:val="28"/>
          <w:lang w:eastAsia="ru-RU"/>
        </w:rPr>
      </w:pPr>
      <w:r w:rsidRPr="00B267BF">
        <w:rPr>
          <w:rFonts w:ascii="Times New Roman" w:hAnsi="Times New Roman"/>
          <w:sz w:val="28"/>
          <w:szCs w:val="28"/>
          <w:lang w:eastAsia="ru-RU"/>
        </w:rPr>
        <w:t xml:space="preserve">приказом Министерства </w:t>
      </w:r>
    </w:p>
    <w:p w:rsidR="00B267BF" w:rsidRPr="00B267BF" w:rsidRDefault="00B267BF" w:rsidP="00B267BF">
      <w:pPr>
        <w:spacing w:after="0" w:line="240" w:lineRule="auto"/>
        <w:ind w:left="5103"/>
        <w:rPr>
          <w:rFonts w:ascii="Times New Roman" w:hAnsi="Times New Roman"/>
          <w:sz w:val="28"/>
          <w:szCs w:val="28"/>
          <w:lang w:eastAsia="ru-RU"/>
        </w:rPr>
      </w:pPr>
      <w:r w:rsidRPr="00B267BF">
        <w:rPr>
          <w:rFonts w:ascii="Times New Roman" w:hAnsi="Times New Roman"/>
          <w:sz w:val="28"/>
          <w:szCs w:val="28"/>
          <w:lang w:eastAsia="ru-RU"/>
        </w:rPr>
        <w:t xml:space="preserve">социальной политики и труда </w:t>
      </w:r>
      <w:bookmarkStart w:id="0" w:name="_GoBack"/>
      <w:r w:rsidRPr="00B267BF">
        <w:rPr>
          <w:rFonts w:ascii="Times New Roman" w:hAnsi="Times New Roman"/>
          <w:sz w:val="28"/>
          <w:szCs w:val="28"/>
          <w:lang w:eastAsia="ru-RU"/>
        </w:rPr>
        <w:t>Удмуртской Республики</w:t>
      </w:r>
    </w:p>
    <w:bookmarkEnd w:id="0"/>
    <w:p w:rsidR="00B267BF" w:rsidRPr="00B267BF" w:rsidRDefault="00B267BF" w:rsidP="00B267BF">
      <w:pPr>
        <w:spacing w:after="0" w:line="240" w:lineRule="auto"/>
        <w:ind w:left="5103"/>
        <w:rPr>
          <w:rFonts w:ascii="Times New Roman" w:hAnsi="Times New Roman"/>
          <w:sz w:val="28"/>
          <w:szCs w:val="28"/>
          <w:lang w:eastAsia="ru-RU"/>
        </w:rPr>
      </w:pPr>
      <w:r w:rsidRPr="00B267BF">
        <w:rPr>
          <w:rFonts w:ascii="Times New Roman" w:hAnsi="Times New Roman"/>
          <w:sz w:val="28"/>
          <w:szCs w:val="28"/>
          <w:lang w:eastAsia="ru-RU"/>
        </w:rPr>
        <w:t>от «___» _______ 2023 года № ___</w:t>
      </w: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b/>
          <w:sz w:val="28"/>
          <w:szCs w:val="28"/>
          <w:lang w:eastAsia="ru-RU"/>
        </w:rPr>
      </w:pPr>
      <w:r w:rsidRPr="00B267BF">
        <w:rPr>
          <w:rFonts w:ascii="Times New Roman" w:hAnsi="Times New Roman"/>
          <w:b/>
          <w:sz w:val="28"/>
          <w:szCs w:val="28"/>
          <w:lang w:eastAsia="ru-RU"/>
        </w:rPr>
        <w:t>ГОСУДАРСТВЕННЫЙ ДОКЛАД</w:t>
      </w: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b/>
          <w:sz w:val="28"/>
          <w:szCs w:val="28"/>
          <w:lang w:eastAsia="ru-RU"/>
        </w:rPr>
      </w:pPr>
      <w:r w:rsidRPr="00B267BF">
        <w:rPr>
          <w:rFonts w:ascii="Times New Roman" w:hAnsi="Times New Roman"/>
          <w:b/>
          <w:sz w:val="28"/>
          <w:szCs w:val="28"/>
          <w:lang w:eastAsia="ru-RU"/>
        </w:rPr>
        <w:t>О ПОЛОЖЕНИИ ДЕТЕЙ И СЕМЕЙ, ИМЕЮЩИХ ДЕТЕЙ,</w:t>
      </w:r>
    </w:p>
    <w:p w:rsidR="00B267BF" w:rsidRPr="00B267BF" w:rsidRDefault="00B267BF" w:rsidP="00B267BF">
      <w:pPr>
        <w:spacing w:after="0" w:line="240" w:lineRule="auto"/>
        <w:jc w:val="center"/>
        <w:rPr>
          <w:rFonts w:ascii="Times New Roman" w:hAnsi="Times New Roman"/>
          <w:b/>
          <w:sz w:val="28"/>
          <w:szCs w:val="28"/>
          <w:lang w:eastAsia="ru-RU"/>
        </w:rPr>
      </w:pPr>
      <w:r w:rsidRPr="00B267BF">
        <w:rPr>
          <w:rFonts w:ascii="Times New Roman" w:hAnsi="Times New Roman"/>
          <w:b/>
          <w:sz w:val="28"/>
          <w:szCs w:val="28"/>
          <w:lang w:eastAsia="ru-RU"/>
        </w:rPr>
        <w:t>В УДМУРТСКОЙ РЕСПУБЛИКЕ</w:t>
      </w:r>
    </w:p>
    <w:p w:rsidR="00B267BF" w:rsidRPr="00B267BF" w:rsidRDefault="00B267BF" w:rsidP="00B267BF">
      <w:pPr>
        <w:spacing w:after="0" w:line="240" w:lineRule="auto"/>
        <w:jc w:val="center"/>
        <w:rPr>
          <w:rFonts w:ascii="Times New Roman" w:hAnsi="Times New Roman"/>
          <w:b/>
          <w:sz w:val="28"/>
          <w:szCs w:val="28"/>
          <w:lang w:eastAsia="ru-RU"/>
        </w:rPr>
      </w:pPr>
      <w:r w:rsidRPr="00B267BF">
        <w:rPr>
          <w:rFonts w:ascii="Times New Roman" w:hAnsi="Times New Roman"/>
          <w:b/>
          <w:sz w:val="28"/>
          <w:szCs w:val="28"/>
          <w:lang w:eastAsia="ru-RU"/>
        </w:rPr>
        <w:t>В 2022 ГОДУ</w:t>
      </w:r>
    </w:p>
    <w:p w:rsidR="00B267BF" w:rsidRPr="00B267BF" w:rsidRDefault="00B267BF" w:rsidP="00B267BF">
      <w:pPr>
        <w:spacing w:after="0" w:line="240" w:lineRule="auto"/>
        <w:jc w:val="center"/>
        <w:rPr>
          <w:rFonts w:ascii="Times New Roman" w:hAnsi="Times New Roman"/>
          <w:sz w:val="28"/>
          <w:szCs w:val="28"/>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40"/>
          <w:szCs w:val="40"/>
          <w:lang w:eastAsia="ru-RU"/>
        </w:rPr>
      </w:pPr>
    </w:p>
    <w:p w:rsidR="00B267BF" w:rsidRPr="00B267BF" w:rsidRDefault="00B267BF" w:rsidP="00B267BF">
      <w:pPr>
        <w:spacing w:after="0" w:line="240" w:lineRule="auto"/>
        <w:jc w:val="center"/>
        <w:rPr>
          <w:rFonts w:ascii="Times New Roman" w:hAnsi="Times New Roman"/>
          <w:sz w:val="28"/>
          <w:szCs w:val="28"/>
          <w:lang w:eastAsia="ru-RU"/>
        </w:rPr>
      </w:pPr>
      <w:r w:rsidRPr="00B267BF">
        <w:rPr>
          <w:rFonts w:ascii="Times New Roman" w:hAnsi="Times New Roman"/>
          <w:sz w:val="28"/>
          <w:szCs w:val="28"/>
          <w:lang w:eastAsia="ru-RU"/>
        </w:rPr>
        <w:t>Ижевск,</w:t>
      </w:r>
    </w:p>
    <w:p w:rsidR="00B267BF" w:rsidRPr="00B267BF" w:rsidRDefault="00B267BF" w:rsidP="00B267BF">
      <w:pPr>
        <w:spacing w:after="0" w:line="240" w:lineRule="auto"/>
        <w:jc w:val="center"/>
        <w:rPr>
          <w:rFonts w:ascii="Times New Roman" w:hAnsi="Times New Roman"/>
          <w:sz w:val="28"/>
          <w:szCs w:val="28"/>
          <w:lang w:eastAsia="ru-RU"/>
        </w:rPr>
      </w:pPr>
      <w:r w:rsidRPr="00B267BF">
        <w:rPr>
          <w:rFonts w:ascii="Times New Roman" w:hAnsi="Times New Roman"/>
          <w:sz w:val="28"/>
          <w:szCs w:val="28"/>
          <w:lang w:eastAsia="ru-RU"/>
        </w:rPr>
        <w:t>202</w:t>
      </w:r>
      <w:r w:rsidRPr="00B267BF">
        <w:rPr>
          <w:rFonts w:ascii="Times New Roman" w:hAnsi="Times New Roman"/>
          <w:sz w:val="28"/>
          <w:szCs w:val="28"/>
          <w:lang w:val="en-US" w:eastAsia="ru-RU"/>
        </w:rPr>
        <w:t>3</w:t>
      </w:r>
      <w:r w:rsidRPr="00B267BF">
        <w:rPr>
          <w:rFonts w:ascii="Times New Roman" w:hAnsi="Times New Roman"/>
          <w:sz w:val="28"/>
          <w:szCs w:val="28"/>
          <w:lang w:eastAsia="ru-RU"/>
        </w:rPr>
        <w:t xml:space="preserve"> г.</w:t>
      </w:r>
      <w:r w:rsidRPr="00B267BF">
        <w:rPr>
          <w:rFonts w:ascii="Times New Roman" w:hAnsi="Times New Roman"/>
          <w:sz w:val="28"/>
          <w:szCs w:val="28"/>
          <w:lang w:eastAsia="ru-RU"/>
        </w:rPr>
        <w:br w:type="page"/>
      </w:r>
    </w:p>
    <w:p w:rsidR="004B13FB" w:rsidRDefault="004B13FB" w:rsidP="004B13FB">
      <w:pPr>
        <w:spacing w:after="0" w:line="240" w:lineRule="auto"/>
        <w:rPr>
          <w:rFonts w:ascii="Times New Roman" w:hAnsi="Times New Roman" w:cs="Times New Roman"/>
          <w:sz w:val="24"/>
          <w:szCs w:val="24"/>
        </w:rPr>
      </w:pPr>
    </w:p>
    <w:p w:rsidR="004B13FB" w:rsidRPr="004B13FB" w:rsidRDefault="004B13FB"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ВВЕДЕНИЕ………………………………………………………………………………</w:t>
      </w:r>
      <w:r>
        <w:rPr>
          <w:rFonts w:ascii="Times New Roman" w:hAnsi="Times New Roman" w:cs="Times New Roman"/>
          <w:sz w:val="24"/>
          <w:szCs w:val="24"/>
        </w:rPr>
        <w:t>…</w:t>
      </w:r>
      <w:r w:rsidRPr="004B13FB">
        <w:rPr>
          <w:rFonts w:ascii="Times New Roman" w:hAnsi="Times New Roman" w:cs="Times New Roman"/>
          <w:sz w:val="24"/>
          <w:szCs w:val="24"/>
        </w:rPr>
        <w:t>…</w:t>
      </w:r>
      <w:r>
        <w:rPr>
          <w:rFonts w:ascii="Times New Roman" w:hAnsi="Times New Roman" w:cs="Times New Roman"/>
          <w:sz w:val="24"/>
          <w:szCs w:val="24"/>
        </w:rPr>
        <w:t>…</w:t>
      </w:r>
      <w:r w:rsidRPr="004B13FB">
        <w:rPr>
          <w:rFonts w:ascii="Times New Roman" w:hAnsi="Times New Roman" w:cs="Times New Roman"/>
          <w:sz w:val="24"/>
          <w:szCs w:val="24"/>
        </w:rPr>
        <w:t>…..</w:t>
      </w:r>
      <w:r w:rsidRPr="004412DA">
        <w:rPr>
          <w:rFonts w:ascii="Times New Roman" w:hAnsi="Times New Roman" w:cs="Times New Roman"/>
          <w:sz w:val="24"/>
          <w:szCs w:val="24"/>
        </w:rPr>
        <w:t>.</w:t>
      </w:r>
      <w:r w:rsidRPr="004B13FB">
        <w:rPr>
          <w:rFonts w:ascii="Times New Roman" w:hAnsi="Times New Roman" w:cs="Times New Roman"/>
          <w:sz w:val="24"/>
          <w:szCs w:val="24"/>
        </w:rPr>
        <w:t>4</w:t>
      </w:r>
    </w:p>
    <w:p w:rsidR="0067791E" w:rsidRPr="004B13FB" w:rsidRDefault="0067791E"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ОСНОВНЫЕ Д</w:t>
      </w:r>
      <w:r w:rsidR="004B13FB">
        <w:rPr>
          <w:rFonts w:ascii="Times New Roman" w:hAnsi="Times New Roman" w:cs="Times New Roman"/>
          <w:sz w:val="24"/>
          <w:szCs w:val="24"/>
        </w:rPr>
        <w:t>ЕМОГРАФИЧЕСКИЕ ХАРАКТЕРИСТИКИ…</w:t>
      </w:r>
      <w:r w:rsidR="004B13FB" w:rsidRPr="004B13FB">
        <w:rPr>
          <w:rFonts w:ascii="Times New Roman" w:hAnsi="Times New Roman" w:cs="Times New Roman"/>
          <w:sz w:val="24"/>
          <w:szCs w:val="24"/>
        </w:rPr>
        <w:t>…</w:t>
      </w:r>
      <w:r w:rsidR="004B13FB">
        <w:rPr>
          <w:rFonts w:ascii="Times New Roman" w:hAnsi="Times New Roman" w:cs="Times New Roman"/>
          <w:sz w:val="24"/>
          <w:szCs w:val="24"/>
        </w:rPr>
        <w:t>…</w:t>
      </w:r>
      <w:r w:rsidR="004B13FB" w:rsidRPr="004B13FB">
        <w:rPr>
          <w:rFonts w:ascii="Times New Roman" w:hAnsi="Times New Roman" w:cs="Times New Roman"/>
          <w:sz w:val="24"/>
          <w:szCs w:val="24"/>
        </w:rPr>
        <w:t>…</w:t>
      </w:r>
      <w:r w:rsidR="004B13FB">
        <w:rPr>
          <w:rFonts w:ascii="Times New Roman" w:hAnsi="Times New Roman" w:cs="Times New Roman"/>
          <w:sz w:val="24"/>
          <w:szCs w:val="24"/>
        </w:rPr>
        <w:t>…</w:t>
      </w:r>
      <w:r w:rsidR="004B13FB" w:rsidRPr="004B13FB">
        <w:rPr>
          <w:rFonts w:ascii="Times New Roman" w:hAnsi="Times New Roman" w:cs="Times New Roman"/>
          <w:sz w:val="24"/>
          <w:szCs w:val="24"/>
        </w:rPr>
        <w:t>…</w:t>
      </w:r>
      <w:r w:rsidR="004B13FB">
        <w:rPr>
          <w:rFonts w:ascii="Times New Roman" w:hAnsi="Times New Roman" w:cs="Times New Roman"/>
          <w:sz w:val="24"/>
          <w:szCs w:val="24"/>
        </w:rPr>
        <w:t>…</w:t>
      </w:r>
      <w:r w:rsidR="004B13FB" w:rsidRPr="004B13FB">
        <w:rPr>
          <w:rFonts w:ascii="Times New Roman" w:hAnsi="Times New Roman" w:cs="Times New Roman"/>
          <w:sz w:val="24"/>
          <w:szCs w:val="24"/>
        </w:rPr>
        <w:t>…</w:t>
      </w:r>
      <w:r w:rsidR="004B13FB">
        <w:rPr>
          <w:rFonts w:ascii="Times New Roman" w:hAnsi="Times New Roman" w:cs="Times New Roman"/>
          <w:sz w:val="24"/>
          <w:szCs w:val="24"/>
        </w:rPr>
        <w:t>…</w:t>
      </w:r>
      <w:r w:rsidR="004B13FB" w:rsidRPr="004B13FB">
        <w:rPr>
          <w:rFonts w:ascii="Times New Roman" w:hAnsi="Times New Roman" w:cs="Times New Roman"/>
          <w:sz w:val="24"/>
          <w:szCs w:val="24"/>
        </w:rPr>
        <w:t>…</w:t>
      </w:r>
      <w:r w:rsidR="004B13FB">
        <w:rPr>
          <w:rFonts w:ascii="Times New Roman" w:hAnsi="Times New Roman" w:cs="Times New Roman"/>
          <w:sz w:val="24"/>
          <w:szCs w:val="24"/>
        </w:rPr>
        <w:t>…</w:t>
      </w:r>
      <w:r w:rsidR="004B13FB" w:rsidRPr="004B13FB">
        <w:rPr>
          <w:rFonts w:ascii="Times New Roman" w:hAnsi="Times New Roman" w:cs="Times New Roman"/>
          <w:sz w:val="24"/>
          <w:szCs w:val="24"/>
        </w:rPr>
        <w:t>…</w:t>
      </w:r>
      <w:r w:rsidR="004B13FB">
        <w:rPr>
          <w:rFonts w:ascii="Times New Roman" w:hAnsi="Times New Roman" w:cs="Times New Roman"/>
          <w:sz w:val="24"/>
          <w:szCs w:val="24"/>
        </w:rPr>
        <w:t>…</w:t>
      </w:r>
      <w:r w:rsidR="004B13FB" w:rsidRPr="004B13FB">
        <w:rPr>
          <w:rFonts w:ascii="Times New Roman" w:hAnsi="Times New Roman" w:cs="Times New Roman"/>
          <w:sz w:val="24"/>
          <w:szCs w:val="24"/>
        </w:rPr>
        <w:t>…..5</w:t>
      </w:r>
    </w:p>
    <w:p w:rsidR="0067791E" w:rsidRPr="004B13FB" w:rsidRDefault="0067791E"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УРОВЕНЬ ЖИЗНИ СЕМЕЙ, ИМЕЮЩИХ ДЕТЕЙ</w:t>
      </w:r>
      <w:r w:rsidR="004B13FB" w:rsidRPr="004B13FB">
        <w:rPr>
          <w:rFonts w:ascii="Times New Roman" w:hAnsi="Times New Roman" w:cs="Times New Roman"/>
          <w:sz w:val="24"/>
          <w:szCs w:val="24"/>
        </w:rPr>
        <w:t>…………</w:t>
      </w:r>
      <w:r w:rsidR="004B13FB">
        <w:rPr>
          <w:rFonts w:ascii="Times New Roman" w:hAnsi="Times New Roman" w:cs="Times New Roman"/>
          <w:sz w:val="24"/>
          <w:szCs w:val="24"/>
        </w:rPr>
        <w:t>…………………………………….</w:t>
      </w:r>
      <w:r w:rsidR="004B13FB" w:rsidRPr="004B13FB">
        <w:rPr>
          <w:rFonts w:ascii="Times New Roman" w:hAnsi="Times New Roman" w:cs="Times New Roman"/>
          <w:sz w:val="24"/>
          <w:szCs w:val="24"/>
        </w:rPr>
        <w:t>8</w:t>
      </w:r>
    </w:p>
    <w:p w:rsidR="0067791E" w:rsidRPr="004B13FB" w:rsidRDefault="0067791E" w:rsidP="001B1517">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 xml:space="preserve">Оценка социально-экономического </w:t>
      </w:r>
      <w:r w:rsidR="004B13FB">
        <w:rPr>
          <w:rFonts w:ascii="Times New Roman" w:hAnsi="Times New Roman" w:cs="Times New Roman"/>
          <w:sz w:val="24"/>
          <w:szCs w:val="24"/>
        </w:rPr>
        <w:t>положения семей, имеющих детей…</w:t>
      </w:r>
      <w:r w:rsidR="004B13FB" w:rsidRPr="004B13FB">
        <w:rPr>
          <w:rFonts w:ascii="Times New Roman" w:hAnsi="Times New Roman" w:cs="Times New Roman"/>
          <w:sz w:val="24"/>
          <w:szCs w:val="24"/>
        </w:rPr>
        <w:t>………...</w:t>
      </w:r>
      <w:r w:rsidR="004412DA" w:rsidRPr="004412DA">
        <w:rPr>
          <w:rFonts w:ascii="Times New Roman" w:hAnsi="Times New Roman" w:cs="Times New Roman"/>
          <w:sz w:val="24"/>
          <w:szCs w:val="24"/>
        </w:rPr>
        <w:t>..</w:t>
      </w:r>
      <w:r w:rsidR="004B13FB" w:rsidRPr="004B13FB">
        <w:rPr>
          <w:rFonts w:ascii="Times New Roman" w:hAnsi="Times New Roman" w:cs="Times New Roman"/>
          <w:sz w:val="24"/>
          <w:szCs w:val="24"/>
        </w:rPr>
        <w:t>………8</w:t>
      </w:r>
    </w:p>
    <w:p w:rsidR="0067791E" w:rsidRPr="008B4852" w:rsidRDefault="0067791E" w:rsidP="001B1517">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Государственные пособия и дополнительные меры государственной поддержки семей, имеющих детей</w:t>
      </w:r>
      <w:r w:rsidR="001B1517" w:rsidRPr="001B1517">
        <w:rPr>
          <w:rFonts w:ascii="Times New Roman" w:hAnsi="Times New Roman" w:cs="Times New Roman"/>
          <w:sz w:val="24"/>
          <w:szCs w:val="24"/>
        </w:rPr>
        <w:t>……………………………………………………………………………</w:t>
      </w:r>
      <w:r w:rsidR="008B4852">
        <w:rPr>
          <w:rFonts w:ascii="Times New Roman" w:hAnsi="Times New Roman" w:cs="Times New Roman"/>
          <w:sz w:val="24"/>
          <w:szCs w:val="24"/>
        </w:rPr>
        <w:t>…</w:t>
      </w:r>
      <w:r w:rsidR="008B4852" w:rsidRPr="008B4852">
        <w:rPr>
          <w:rFonts w:ascii="Times New Roman" w:hAnsi="Times New Roman" w:cs="Times New Roman"/>
          <w:sz w:val="24"/>
          <w:szCs w:val="24"/>
        </w:rPr>
        <w:t>..</w:t>
      </w:r>
      <w:r w:rsidR="001B1517" w:rsidRPr="001B1517">
        <w:rPr>
          <w:rFonts w:ascii="Times New Roman" w:hAnsi="Times New Roman" w:cs="Times New Roman"/>
          <w:sz w:val="24"/>
          <w:szCs w:val="24"/>
        </w:rPr>
        <w:t>…</w:t>
      </w:r>
      <w:r w:rsidR="008B4852" w:rsidRPr="008B4852">
        <w:rPr>
          <w:rFonts w:ascii="Times New Roman" w:hAnsi="Times New Roman" w:cs="Times New Roman"/>
          <w:sz w:val="24"/>
          <w:szCs w:val="24"/>
        </w:rPr>
        <w:t>8</w:t>
      </w:r>
    </w:p>
    <w:p w:rsidR="0067791E" w:rsidRPr="00EF6F82" w:rsidRDefault="0067791E" w:rsidP="001B1517">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Пенсионное обеспечение семей, имеющих детей, государственная социальная помощь, денежные вып</w:t>
      </w:r>
      <w:r w:rsidR="001B1517">
        <w:rPr>
          <w:rFonts w:ascii="Times New Roman" w:hAnsi="Times New Roman" w:cs="Times New Roman"/>
          <w:sz w:val="24"/>
          <w:szCs w:val="24"/>
        </w:rPr>
        <w:t>латы семьям с детьми-инвалидами</w:t>
      </w:r>
      <w:r w:rsidR="00EF6F82" w:rsidRPr="00EF6F82">
        <w:rPr>
          <w:rFonts w:ascii="Times New Roman" w:hAnsi="Times New Roman" w:cs="Times New Roman"/>
          <w:sz w:val="24"/>
          <w:szCs w:val="24"/>
        </w:rPr>
        <w:t>…………………………………………...10</w:t>
      </w:r>
    </w:p>
    <w:p w:rsidR="001B1517" w:rsidRPr="00EF6F82" w:rsidRDefault="0067791E" w:rsidP="001B1517">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Государственная социальная помощь малоимущим семьям</w:t>
      </w:r>
      <w:r w:rsidR="001B1517">
        <w:rPr>
          <w:rFonts w:ascii="Times New Roman" w:hAnsi="Times New Roman" w:cs="Times New Roman"/>
          <w:sz w:val="24"/>
          <w:szCs w:val="24"/>
        </w:rPr>
        <w:t>…</w:t>
      </w:r>
      <w:r w:rsidR="001B1517" w:rsidRPr="001B1517">
        <w:rPr>
          <w:rFonts w:ascii="Times New Roman" w:hAnsi="Times New Roman" w:cs="Times New Roman"/>
          <w:sz w:val="24"/>
          <w:szCs w:val="24"/>
        </w:rPr>
        <w:t>……………………………</w:t>
      </w:r>
      <w:r w:rsidR="00EF6F82" w:rsidRPr="00EF6F82">
        <w:rPr>
          <w:rFonts w:ascii="Times New Roman" w:hAnsi="Times New Roman" w:cs="Times New Roman"/>
          <w:sz w:val="24"/>
          <w:szCs w:val="24"/>
        </w:rPr>
        <w:t>..11</w:t>
      </w:r>
    </w:p>
    <w:p w:rsidR="0067791E" w:rsidRPr="00EF6F82" w:rsidRDefault="0067791E" w:rsidP="001B1517">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М</w:t>
      </w:r>
      <w:r w:rsidR="00EF6F82">
        <w:rPr>
          <w:rFonts w:ascii="Times New Roman" w:hAnsi="Times New Roman" w:cs="Times New Roman"/>
          <w:sz w:val="24"/>
          <w:szCs w:val="24"/>
        </w:rPr>
        <w:t>еры поддержки многодетных семей…</w:t>
      </w:r>
      <w:r w:rsidR="00EF6F82" w:rsidRPr="00EF6F82">
        <w:rPr>
          <w:rFonts w:ascii="Times New Roman" w:hAnsi="Times New Roman" w:cs="Times New Roman"/>
          <w:sz w:val="24"/>
          <w:szCs w:val="24"/>
        </w:rPr>
        <w:t>……………………………………………………...13</w:t>
      </w:r>
    </w:p>
    <w:p w:rsidR="0067791E" w:rsidRPr="004B13FB" w:rsidRDefault="0067791E" w:rsidP="001B1517">
      <w:pPr>
        <w:spacing w:after="0" w:line="240" w:lineRule="auto"/>
        <w:ind w:left="426"/>
        <w:rPr>
          <w:rFonts w:ascii="Times New Roman" w:hAnsi="Times New Roman" w:cs="Times New Roman"/>
          <w:sz w:val="24"/>
          <w:szCs w:val="24"/>
        </w:rPr>
      </w:pPr>
    </w:p>
    <w:p w:rsidR="0067791E" w:rsidRPr="004B13FB" w:rsidRDefault="0067791E"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ЖИЛИЩНЫЕ УСЛОВИЯ СЕМЕЙ, ИМЕЮЩИХ ДЕТЕЙ………………………….................</w:t>
      </w:r>
      <w:r w:rsidR="00EF6F82" w:rsidRPr="00EF6F82">
        <w:rPr>
          <w:rFonts w:ascii="Times New Roman" w:hAnsi="Times New Roman" w:cs="Times New Roman"/>
          <w:sz w:val="24"/>
          <w:szCs w:val="24"/>
        </w:rPr>
        <w:t>..</w:t>
      </w:r>
      <w:r w:rsidRPr="004B13FB">
        <w:rPr>
          <w:rFonts w:ascii="Times New Roman" w:hAnsi="Times New Roman" w:cs="Times New Roman"/>
          <w:sz w:val="24"/>
          <w:szCs w:val="24"/>
        </w:rPr>
        <w:t>.16</w:t>
      </w:r>
    </w:p>
    <w:p w:rsidR="0067791E" w:rsidRPr="004B13FB" w:rsidRDefault="0067791E" w:rsidP="00E52D63">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Обеспечение жильем молодых семей, имеющих детей…………………………………….</w:t>
      </w:r>
      <w:r w:rsidR="004D262B" w:rsidRPr="004D262B">
        <w:rPr>
          <w:rFonts w:ascii="Times New Roman" w:hAnsi="Times New Roman" w:cs="Times New Roman"/>
          <w:sz w:val="24"/>
          <w:szCs w:val="24"/>
        </w:rPr>
        <w:t>..</w:t>
      </w:r>
      <w:r w:rsidRPr="004B13FB">
        <w:rPr>
          <w:rFonts w:ascii="Times New Roman" w:hAnsi="Times New Roman" w:cs="Times New Roman"/>
          <w:sz w:val="24"/>
          <w:szCs w:val="24"/>
        </w:rPr>
        <w:t>16</w:t>
      </w:r>
    </w:p>
    <w:p w:rsidR="0067791E" w:rsidRPr="004B13FB" w:rsidRDefault="0067791E" w:rsidP="00E52D63">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Улучшение жилищных условий многодетных семей………………………………………</w:t>
      </w:r>
      <w:r w:rsidR="006F1453" w:rsidRPr="006F1453">
        <w:rPr>
          <w:rFonts w:ascii="Times New Roman" w:hAnsi="Times New Roman" w:cs="Times New Roman"/>
          <w:sz w:val="24"/>
          <w:szCs w:val="24"/>
        </w:rPr>
        <w:t>..</w:t>
      </w:r>
      <w:r w:rsidRPr="004B13FB">
        <w:rPr>
          <w:rFonts w:ascii="Times New Roman" w:hAnsi="Times New Roman" w:cs="Times New Roman"/>
          <w:sz w:val="24"/>
          <w:szCs w:val="24"/>
        </w:rPr>
        <w:t>17</w:t>
      </w:r>
    </w:p>
    <w:p w:rsidR="0067791E" w:rsidRPr="004B13FB" w:rsidRDefault="0067791E" w:rsidP="00E52D63">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Обеспечение жильем детей-сирот…………………………………………………………...</w:t>
      </w:r>
      <w:r w:rsidR="00E00BF6" w:rsidRPr="00703A6E">
        <w:rPr>
          <w:rFonts w:ascii="Times New Roman" w:hAnsi="Times New Roman" w:cs="Times New Roman"/>
          <w:sz w:val="24"/>
          <w:szCs w:val="24"/>
        </w:rPr>
        <w:t>..</w:t>
      </w:r>
      <w:r w:rsidRPr="004B13FB">
        <w:rPr>
          <w:rFonts w:ascii="Times New Roman" w:hAnsi="Times New Roman" w:cs="Times New Roman"/>
          <w:sz w:val="24"/>
          <w:szCs w:val="24"/>
        </w:rPr>
        <w:t>.19</w:t>
      </w:r>
    </w:p>
    <w:p w:rsidR="0067791E" w:rsidRPr="004B13FB" w:rsidRDefault="0067791E" w:rsidP="00E52D63">
      <w:pPr>
        <w:spacing w:after="0" w:line="240" w:lineRule="auto"/>
        <w:ind w:left="426"/>
        <w:rPr>
          <w:rFonts w:ascii="Times New Roman" w:hAnsi="Times New Roman" w:cs="Times New Roman"/>
          <w:sz w:val="24"/>
          <w:szCs w:val="24"/>
        </w:rPr>
      </w:pPr>
    </w:p>
    <w:p w:rsidR="0067791E" w:rsidRPr="004B13FB" w:rsidRDefault="0067791E"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СОСТОЯНИЕ ЗДОРОВЬЯ ЖЕНЩИН И ДЕТЕЙ………………………………………….........</w:t>
      </w:r>
      <w:r w:rsidR="00703A6E" w:rsidRPr="00703A6E">
        <w:rPr>
          <w:rFonts w:ascii="Times New Roman" w:hAnsi="Times New Roman" w:cs="Times New Roman"/>
          <w:sz w:val="24"/>
          <w:szCs w:val="24"/>
        </w:rPr>
        <w:t>..</w:t>
      </w:r>
      <w:r w:rsidRPr="004B13FB">
        <w:rPr>
          <w:rFonts w:ascii="Times New Roman" w:hAnsi="Times New Roman" w:cs="Times New Roman"/>
          <w:sz w:val="24"/>
          <w:szCs w:val="24"/>
        </w:rPr>
        <w:t>21</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О</w:t>
      </w:r>
      <w:r w:rsidR="00793B3A">
        <w:rPr>
          <w:rFonts w:ascii="Times New Roman" w:hAnsi="Times New Roman" w:cs="Times New Roman"/>
          <w:sz w:val="24"/>
          <w:szCs w:val="24"/>
        </w:rPr>
        <w:t>ценка состояния здоровья женщин…</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Pr="004B13FB">
        <w:rPr>
          <w:rFonts w:ascii="Times New Roman" w:hAnsi="Times New Roman" w:cs="Times New Roman"/>
          <w:sz w:val="24"/>
          <w:szCs w:val="24"/>
        </w:rPr>
        <w:t>21</w:t>
      </w:r>
    </w:p>
    <w:p w:rsidR="0067791E" w:rsidRPr="00793B3A"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Охрана здоровья ребенка</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w:t>
      </w:r>
      <w:r w:rsidR="00793B3A">
        <w:rPr>
          <w:rFonts w:ascii="Times New Roman" w:hAnsi="Times New Roman" w:cs="Times New Roman"/>
          <w:sz w:val="24"/>
          <w:szCs w:val="24"/>
        </w:rPr>
        <w:t>…</w:t>
      </w:r>
      <w:r w:rsidR="00793B3A" w:rsidRPr="00793B3A">
        <w:rPr>
          <w:rFonts w:ascii="Times New Roman" w:hAnsi="Times New Roman" w:cs="Times New Roman"/>
          <w:sz w:val="24"/>
          <w:szCs w:val="24"/>
        </w:rPr>
        <w:t>24</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Распределение обследованных по</w:t>
      </w:r>
      <w:r w:rsidR="00793B3A">
        <w:rPr>
          <w:rFonts w:ascii="Times New Roman" w:hAnsi="Times New Roman" w:cs="Times New Roman"/>
          <w:sz w:val="24"/>
          <w:szCs w:val="24"/>
        </w:rPr>
        <w:t xml:space="preserve"> группам здоровья………………………………………</w:t>
      </w:r>
      <w:r w:rsidR="00793B3A" w:rsidRPr="00793B3A">
        <w:rPr>
          <w:rFonts w:ascii="Times New Roman" w:hAnsi="Times New Roman" w:cs="Times New Roman"/>
          <w:sz w:val="24"/>
          <w:szCs w:val="24"/>
        </w:rPr>
        <w:t>..</w:t>
      </w:r>
      <w:r w:rsidRPr="004B13FB">
        <w:rPr>
          <w:rFonts w:ascii="Times New Roman" w:hAnsi="Times New Roman" w:cs="Times New Roman"/>
          <w:sz w:val="24"/>
          <w:szCs w:val="24"/>
        </w:rPr>
        <w:t>27</w:t>
      </w:r>
    </w:p>
    <w:p w:rsidR="0067791E" w:rsidRPr="00B70037"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Информация о лекарственном обеспечении детей в рамках государственных программ льготного лекарственного обеспечения за счет федерального и региональног</w:t>
      </w:r>
      <w:r w:rsidR="00A803CB">
        <w:rPr>
          <w:rFonts w:ascii="Times New Roman" w:hAnsi="Times New Roman" w:cs="Times New Roman"/>
          <w:sz w:val="24"/>
          <w:szCs w:val="24"/>
        </w:rPr>
        <w:t>о уровней за 2020 - 2022 годы…</w:t>
      </w:r>
      <w:r w:rsidR="00A803CB" w:rsidRPr="00A803CB">
        <w:rPr>
          <w:rFonts w:ascii="Times New Roman" w:hAnsi="Times New Roman" w:cs="Times New Roman"/>
          <w:sz w:val="24"/>
          <w:szCs w:val="24"/>
        </w:rPr>
        <w:t>……………………………………………</w:t>
      </w:r>
      <w:r w:rsidR="00B70037">
        <w:rPr>
          <w:rFonts w:ascii="Times New Roman" w:hAnsi="Times New Roman" w:cs="Times New Roman"/>
          <w:sz w:val="24"/>
          <w:szCs w:val="24"/>
        </w:rPr>
        <w:t>…</w:t>
      </w:r>
      <w:r w:rsidR="00B70037" w:rsidRPr="00B70037">
        <w:rPr>
          <w:rFonts w:ascii="Times New Roman" w:hAnsi="Times New Roman" w:cs="Times New Roman"/>
          <w:sz w:val="24"/>
          <w:szCs w:val="24"/>
        </w:rPr>
        <w:t>…………………………</w:t>
      </w:r>
      <w:r w:rsidR="00B70037">
        <w:rPr>
          <w:rFonts w:ascii="Times New Roman" w:hAnsi="Times New Roman" w:cs="Times New Roman"/>
          <w:sz w:val="24"/>
          <w:szCs w:val="24"/>
        </w:rPr>
        <w:t>…</w:t>
      </w:r>
      <w:r w:rsidR="00B70037" w:rsidRPr="00B70037">
        <w:rPr>
          <w:rFonts w:ascii="Times New Roman" w:hAnsi="Times New Roman" w:cs="Times New Roman"/>
          <w:sz w:val="24"/>
          <w:szCs w:val="24"/>
        </w:rPr>
        <w:t>...30</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Формирование здор</w:t>
      </w:r>
      <w:r w:rsidR="00A803CB">
        <w:rPr>
          <w:rFonts w:ascii="Times New Roman" w:hAnsi="Times New Roman" w:cs="Times New Roman"/>
          <w:sz w:val="24"/>
          <w:szCs w:val="24"/>
        </w:rPr>
        <w:t>ового образа жизни……………</w:t>
      </w:r>
      <w:r w:rsidR="001F1E30" w:rsidRPr="00017561">
        <w:rPr>
          <w:rFonts w:ascii="Times New Roman" w:hAnsi="Times New Roman" w:cs="Times New Roman"/>
          <w:sz w:val="24"/>
          <w:szCs w:val="24"/>
        </w:rPr>
        <w:t>…………………………………………33</w:t>
      </w:r>
    </w:p>
    <w:p w:rsidR="0067791E" w:rsidRPr="004B13FB" w:rsidRDefault="0067791E" w:rsidP="004B13FB">
      <w:pPr>
        <w:spacing w:after="0" w:line="240" w:lineRule="auto"/>
        <w:rPr>
          <w:rFonts w:ascii="Times New Roman" w:hAnsi="Times New Roman" w:cs="Times New Roman"/>
          <w:sz w:val="24"/>
          <w:szCs w:val="24"/>
        </w:rPr>
      </w:pPr>
    </w:p>
    <w:p w:rsidR="0067791E" w:rsidRPr="004B13FB" w:rsidRDefault="0067791E"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ОБРАЗОВАН</w:t>
      </w:r>
      <w:r w:rsidR="00D57671">
        <w:rPr>
          <w:rFonts w:ascii="Times New Roman" w:hAnsi="Times New Roman" w:cs="Times New Roman"/>
          <w:sz w:val="24"/>
          <w:szCs w:val="24"/>
        </w:rPr>
        <w:t>ИЕ, ВОСПИТАНИЕ И РАЗВИТИЕ ДЕТЕЙ…</w:t>
      </w:r>
      <w:r w:rsidR="00D57671" w:rsidRPr="00017561">
        <w:rPr>
          <w:rFonts w:ascii="Times New Roman" w:hAnsi="Times New Roman" w:cs="Times New Roman"/>
          <w:sz w:val="24"/>
          <w:szCs w:val="24"/>
        </w:rPr>
        <w:t>……………………………</w:t>
      </w:r>
      <w:r w:rsidR="00A06B3B">
        <w:rPr>
          <w:rFonts w:ascii="Times New Roman" w:hAnsi="Times New Roman" w:cs="Times New Roman"/>
          <w:sz w:val="24"/>
          <w:szCs w:val="24"/>
        </w:rPr>
        <w:t>……….</w:t>
      </w:r>
      <w:r w:rsidRPr="004B13FB">
        <w:rPr>
          <w:rFonts w:ascii="Times New Roman" w:hAnsi="Times New Roman" w:cs="Times New Roman"/>
          <w:sz w:val="24"/>
          <w:szCs w:val="24"/>
        </w:rPr>
        <w:t>37</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Доступность детских дошколь</w:t>
      </w:r>
      <w:r w:rsidR="00A06B3B">
        <w:rPr>
          <w:rFonts w:ascii="Times New Roman" w:hAnsi="Times New Roman" w:cs="Times New Roman"/>
          <w:sz w:val="24"/>
          <w:szCs w:val="24"/>
        </w:rPr>
        <w:t>ных образовательных организаций…………………</w:t>
      </w:r>
      <w:r w:rsidR="0063261B">
        <w:rPr>
          <w:rFonts w:ascii="Times New Roman" w:hAnsi="Times New Roman" w:cs="Times New Roman"/>
          <w:sz w:val="24"/>
          <w:szCs w:val="24"/>
        </w:rPr>
        <w:t>……</w:t>
      </w:r>
      <w:r w:rsidR="00A06B3B">
        <w:rPr>
          <w:rFonts w:ascii="Times New Roman" w:hAnsi="Times New Roman" w:cs="Times New Roman"/>
          <w:sz w:val="24"/>
          <w:szCs w:val="24"/>
        </w:rPr>
        <w:t>…</w:t>
      </w:r>
      <w:r w:rsidRPr="004B13FB">
        <w:rPr>
          <w:rFonts w:ascii="Times New Roman" w:hAnsi="Times New Roman" w:cs="Times New Roman"/>
          <w:sz w:val="24"/>
          <w:szCs w:val="24"/>
        </w:rPr>
        <w:t>37</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Начальное общее, основное общее, среднее (полное) общее образование (динамика численности учащихся в общеобразовательных организациях Удмуртской Республики, статические данные о результатах ЕГЭ, результаты Всероссийской олимпиады школьников)………………………</w:t>
      </w:r>
      <w:r w:rsidR="001C7E27">
        <w:rPr>
          <w:rFonts w:ascii="Times New Roman" w:hAnsi="Times New Roman" w:cs="Times New Roman"/>
          <w:sz w:val="24"/>
          <w:szCs w:val="24"/>
        </w:rPr>
        <w:t>…………………………………………………………….</w:t>
      </w:r>
      <w:r w:rsidRPr="004B13FB">
        <w:rPr>
          <w:rFonts w:ascii="Times New Roman" w:hAnsi="Times New Roman" w:cs="Times New Roman"/>
          <w:sz w:val="24"/>
          <w:szCs w:val="24"/>
        </w:rPr>
        <w:t>39</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Итоги всероссийской олимпиады школьников в 2</w:t>
      </w:r>
      <w:r w:rsidR="001C7E27">
        <w:rPr>
          <w:rFonts w:ascii="Times New Roman" w:hAnsi="Times New Roman" w:cs="Times New Roman"/>
          <w:sz w:val="24"/>
          <w:szCs w:val="24"/>
        </w:rPr>
        <w:t>022 году…………………………………</w:t>
      </w:r>
      <w:r w:rsidRPr="004B13FB">
        <w:rPr>
          <w:rFonts w:ascii="Times New Roman" w:hAnsi="Times New Roman" w:cs="Times New Roman"/>
          <w:sz w:val="24"/>
          <w:szCs w:val="24"/>
        </w:rPr>
        <w:t>42</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Проведение единого государственного э</w:t>
      </w:r>
      <w:r w:rsidR="000D2F0B">
        <w:rPr>
          <w:rFonts w:ascii="Times New Roman" w:hAnsi="Times New Roman" w:cs="Times New Roman"/>
          <w:sz w:val="24"/>
          <w:szCs w:val="24"/>
        </w:rPr>
        <w:t>кзамена в Удмуртской Республике……………</w:t>
      </w:r>
      <w:r w:rsidR="000D2F0B" w:rsidRPr="000D2F0B">
        <w:rPr>
          <w:rFonts w:ascii="Times New Roman" w:hAnsi="Times New Roman" w:cs="Times New Roman"/>
          <w:sz w:val="24"/>
          <w:szCs w:val="24"/>
        </w:rPr>
        <w:t>...</w:t>
      </w:r>
      <w:r w:rsidRPr="004B13FB">
        <w:rPr>
          <w:rFonts w:ascii="Times New Roman" w:hAnsi="Times New Roman" w:cs="Times New Roman"/>
          <w:sz w:val="24"/>
          <w:szCs w:val="24"/>
        </w:rPr>
        <w:t>43</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Профессиональное образование.................................................</w:t>
      </w:r>
      <w:r w:rsidR="000D2F0B">
        <w:rPr>
          <w:rFonts w:ascii="Times New Roman" w:hAnsi="Times New Roman" w:cs="Times New Roman"/>
          <w:sz w:val="24"/>
          <w:szCs w:val="24"/>
        </w:rPr>
        <w:t>...............................</w:t>
      </w:r>
      <w:r w:rsidR="000D2F0B" w:rsidRPr="000D2F0B">
        <w:rPr>
          <w:rFonts w:ascii="Times New Roman" w:hAnsi="Times New Roman" w:cs="Times New Roman"/>
          <w:sz w:val="24"/>
          <w:szCs w:val="24"/>
        </w:rPr>
        <w:t>.................4</w:t>
      </w:r>
      <w:r w:rsidRPr="004B13FB">
        <w:rPr>
          <w:rFonts w:ascii="Times New Roman" w:hAnsi="Times New Roman" w:cs="Times New Roman"/>
          <w:sz w:val="24"/>
          <w:szCs w:val="24"/>
        </w:rPr>
        <w:t>6</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Воспитание и развитие детей…………………………………………………</w:t>
      </w:r>
      <w:r w:rsidR="000D2F0B">
        <w:rPr>
          <w:rFonts w:ascii="Times New Roman" w:hAnsi="Times New Roman" w:cs="Times New Roman"/>
          <w:sz w:val="24"/>
          <w:szCs w:val="24"/>
        </w:rPr>
        <w:t>…………......</w:t>
      </w:r>
      <w:r w:rsidR="000D2F0B" w:rsidRPr="000D2F0B">
        <w:rPr>
          <w:rFonts w:ascii="Times New Roman" w:hAnsi="Times New Roman" w:cs="Times New Roman"/>
          <w:sz w:val="24"/>
          <w:szCs w:val="24"/>
        </w:rPr>
        <w:t>...</w:t>
      </w:r>
      <w:r w:rsidRPr="004B13FB">
        <w:rPr>
          <w:rFonts w:ascii="Times New Roman" w:hAnsi="Times New Roman" w:cs="Times New Roman"/>
          <w:sz w:val="24"/>
          <w:szCs w:val="24"/>
        </w:rPr>
        <w:t>52</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Патриотическое воспитание......................................................................</w:t>
      </w:r>
      <w:r w:rsidR="000D2F0B">
        <w:rPr>
          <w:rFonts w:ascii="Times New Roman" w:hAnsi="Times New Roman" w:cs="Times New Roman"/>
          <w:sz w:val="24"/>
          <w:szCs w:val="24"/>
        </w:rPr>
        <w:t>..............................</w:t>
      </w:r>
      <w:r w:rsidR="000D1876" w:rsidRPr="000D1876">
        <w:rPr>
          <w:rFonts w:ascii="Times New Roman" w:hAnsi="Times New Roman" w:cs="Times New Roman"/>
          <w:sz w:val="24"/>
          <w:szCs w:val="24"/>
        </w:rPr>
        <w:t>...</w:t>
      </w:r>
      <w:r w:rsidRPr="004B13FB">
        <w:rPr>
          <w:rFonts w:ascii="Times New Roman" w:hAnsi="Times New Roman" w:cs="Times New Roman"/>
          <w:sz w:val="24"/>
          <w:szCs w:val="24"/>
        </w:rPr>
        <w:t>52</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Организация музейной работы, количество музеев патриотического профиля в образовательных организациях…………………………………………………………........</w:t>
      </w:r>
      <w:r w:rsidR="0021695F" w:rsidRPr="0021695F">
        <w:rPr>
          <w:rFonts w:ascii="Times New Roman" w:hAnsi="Times New Roman" w:cs="Times New Roman"/>
          <w:sz w:val="24"/>
          <w:szCs w:val="24"/>
        </w:rPr>
        <w:t>..</w:t>
      </w:r>
      <w:r w:rsidRPr="004B13FB">
        <w:rPr>
          <w:rFonts w:ascii="Times New Roman" w:hAnsi="Times New Roman" w:cs="Times New Roman"/>
          <w:sz w:val="24"/>
          <w:szCs w:val="24"/>
        </w:rPr>
        <w:t>53</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Этнокультурное образование…………………………………………………………….......</w:t>
      </w:r>
      <w:r w:rsidR="0021695F">
        <w:rPr>
          <w:rFonts w:ascii="Times New Roman" w:hAnsi="Times New Roman" w:cs="Times New Roman"/>
          <w:sz w:val="24"/>
          <w:szCs w:val="24"/>
        </w:rPr>
        <w:t>..</w:t>
      </w:r>
      <w:r w:rsidRPr="004B13FB">
        <w:rPr>
          <w:rFonts w:ascii="Times New Roman" w:hAnsi="Times New Roman" w:cs="Times New Roman"/>
          <w:sz w:val="24"/>
          <w:szCs w:val="24"/>
        </w:rPr>
        <w:t>54</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Обучение детей с ограниченными возможностями здоровья……………………………...</w:t>
      </w:r>
      <w:r w:rsidR="0021695F" w:rsidRPr="0021695F">
        <w:rPr>
          <w:rFonts w:ascii="Times New Roman" w:hAnsi="Times New Roman" w:cs="Times New Roman"/>
          <w:sz w:val="24"/>
          <w:szCs w:val="24"/>
        </w:rPr>
        <w:t>..</w:t>
      </w:r>
      <w:r w:rsidRPr="004B13FB">
        <w:rPr>
          <w:rFonts w:ascii="Times New Roman" w:hAnsi="Times New Roman" w:cs="Times New Roman"/>
          <w:sz w:val="24"/>
          <w:szCs w:val="24"/>
        </w:rPr>
        <w:t>54</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Организация отдыха и оздоровления детей……………………………………………........</w:t>
      </w:r>
      <w:r w:rsidR="0021695F" w:rsidRPr="0021695F">
        <w:rPr>
          <w:rFonts w:ascii="Times New Roman" w:hAnsi="Times New Roman" w:cs="Times New Roman"/>
          <w:sz w:val="24"/>
          <w:szCs w:val="24"/>
        </w:rPr>
        <w:t>..</w:t>
      </w:r>
      <w:r w:rsidRPr="004B13FB">
        <w:rPr>
          <w:rFonts w:ascii="Times New Roman" w:hAnsi="Times New Roman" w:cs="Times New Roman"/>
          <w:sz w:val="24"/>
          <w:szCs w:val="24"/>
        </w:rPr>
        <w:t>60</w:t>
      </w:r>
    </w:p>
    <w:p w:rsidR="0067791E"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Мероприятия, направленные на обеспечение информационной безопасности детей и несовершеннолетних…………………………………………………………………….........</w:t>
      </w:r>
      <w:r w:rsidR="0021695F" w:rsidRPr="0021695F">
        <w:rPr>
          <w:rFonts w:ascii="Times New Roman" w:hAnsi="Times New Roman" w:cs="Times New Roman"/>
          <w:sz w:val="24"/>
          <w:szCs w:val="24"/>
        </w:rPr>
        <w:t>..</w:t>
      </w:r>
      <w:r w:rsidRPr="004B13FB">
        <w:rPr>
          <w:rFonts w:ascii="Times New Roman" w:hAnsi="Times New Roman" w:cs="Times New Roman"/>
          <w:sz w:val="24"/>
          <w:szCs w:val="24"/>
        </w:rPr>
        <w:t>63</w:t>
      </w:r>
    </w:p>
    <w:p w:rsidR="0067791E" w:rsidRPr="004B13FB" w:rsidRDefault="0067791E" w:rsidP="004B13FB">
      <w:pPr>
        <w:spacing w:after="0" w:line="240" w:lineRule="auto"/>
        <w:rPr>
          <w:rFonts w:ascii="Times New Roman" w:hAnsi="Times New Roman" w:cs="Times New Roman"/>
          <w:sz w:val="24"/>
          <w:szCs w:val="24"/>
        </w:rPr>
      </w:pPr>
    </w:p>
    <w:p w:rsidR="0067791E" w:rsidRPr="004B13FB" w:rsidRDefault="0067791E"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СОСТОЯНИЕ ПИТАНИЯ ДЕТЕЙ………………………………………………………………</w:t>
      </w:r>
      <w:r w:rsidR="00F53E23" w:rsidRPr="00F53E23">
        <w:rPr>
          <w:rFonts w:ascii="Times New Roman" w:hAnsi="Times New Roman" w:cs="Times New Roman"/>
          <w:sz w:val="24"/>
          <w:szCs w:val="24"/>
        </w:rPr>
        <w:t>.</w:t>
      </w:r>
      <w:r w:rsidR="00F53E23" w:rsidRPr="00F11FBC">
        <w:rPr>
          <w:rFonts w:ascii="Times New Roman" w:hAnsi="Times New Roman" w:cs="Times New Roman"/>
          <w:sz w:val="24"/>
          <w:szCs w:val="24"/>
        </w:rPr>
        <w:t>..</w:t>
      </w:r>
      <w:r w:rsidRPr="004B13FB">
        <w:rPr>
          <w:rFonts w:ascii="Times New Roman" w:hAnsi="Times New Roman" w:cs="Times New Roman"/>
          <w:sz w:val="24"/>
          <w:szCs w:val="24"/>
        </w:rPr>
        <w:t>.68</w:t>
      </w:r>
    </w:p>
    <w:p w:rsidR="0067791E" w:rsidRPr="004B13FB" w:rsidRDefault="0067791E" w:rsidP="004B13FB">
      <w:pPr>
        <w:spacing w:after="0" w:line="240" w:lineRule="auto"/>
        <w:rPr>
          <w:rFonts w:ascii="Times New Roman" w:hAnsi="Times New Roman" w:cs="Times New Roman"/>
          <w:sz w:val="24"/>
          <w:szCs w:val="24"/>
        </w:rPr>
      </w:pPr>
    </w:p>
    <w:p w:rsidR="00F11FBC" w:rsidRPr="00633CD1" w:rsidRDefault="0067791E"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ТРУДОВАЯ ЗАНЯТОСТЬ ПОДРОСТКОВ И РОДИТЕЛЕЙ, ИМЕЮЩИХ ДЕТЕЙ………....</w:t>
      </w:r>
      <w:r w:rsidR="00633CD1" w:rsidRPr="00633CD1">
        <w:rPr>
          <w:rFonts w:ascii="Times New Roman" w:hAnsi="Times New Roman" w:cs="Times New Roman"/>
          <w:sz w:val="24"/>
          <w:szCs w:val="24"/>
        </w:rPr>
        <w:t>..70</w:t>
      </w:r>
    </w:p>
    <w:p w:rsidR="0067791E" w:rsidRPr="004B13FB" w:rsidRDefault="0067791E"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ПРОФИЛАКТИКА СЕМЕЙНОГО НЕБЛАГОПОЛУЧИЯ, СОЦИАЛЬНОГО СИРОТСТВА И ЖЕСТОКОГО ОБРАЩЕНИЯ С ДЕТЬМИ……………………………………………………….</w:t>
      </w:r>
      <w:r w:rsidR="0077250B" w:rsidRPr="0077250B">
        <w:rPr>
          <w:rFonts w:ascii="Times New Roman" w:hAnsi="Times New Roman" w:cs="Times New Roman"/>
          <w:sz w:val="24"/>
          <w:szCs w:val="24"/>
        </w:rPr>
        <w:t>.</w:t>
      </w:r>
      <w:r w:rsidRPr="004B13FB">
        <w:rPr>
          <w:rFonts w:ascii="Times New Roman" w:hAnsi="Times New Roman" w:cs="Times New Roman"/>
          <w:sz w:val="24"/>
          <w:szCs w:val="24"/>
        </w:rPr>
        <w:t>76</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Развитие системы организаций социального обслуживания семей и детей........................</w:t>
      </w:r>
      <w:r w:rsidR="0077250B" w:rsidRPr="0077250B">
        <w:rPr>
          <w:rFonts w:ascii="Times New Roman" w:hAnsi="Times New Roman" w:cs="Times New Roman"/>
          <w:sz w:val="24"/>
          <w:szCs w:val="24"/>
        </w:rPr>
        <w:t>..</w:t>
      </w:r>
      <w:r w:rsidRPr="004B13FB">
        <w:rPr>
          <w:rFonts w:ascii="Times New Roman" w:hAnsi="Times New Roman" w:cs="Times New Roman"/>
          <w:sz w:val="24"/>
          <w:szCs w:val="24"/>
        </w:rPr>
        <w:t>76</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Предоставление социальных услуг семьям, имеющим детей, и детям, в том числе находящимся в социально опасном положении…………………………………………….</w:t>
      </w:r>
      <w:r w:rsidR="006B7E1B" w:rsidRPr="006B7E1B">
        <w:rPr>
          <w:rFonts w:ascii="Times New Roman" w:hAnsi="Times New Roman" w:cs="Times New Roman"/>
          <w:sz w:val="24"/>
          <w:szCs w:val="24"/>
        </w:rPr>
        <w:t>..</w:t>
      </w:r>
      <w:r w:rsidRPr="004B13FB">
        <w:rPr>
          <w:rFonts w:ascii="Times New Roman" w:hAnsi="Times New Roman" w:cs="Times New Roman"/>
          <w:sz w:val="24"/>
          <w:szCs w:val="24"/>
        </w:rPr>
        <w:t>76</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lastRenderedPageBreak/>
        <w:t>Предоставление социальных услуг семьям, имеющим детей-инвалидов…………............</w:t>
      </w:r>
      <w:r w:rsidR="006B7E1B" w:rsidRPr="006B7E1B">
        <w:rPr>
          <w:rFonts w:ascii="Times New Roman" w:hAnsi="Times New Roman" w:cs="Times New Roman"/>
          <w:sz w:val="24"/>
          <w:szCs w:val="24"/>
        </w:rPr>
        <w:t>..</w:t>
      </w:r>
      <w:r w:rsidRPr="004B13FB">
        <w:rPr>
          <w:rFonts w:ascii="Times New Roman" w:hAnsi="Times New Roman" w:cs="Times New Roman"/>
          <w:sz w:val="24"/>
          <w:szCs w:val="24"/>
        </w:rPr>
        <w:t>79</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Устройство детей-сирот, детей, оставшихся без попечения родителей на воспитание в семьи………………</w:t>
      </w:r>
      <w:r w:rsidR="00321F7A">
        <w:rPr>
          <w:rFonts w:ascii="Times New Roman" w:hAnsi="Times New Roman" w:cs="Times New Roman"/>
          <w:sz w:val="24"/>
          <w:szCs w:val="24"/>
        </w:rPr>
        <w:t>……………………………………………………………………</w:t>
      </w:r>
      <w:r w:rsidR="00321F7A" w:rsidRPr="00321F7A">
        <w:rPr>
          <w:rFonts w:ascii="Times New Roman" w:hAnsi="Times New Roman" w:cs="Times New Roman"/>
          <w:sz w:val="24"/>
          <w:szCs w:val="24"/>
        </w:rPr>
        <w:t>……….</w:t>
      </w:r>
      <w:r w:rsidRPr="004B13FB">
        <w:rPr>
          <w:rFonts w:ascii="Times New Roman" w:hAnsi="Times New Roman" w:cs="Times New Roman"/>
          <w:sz w:val="24"/>
          <w:szCs w:val="24"/>
        </w:rPr>
        <w:t>82</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Профилактика семейного неблагополучия и жестокого обращения с детьми……............</w:t>
      </w:r>
      <w:r w:rsidR="00AC1F74" w:rsidRPr="00AC1F74">
        <w:rPr>
          <w:rFonts w:ascii="Times New Roman" w:hAnsi="Times New Roman" w:cs="Times New Roman"/>
          <w:sz w:val="24"/>
          <w:szCs w:val="24"/>
        </w:rPr>
        <w:t>..</w:t>
      </w:r>
      <w:r w:rsidRPr="004B13FB">
        <w:rPr>
          <w:rFonts w:ascii="Times New Roman" w:hAnsi="Times New Roman" w:cs="Times New Roman"/>
          <w:sz w:val="24"/>
          <w:szCs w:val="24"/>
        </w:rPr>
        <w:t>85</w:t>
      </w:r>
    </w:p>
    <w:p w:rsidR="0067791E" w:rsidRPr="004B13FB" w:rsidRDefault="0067791E" w:rsidP="00703A6E">
      <w:pPr>
        <w:spacing w:after="0" w:line="240" w:lineRule="auto"/>
        <w:ind w:left="426"/>
        <w:rPr>
          <w:rFonts w:ascii="Times New Roman" w:hAnsi="Times New Roman" w:cs="Times New Roman"/>
          <w:sz w:val="24"/>
          <w:szCs w:val="24"/>
        </w:rPr>
      </w:pPr>
      <w:r w:rsidRPr="004B13FB">
        <w:rPr>
          <w:rFonts w:ascii="Times New Roman" w:hAnsi="Times New Roman" w:cs="Times New Roman"/>
          <w:sz w:val="24"/>
          <w:szCs w:val="24"/>
        </w:rPr>
        <w:t>Деятельность Межведомственной комиссии по делам несовершеннолетних и защите их прав……………………………………………………………………………………………</w:t>
      </w:r>
      <w:r w:rsidR="00AC1F74">
        <w:rPr>
          <w:rFonts w:ascii="Times New Roman" w:hAnsi="Times New Roman" w:cs="Times New Roman"/>
          <w:sz w:val="24"/>
          <w:szCs w:val="24"/>
        </w:rPr>
        <w:t>…</w:t>
      </w:r>
      <w:r w:rsidRPr="004B13FB">
        <w:rPr>
          <w:rFonts w:ascii="Times New Roman" w:hAnsi="Times New Roman" w:cs="Times New Roman"/>
          <w:sz w:val="24"/>
          <w:szCs w:val="24"/>
        </w:rPr>
        <w:t>97</w:t>
      </w:r>
    </w:p>
    <w:p w:rsidR="0067791E" w:rsidRPr="004B13FB" w:rsidRDefault="0067791E" w:rsidP="004B13FB">
      <w:pPr>
        <w:spacing w:after="0" w:line="240" w:lineRule="auto"/>
        <w:rPr>
          <w:rFonts w:ascii="Times New Roman" w:hAnsi="Times New Roman" w:cs="Times New Roman"/>
          <w:sz w:val="24"/>
          <w:szCs w:val="24"/>
        </w:rPr>
      </w:pPr>
    </w:p>
    <w:p w:rsidR="008D5E20" w:rsidRPr="004B13FB" w:rsidRDefault="0067791E" w:rsidP="004B13FB">
      <w:pPr>
        <w:spacing w:after="0" w:line="240" w:lineRule="auto"/>
        <w:rPr>
          <w:rFonts w:ascii="Times New Roman" w:hAnsi="Times New Roman" w:cs="Times New Roman"/>
          <w:sz w:val="24"/>
          <w:szCs w:val="24"/>
        </w:rPr>
      </w:pPr>
      <w:r w:rsidRPr="004B13FB">
        <w:rPr>
          <w:rFonts w:ascii="Times New Roman" w:hAnsi="Times New Roman" w:cs="Times New Roman"/>
          <w:sz w:val="24"/>
          <w:szCs w:val="24"/>
        </w:rPr>
        <w:t>УКРЕПЛЕНИЕ ИНСТИТУТА СЕМЬИ, ДУХОВНО-НРАВСТВЕННЫХ ТРАДИЦИЙ, СЕМЕЙНЫХ ОТНОШЕНИЙ……………………………………………………………………</w:t>
      </w:r>
      <w:r w:rsidR="00AC1F74" w:rsidRPr="00AC1F74">
        <w:rPr>
          <w:rFonts w:ascii="Times New Roman" w:hAnsi="Times New Roman" w:cs="Times New Roman"/>
          <w:sz w:val="24"/>
          <w:szCs w:val="24"/>
        </w:rPr>
        <w:t>..</w:t>
      </w:r>
      <w:r w:rsidRPr="004B13FB">
        <w:rPr>
          <w:rFonts w:ascii="Times New Roman" w:hAnsi="Times New Roman" w:cs="Times New Roman"/>
          <w:sz w:val="24"/>
          <w:szCs w:val="24"/>
        </w:rPr>
        <w:t>103</w:t>
      </w:r>
    </w:p>
    <w:p w:rsidR="008D5E20" w:rsidRPr="004B13FB" w:rsidRDefault="008D5E20" w:rsidP="004B13FB">
      <w:pPr>
        <w:spacing w:after="0" w:line="240" w:lineRule="auto"/>
        <w:jc w:val="center"/>
        <w:rPr>
          <w:rFonts w:ascii="Times New Roman" w:hAnsi="Times New Roman" w:cs="Times New Roman"/>
          <w:sz w:val="24"/>
          <w:szCs w:val="24"/>
          <w:lang w:eastAsia="ru-RU"/>
        </w:rPr>
      </w:pPr>
    </w:p>
    <w:p w:rsidR="008D5E20" w:rsidRPr="004B13FB" w:rsidRDefault="008D5E20" w:rsidP="004B13FB">
      <w:pPr>
        <w:spacing w:after="0" w:line="240" w:lineRule="auto"/>
        <w:jc w:val="center"/>
        <w:rPr>
          <w:rFonts w:ascii="Times New Roman" w:hAnsi="Times New Roman" w:cs="Times New Roman"/>
          <w:sz w:val="24"/>
          <w:szCs w:val="24"/>
          <w:lang w:eastAsia="ru-RU"/>
        </w:rPr>
      </w:pPr>
    </w:p>
    <w:p w:rsidR="008D5E20" w:rsidRPr="004B13FB" w:rsidRDefault="008D5E20" w:rsidP="004B13FB">
      <w:pPr>
        <w:spacing w:after="0" w:line="240" w:lineRule="auto"/>
        <w:rPr>
          <w:rFonts w:ascii="Times New Roman" w:eastAsia="Calibri" w:hAnsi="Times New Roman" w:cs="Times New Roman"/>
          <w:sz w:val="24"/>
          <w:szCs w:val="24"/>
          <w:lang w:eastAsia="ru-RU"/>
        </w:rPr>
      </w:pPr>
      <w:r w:rsidRPr="004B13FB">
        <w:rPr>
          <w:rFonts w:ascii="Times New Roman" w:eastAsia="Calibri" w:hAnsi="Times New Roman" w:cs="Times New Roman"/>
          <w:sz w:val="24"/>
          <w:szCs w:val="24"/>
          <w:lang w:eastAsia="ru-RU"/>
        </w:rPr>
        <w:br w:type="page"/>
      </w:r>
    </w:p>
    <w:p w:rsidR="008D5E20" w:rsidRPr="008D5E20" w:rsidRDefault="008D5E20" w:rsidP="008D5E20">
      <w:pPr>
        <w:keepNext/>
        <w:pageBreakBefore/>
        <w:tabs>
          <w:tab w:val="num" w:pos="0"/>
        </w:tabs>
        <w:suppressAutoHyphens/>
        <w:overflowPunct w:val="0"/>
        <w:autoSpaceDE w:val="0"/>
        <w:spacing w:after="0" w:line="240" w:lineRule="auto"/>
        <w:jc w:val="center"/>
        <w:textAlignment w:val="baseline"/>
        <w:outlineLvl w:val="0"/>
        <w:rPr>
          <w:rFonts w:ascii="Times New Roman" w:eastAsia="Arial" w:hAnsi="Times New Roman" w:cs="Times New Roman"/>
          <w:b/>
          <w:caps/>
          <w:spacing w:val="6"/>
          <w:kern w:val="1"/>
          <w:sz w:val="23"/>
          <w:szCs w:val="20"/>
          <w:lang w:eastAsia="ar-SA"/>
        </w:rPr>
      </w:pPr>
      <w:bookmarkStart w:id="1" w:name="_Toc117265321"/>
      <w:r w:rsidRPr="008D5E20">
        <w:rPr>
          <w:rFonts w:ascii="Times New Roman" w:eastAsia="Arial" w:hAnsi="Times New Roman" w:cs="Times New Roman"/>
          <w:b/>
          <w:caps/>
          <w:spacing w:val="6"/>
          <w:kern w:val="1"/>
          <w:sz w:val="23"/>
          <w:szCs w:val="20"/>
          <w:lang w:eastAsia="ar-SA"/>
        </w:rPr>
        <w:lastRenderedPageBreak/>
        <w:t>ВВЕДЕНИЕ</w:t>
      </w:r>
      <w:bookmarkEnd w:id="1"/>
    </w:p>
    <w:p w:rsidR="008D5E20" w:rsidRPr="008D5E20" w:rsidRDefault="008D5E20" w:rsidP="008D5E20">
      <w:pPr>
        <w:spacing w:after="0" w:line="240" w:lineRule="atLeast"/>
        <w:ind w:firstLine="709"/>
        <w:jc w:val="both"/>
        <w:rPr>
          <w:rFonts w:ascii="Times New Roman" w:eastAsia="Calibri" w:hAnsi="Times New Roman" w:cs="Times New Roman"/>
          <w:sz w:val="24"/>
          <w:szCs w:val="28"/>
          <w:lang w:eastAsia="ru-RU"/>
        </w:rPr>
      </w:pPr>
    </w:p>
    <w:p w:rsidR="008D5E20" w:rsidRPr="008D5E20" w:rsidRDefault="008D5E20" w:rsidP="008D5E20">
      <w:pPr>
        <w:spacing w:after="0" w:line="240" w:lineRule="atLeast"/>
        <w:ind w:firstLine="709"/>
        <w:jc w:val="both"/>
        <w:rPr>
          <w:rFonts w:ascii="Times New Roman" w:eastAsia="Calibri" w:hAnsi="Times New Roman" w:cs="Times New Roman"/>
          <w:sz w:val="24"/>
          <w:szCs w:val="28"/>
          <w:lang w:eastAsia="ru-RU"/>
        </w:rPr>
      </w:pPr>
      <w:r w:rsidRPr="008D5E20">
        <w:rPr>
          <w:rFonts w:ascii="Times New Roman" w:eastAsia="Calibri" w:hAnsi="Times New Roman" w:cs="Times New Roman"/>
          <w:sz w:val="24"/>
          <w:szCs w:val="28"/>
          <w:lang w:eastAsia="ru-RU"/>
        </w:rPr>
        <w:t>В своем ежегодном Послании Федеральному Собранию Российской Федерации</w:t>
      </w:r>
      <w:r w:rsidRPr="008D5E20">
        <w:rPr>
          <w:rFonts w:ascii="Times New Roman" w:eastAsia="Calibri" w:hAnsi="Times New Roman" w:cs="Times New Roman"/>
          <w:sz w:val="24"/>
          <w:szCs w:val="28"/>
          <w:lang w:eastAsia="ru-RU"/>
        </w:rPr>
        <w:br/>
        <w:t>21 апреля 2021 года Владимир Владимирович Путин отм</w:t>
      </w:r>
      <w:r w:rsidR="004B13FB">
        <w:rPr>
          <w:rFonts w:ascii="Times New Roman" w:eastAsia="Calibri" w:hAnsi="Times New Roman" w:cs="Times New Roman"/>
          <w:sz w:val="24"/>
          <w:szCs w:val="28"/>
          <w:lang w:eastAsia="ru-RU"/>
        </w:rPr>
        <w:t xml:space="preserve">етил: «Сбережение народа России </w:t>
      </w:r>
      <w:r w:rsidRPr="008D5E20">
        <w:rPr>
          <w:rFonts w:ascii="Times New Roman" w:eastAsia="Calibri" w:hAnsi="Times New Roman" w:cs="Times New Roman"/>
          <w:sz w:val="24"/>
          <w:szCs w:val="28"/>
          <w:lang w:eastAsia="ru-RU"/>
        </w:rPr>
        <w:t xml:space="preserve">– наш высший национальный приоритет. Этим приоритетом определяются все положения обновлённой Конституции о защите семьи, о важнейшей роли родителей в воспитании детей, об укреплении социальных гарантий, развитии экономики, образования и культуры. Наша стратегия в том, чтобы вновь выйти на устойчивый рост численности населения, добиться, чтобы в 2030 году средняя продолжительность жизни в России составила 78 лет. Статистика даёт нам, к сожалению, неутешительные, нерадостные цифры. Но стратегических целей в этом направлении, на этом важнейшем направлении, мы отменять не будем». </w:t>
      </w:r>
    </w:p>
    <w:p w:rsidR="008D5E20" w:rsidRPr="008D5E20" w:rsidRDefault="008D5E20" w:rsidP="008D5E20">
      <w:pPr>
        <w:spacing w:after="0" w:line="240" w:lineRule="atLeast"/>
        <w:ind w:firstLine="709"/>
        <w:jc w:val="both"/>
        <w:rPr>
          <w:rFonts w:ascii="Times New Roman" w:eastAsia="Calibri" w:hAnsi="Times New Roman" w:cs="Times New Roman"/>
          <w:sz w:val="24"/>
          <w:szCs w:val="28"/>
          <w:lang w:eastAsia="ru-RU"/>
        </w:rPr>
      </w:pPr>
      <w:r w:rsidRPr="008D5E20">
        <w:rPr>
          <w:rFonts w:ascii="Times New Roman" w:eastAsia="Calibri" w:hAnsi="Times New Roman" w:cs="Times New Roman"/>
          <w:sz w:val="24"/>
          <w:szCs w:val="28"/>
          <w:lang w:eastAsia="ru-RU"/>
        </w:rPr>
        <w:t>Обеспечение благополучного и защищенного детства, укрепление семьи – как рациональной формы воспитания подросткового поколения, являются приоритетными в государственной политике Российской Федерации и Удмуртской Республики.</w:t>
      </w:r>
    </w:p>
    <w:p w:rsidR="008D5E20" w:rsidRPr="008D5E20" w:rsidRDefault="008D5E20" w:rsidP="008D5E20">
      <w:pPr>
        <w:spacing w:after="0" w:line="240" w:lineRule="atLeast"/>
        <w:ind w:firstLine="709"/>
        <w:jc w:val="both"/>
        <w:rPr>
          <w:rFonts w:ascii="Times New Roman" w:eastAsia="Calibri" w:hAnsi="Times New Roman" w:cs="Times New Roman"/>
          <w:sz w:val="24"/>
          <w:szCs w:val="28"/>
          <w:lang w:eastAsia="ru-RU"/>
        </w:rPr>
      </w:pPr>
      <w:r w:rsidRPr="008D5E20">
        <w:rPr>
          <w:rFonts w:ascii="Times New Roman" w:eastAsia="Calibri" w:hAnsi="Times New Roman" w:cs="Times New Roman"/>
          <w:sz w:val="24"/>
          <w:szCs w:val="28"/>
          <w:lang w:eastAsia="ru-RU"/>
        </w:rPr>
        <w:t>В настоящем докладе о положении детей и семей, имеющих детей, в Удмуртской Республике в 2022 году (далее – доклад) содержатся демографические характеристики и тенденции демографического развития Удмуртской Республики, анализ основных аспектов положения детей и семей, имеющих детей, в 2022 году, а также информация о мерах, направленных на их улучшение.</w:t>
      </w:r>
    </w:p>
    <w:p w:rsidR="008D5E20" w:rsidRPr="008D5E20" w:rsidRDefault="008D5E20" w:rsidP="008D5E20">
      <w:pPr>
        <w:spacing w:after="0" w:line="240" w:lineRule="atLeast"/>
        <w:ind w:firstLine="709"/>
        <w:contextualSpacing/>
        <w:jc w:val="both"/>
        <w:rPr>
          <w:rFonts w:ascii="Times New Roman" w:eastAsia="Calibri" w:hAnsi="Times New Roman" w:cs="Times New Roman"/>
          <w:sz w:val="24"/>
          <w:szCs w:val="28"/>
          <w:lang w:eastAsia="ru-RU"/>
        </w:rPr>
      </w:pPr>
      <w:r w:rsidRPr="008D5E20">
        <w:rPr>
          <w:rFonts w:ascii="Times New Roman" w:eastAsia="Calibri" w:hAnsi="Times New Roman" w:cs="Times New Roman"/>
          <w:sz w:val="24"/>
          <w:szCs w:val="28"/>
          <w:lang w:eastAsia="ru-RU"/>
        </w:rPr>
        <w:t>Доклад подготовлен Министерством социальной политики и труда Удмуртской Республики в соответствии со статьей 22 Федерального закона от 24 июля 1998 года                                  № 124-ФЗ «Об основных гарантиях прав ребенка в Российской Федерации» и постановлением Правительства Российской Федерации от 28 марта 2012 года № 248 «О государственном докладе о положении детей и семей, имеющих детей, в Российской Федерации», в целях обеспечения исполнительных органов государственной власти Удмуртской Республики объективной, систематизированной информацией о положении детей и семей, имеющих детей, для определения приоритетных областей и направлений деятельности по решению проблем семьи, материнства и детства.</w:t>
      </w:r>
    </w:p>
    <w:p w:rsidR="008D5E20" w:rsidRPr="008D5E20" w:rsidRDefault="008D5E20" w:rsidP="008D5E20">
      <w:pPr>
        <w:spacing w:after="0" w:line="240" w:lineRule="atLeast"/>
        <w:ind w:firstLine="709"/>
        <w:contextualSpacing/>
        <w:jc w:val="both"/>
        <w:rPr>
          <w:rFonts w:ascii="Times New Roman" w:eastAsia="Calibri" w:hAnsi="Times New Roman" w:cs="Times New Roman"/>
          <w:sz w:val="24"/>
          <w:szCs w:val="28"/>
          <w:lang w:eastAsia="ru-RU"/>
        </w:rPr>
      </w:pPr>
      <w:r w:rsidRPr="008D5E20">
        <w:rPr>
          <w:rFonts w:ascii="Times New Roman" w:eastAsia="Calibri" w:hAnsi="Times New Roman" w:cs="Times New Roman"/>
          <w:sz w:val="24"/>
          <w:szCs w:val="28"/>
          <w:lang w:eastAsia="ru-RU"/>
        </w:rPr>
        <w:t>Доклад основывается на официальных материалах исполнительных органов государственной власти Удмуртской Республики.</w:t>
      </w:r>
    </w:p>
    <w:p w:rsidR="008D5E20" w:rsidRPr="008D5E20" w:rsidRDefault="008D5E20" w:rsidP="008D5E20">
      <w:pPr>
        <w:spacing w:after="0" w:line="240" w:lineRule="atLeast"/>
        <w:ind w:firstLine="709"/>
        <w:contextualSpacing/>
        <w:jc w:val="both"/>
        <w:rPr>
          <w:rFonts w:ascii="Times New Roman" w:eastAsia="Calibri" w:hAnsi="Times New Roman" w:cs="Times New Roman"/>
          <w:sz w:val="24"/>
          <w:szCs w:val="28"/>
          <w:lang w:eastAsia="ru-RU"/>
        </w:rPr>
      </w:pPr>
      <w:r w:rsidRPr="008D5E20">
        <w:rPr>
          <w:rFonts w:ascii="Times New Roman" w:eastAsia="Calibri" w:hAnsi="Times New Roman" w:cs="Times New Roman"/>
          <w:sz w:val="24"/>
          <w:szCs w:val="28"/>
          <w:lang w:eastAsia="ru-RU"/>
        </w:rPr>
        <w:t>В приложении к докладу приведены статистические показатели, характеризующие динамику изменения положения детей и семей, имеющих детей, в 2020 – 2022 годах.</w:t>
      </w:r>
    </w:p>
    <w:p w:rsidR="008D5E20" w:rsidRPr="008D5E20" w:rsidRDefault="008D5E20" w:rsidP="008D5E20">
      <w:pPr>
        <w:rPr>
          <w:rFonts w:ascii="Times New Roman" w:eastAsia="Calibri" w:hAnsi="Times New Roman" w:cs="Times New Roman"/>
          <w:sz w:val="24"/>
          <w:szCs w:val="28"/>
          <w:lang w:eastAsia="ru-RU"/>
        </w:rPr>
      </w:pPr>
      <w:r w:rsidRPr="008D5E20">
        <w:rPr>
          <w:rFonts w:ascii="Times New Roman" w:hAnsi="Times New Roman"/>
          <w:sz w:val="24"/>
          <w:szCs w:val="28"/>
          <w:lang w:eastAsia="ru-RU"/>
        </w:rPr>
        <w:br w:type="page"/>
      </w:r>
    </w:p>
    <w:p w:rsidR="00F26D42" w:rsidRPr="00F26D42" w:rsidRDefault="00F26D42" w:rsidP="00F26D42">
      <w:pPr>
        <w:keepNext/>
        <w:pageBreakBefore/>
        <w:tabs>
          <w:tab w:val="num" w:pos="0"/>
        </w:tabs>
        <w:suppressAutoHyphens/>
        <w:overflowPunct w:val="0"/>
        <w:autoSpaceDE w:val="0"/>
        <w:spacing w:after="0" w:line="240" w:lineRule="auto"/>
        <w:jc w:val="center"/>
        <w:textAlignment w:val="baseline"/>
        <w:outlineLvl w:val="0"/>
        <w:rPr>
          <w:rFonts w:ascii="Times New Roman" w:eastAsia="Arial" w:hAnsi="Times New Roman" w:cs="Times New Roman"/>
          <w:b/>
          <w:caps/>
          <w:spacing w:val="6"/>
          <w:kern w:val="1"/>
          <w:sz w:val="23"/>
          <w:szCs w:val="20"/>
          <w:lang w:eastAsia="ar-SA"/>
        </w:rPr>
      </w:pPr>
      <w:bookmarkStart w:id="2" w:name="_Toc117265322"/>
      <w:r w:rsidRPr="00F26D42">
        <w:rPr>
          <w:rFonts w:ascii="Times New Roman" w:eastAsia="Arial" w:hAnsi="Times New Roman" w:cs="Times New Roman"/>
          <w:b/>
          <w:caps/>
          <w:spacing w:val="6"/>
          <w:kern w:val="1"/>
          <w:sz w:val="23"/>
          <w:szCs w:val="20"/>
          <w:lang w:eastAsia="ar-SA"/>
        </w:rPr>
        <w:lastRenderedPageBreak/>
        <w:t>ОСНОВНЫЕ ДЕМОГРАФИЧЕСКИЕ ХАРАКТЕРИСТИКИ</w:t>
      </w:r>
      <w:bookmarkEnd w:id="2"/>
    </w:p>
    <w:p w:rsidR="000B7E6A" w:rsidRPr="000B7E6A" w:rsidRDefault="000B7E6A" w:rsidP="000B7E6A">
      <w:pPr>
        <w:spacing w:after="0" w:line="240" w:lineRule="atLeast"/>
        <w:contextualSpacing/>
        <w:jc w:val="center"/>
        <w:rPr>
          <w:rFonts w:ascii="Times New Roman" w:eastAsia="Calibri" w:hAnsi="Times New Roman" w:cs="Times New Roman"/>
          <w:b/>
          <w:sz w:val="24"/>
          <w:szCs w:val="24"/>
          <w:lang w:eastAsia="ru-RU"/>
        </w:rPr>
      </w:pPr>
    </w:p>
    <w:p w:rsidR="000B7E6A" w:rsidRDefault="000B7E6A" w:rsidP="000B7E6A">
      <w:pPr>
        <w:spacing w:after="0" w:line="240" w:lineRule="atLeast"/>
        <w:ind w:firstLine="709"/>
        <w:jc w:val="both"/>
        <w:rPr>
          <w:rFonts w:ascii="Times New Roman" w:eastAsia="Calibri" w:hAnsi="Times New Roman" w:cs="Times New Roman"/>
          <w:sz w:val="24"/>
          <w:szCs w:val="28"/>
          <w:lang w:eastAsia="ru-RU"/>
        </w:rPr>
      </w:pPr>
      <w:r w:rsidRPr="000B7E6A">
        <w:rPr>
          <w:rFonts w:ascii="Times New Roman" w:eastAsia="Calibri" w:hAnsi="Times New Roman" w:cs="Times New Roman"/>
          <w:sz w:val="24"/>
          <w:szCs w:val="28"/>
          <w:lang w:eastAsia="ru-RU"/>
        </w:rPr>
        <w:t xml:space="preserve">По данным Удмуртстата с января по декабрь 2022 года в Удмуртской Республике родилось 12 765 детей, это на 1561 ребенка меньше, чем в 2021 году. В то же время наблюдается снижение смертности населения - в 2022 году умерло 18 240 человек, это на </w:t>
      </w:r>
      <w:r w:rsidR="00BC03EF">
        <w:rPr>
          <w:rFonts w:ascii="Times New Roman" w:eastAsia="Calibri" w:hAnsi="Times New Roman" w:cs="Times New Roman"/>
          <w:sz w:val="24"/>
          <w:szCs w:val="28"/>
          <w:lang w:eastAsia="ru-RU"/>
        </w:rPr>
        <w:t xml:space="preserve">  </w:t>
      </w:r>
      <w:r w:rsidRPr="000B7E6A">
        <w:rPr>
          <w:rFonts w:ascii="Times New Roman" w:eastAsia="Calibri" w:hAnsi="Times New Roman" w:cs="Times New Roman"/>
          <w:sz w:val="24"/>
          <w:szCs w:val="28"/>
          <w:lang w:eastAsia="ru-RU"/>
        </w:rPr>
        <w:t>5040 человек меньше, чем в 2021 году.</w:t>
      </w:r>
    </w:p>
    <w:p w:rsidR="005D31E0" w:rsidRPr="000B7E6A" w:rsidRDefault="005D31E0" w:rsidP="000B7E6A">
      <w:pPr>
        <w:spacing w:after="0" w:line="240" w:lineRule="atLeast"/>
        <w:ind w:firstLine="709"/>
        <w:jc w:val="both"/>
        <w:rPr>
          <w:rFonts w:ascii="Times New Roman" w:eastAsia="Calibri" w:hAnsi="Times New Roman" w:cs="Times New Roman"/>
          <w:sz w:val="24"/>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1791"/>
        <w:gridCol w:w="1843"/>
        <w:gridCol w:w="1984"/>
      </w:tblGrid>
      <w:tr w:rsidR="000B7E6A" w:rsidRPr="000B7E6A" w:rsidTr="00BC03EF">
        <w:trPr>
          <w:trHeight w:val="200"/>
        </w:trPr>
        <w:tc>
          <w:tcPr>
            <w:tcW w:w="4163" w:type="dxa"/>
            <w:tcBorders>
              <w:top w:val="single" w:sz="4" w:space="0" w:color="auto"/>
              <w:left w:val="single" w:sz="4" w:space="0" w:color="auto"/>
              <w:bottom w:val="single" w:sz="4" w:space="0" w:color="auto"/>
              <w:right w:val="single" w:sz="4" w:space="0" w:color="auto"/>
            </w:tcBorders>
            <w:vAlign w:val="center"/>
            <w:hideMark/>
          </w:tcPr>
          <w:p w:rsidR="000B7E6A" w:rsidRPr="000B7E6A" w:rsidRDefault="000B7E6A" w:rsidP="000B7E6A">
            <w:pPr>
              <w:rPr>
                <w:rFonts w:ascii="Times New Roman" w:eastAsia="Calibri" w:hAnsi="Times New Roman" w:cs="Times New Roman"/>
                <w:sz w:val="24"/>
                <w:szCs w:val="28"/>
                <w:lang w:eastAsia="ru-RU"/>
              </w:rPr>
            </w:pPr>
          </w:p>
        </w:tc>
        <w:tc>
          <w:tcPr>
            <w:tcW w:w="1791" w:type="dxa"/>
            <w:tcBorders>
              <w:top w:val="single" w:sz="4" w:space="0" w:color="auto"/>
              <w:left w:val="single" w:sz="4" w:space="0" w:color="auto"/>
              <w:bottom w:val="single" w:sz="4" w:space="0" w:color="auto"/>
              <w:right w:val="single" w:sz="4" w:space="0" w:color="auto"/>
            </w:tcBorders>
            <w:vAlign w:val="center"/>
            <w:hideMark/>
          </w:tcPr>
          <w:p w:rsidR="000B7E6A" w:rsidRPr="000B7E6A" w:rsidRDefault="001C6F9B" w:rsidP="001C6F9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w:t>
            </w:r>
            <w:r w:rsidR="000B7E6A" w:rsidRPr="000B7E6A">
              <w:rPr>
                <w:rFonts w:ascii="Times New Roman" w:eastAsia="Times New Roman" w:hAnsi="Times New Roman" w:cs="Times New Roman"/>
                <w:b/>
                <w:sz w:val="24"/>
                <w:szCs w:val="24"/>
                <w:lang w:eastAsia="ru-RU"/>
              </w:rPr>
              <w:t xml:space="preserve">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7E6A" w:rsidRPr="000B7E6A" w:rsidRDefault="000B7E6A" w:rsidP="001C6F9B">
            <w:pPr>
              <w:spacing w:after="0" w:line="240" w:lineRule="auto"/>
              <w:jc w:val="center"/>
              <w:rPr>
                <w:rFonts w:ascii="Times New Roman" w:eastAsia="Times New Roman" w:hAnsi="Times New Roman" w:cs="Times New Roman"/>
                <w:b/>
                <w:sz w:val="24"/>
                <w:szCs w:val="24"/>
                <w:lang w:eastAsia="ru-RU"/>
              </w:rPr>
            </w:pPr>
            <w:r w:rsidRPr="000B7E6A">
              <w:rPr>
                <w:rFonts w:ascii="Times New Roman" w:eastAsia="Times New Roman" w:hAnsi="Times New Roman" w:cs="Times New Roman"/>
                <w:b/>
                <w:sz w:val="24"/>
                <w:szCs w:val="24"/>
                <w:lang w:eastAsia="ru-RU"/>
              </w:rPr>
              <w:t>2021 год</w:t>
            </w:r>
          </w:p>
        </w:tc>
        <w:tc>
          <w:tcPr>
            <w:tcW w:w="1984" w:type="dxa"/>
            <w:tcBorders>
              <w:top w:val="single" w:sz="4" w:space="0" w:color="auto"/>
              <w:left w:val="single" w:sz="4" w:space="0" w:color="auto"/>
              <w:bottom w:val="single" w:sz="4" w:space="0" w:color="auto"/>
              <w:right w:val="single" w:sz="4" w:space="0" w:color="auto"/>
            </w:tcBorders>
            <w:vAlign w:val="center"/>
            <w:hideMark/>
          </w:tcPr>
          <w:p w:rsidR="000B7E6A" w:rsidRPr="000B7E6A" w:rsidRDefault="000B7E6A" w:rsidP="000B7E6A">
            <w:pPr>
              <w:spacing w:after="0" w:line="240" w:lineRule="auto"/>
              <w:jc w:val="center"/>
              <w:rPr>
                <w:rFonts w:ascii="Times New Roman" w:eastAsia="Times New Roman" w:hAnsi="Times New Roman" w:cs="Times New Roman"/>
                <w:b/>
                <w:sz w:val="24"/>
                <w:szCs w:val="24"/>
                <w:lang w:eastAsia="ru-RU"/>
              </w:rPr>
            </w:pPr>
            <w:r w:rsidRPr="000B7E6A">
              <w:rPr>
                <w:rFonts w:ascii="Times New Roman" w:eastAsia="Times New Roman" w:hAnsi="Times New Roman" w:cs="Times New Roman"/>
                <w:b/>
                <w:sz w:val="24"/>
                <w:szCs w:val="24"/>
                <w:lang w:eastAsia="ru-RU"/>
              </w:rPr>
              <w:t>2020 год</w:t>
            </w:r>
          </w:p>
        </w:tc>
      </w:tr>
      <w:tr w:rsidR="000B7E6A" w:rsidRPr="000B7E6A" w:rsidTr="00BC03EF">
        <w:trPr>
          <w:trHeight w:val="285"/>
        </w:trPr>
        <w:tc>
          <w:tcPr>
            <w:tcW w:w="4163" w:type="dxa"/>
            <w:tcBorders>
              <w:top w:val="single" w:sz="4" w:space="0" w:color="auto"/>
              <w:left w:val="single" w:sz="4" w:space="0" w:color="auto"/>
              <w:bottom w:val="single" w:sz="4" w:space="0" w:color="auto"/>
              <w:right w:val="single" w:sz="4" w:space="0" w:color="auto"/>
            </w:tcBorders>
            <w:vAlign w:val="center"/>
            <w:hideMark/>
          </w:tcPr>
          <w:p w:rsidR="000B7E6A" w:rsidRPr="000B7E6A" w:rsidRDefault="000B7E6A" w:rsidP="000B7E6A">
            <w:pPr>
              <w:spacing w:after="0" w:line="240" w:lineRule="auto"/>
              <w:rPr>
                <w:rFonts w:ascii="Times New Roman" w:eastAsia="Times New Roman" w:hAnsi="Times New Roman" w:cs="Times New Roman"/>
                <w:b/>
                <w:sz w:val="24"/>
                <w:szCs w:val="24"/>
                <w:lang w:eastAsia="ru-RU"/>
              </w:rPr>
            </w:pPr>
            <w:r w:rsidRPr="000B7E6A">
              <w:rPr>
                <w:rFonts w:ascii="Times New Roman" w:eastAsia="Times New Roman" w:hAnsi="Times New Roman" w:cs="Times New Roman"/>
                <w:b/>
                <w:bCs/>
                <w:sz w:val="24"/>
                <w:szCs w:val="24"/>
                <w:lang w:eastAsia="ru-RU"/>
              </w:rPr>
              <w:t xml:space="preserve">Количество родившихся, чел. </w:t>
            </w:r>
          </w:p>
        </w:tc>
        <w:tc>
          <w:tcPr>
            <w:tcW w:w="1791" w:type="dxa"/>
            <w:tcBorders>
              <w:top w:val="single" w:sz="4" w:space="0" w:color="auto"/>
              <w:left w:val="single" w:sz="4" w:space="0" w:color="auto"/>
              <w:bottom w:val="single" w:sz="4" w:space="0" w:color="auto"/>
              <w:right w:val="single" w:sz="4" w:space="0" w:color="auto"/>
            </w:tcBorders>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12 765</w:t>
            </w:r>
          </w:p>
        </w:tc>
        <w:tc>
          <w:tcPr>
            <w:tcW w:w="1843" w:type="dxa"/>
            <w:tcBorders>
              <w:top w:val="single" w:sz="4" w:space="0" w:color="auto"/>
              <w:left w:val="single" w:sz="4" w:space="0" w:color="auto"/>
              <w:bottom w:val="single" w:sz="4" w:space="0" w:color="auto"/>
              <w:right w:val="single" w:sz="4" w:space="0" w:color="auto"/>
            </w:tcBorders>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14 326</w:t>
            </w:r>
          </w:p>
        </w:tc>
        <w:tc>
          <w:tcPr>
            <w:tcW w:w="1984" w:type="dxa"/>
            <w:tcBorders>
              <w:top w:val="single" w:sz="4" w:space="0" w:color="auto"/>
              <w:left w:val="single" w:sz="4" w:space="0" w:color="auto"/>
              <w:bottom w:val="single" w:sz="4" w:space="0" w:color="auto"/>
              <w:right w:val="single" w:sz="4" w:space="0" w:color="auto"/>
            </w:tcBorders>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14 545</w:t>
            </w:r>
          </w:p>
        </w:tc>
      </w:tr>
      <w:tr w:rsidR="000B7E6A" w:rsidRPr="000B7E6A" w:rsidTr="00BC03EF">
        <w:trPr>
          <w:trHeight w:val="266"/>
        </w:trPr>
        <w:tc>
          <w:tcPr>
            <w:tcW w:w="4163" w:type="dxa"/>
            <w:tcBorders>
              <w:top w:val="single" w:sz="4" w:space="0" w:color="auto"/>
              <w:left w:val="single" w:sz="4" w:space="0" w:color="auto"/>
              <w:bottom w:val="single" w:sz="4" w:space="0" w:color="auto"/>
              <w:right w:val="single" w:sz="4" w:space="0" w:color="auto"/>
            </w:tcBorders>
            <w:vAlign w:val="center"/>
            <w:hideMark/>
          </w:tcPr>
          <w:p w:rsidR="000B7E6A" w:rsidRPr="000B7E6A" w:rsidRDefault="000B7E6A" w:rsidP="000B7E6A">
            <w:pPr>
              <w:spacing w:after="0" w:line="240" w:lineRule="auto"/>
              <w:rPr>
                <w:rFonts w:ascii="Times New Roman" w:eastAsia="Times New Roman" w:hAnsi="Times New Roman" w:cs="Times New Roman"/>
                <w:b/>
                <w:sz w:val="24"/>
                <w:szCs w:val="24"/>
                <w:lang w:eastAsia="ru-RU"/>
              </w:rPr>
            </w:pPr>
            <w:r w:rsidRPr="000B7E6A">
              <w:rPr>
                <w:rFonts w:ascii="Times New Roman" w:eastAsia="Times New Roman" w:hAnsi="Times New Roman" w:cs="Times New Roman"/>
                <w:b/>
                <w:bCs/>
                <w:sz w:val="24"/>
                <w:szCs w:val="24"/>
                <w:lang w:eastAsia="ru-RU"/>
              </w:rPr>
              <w:t xml:space="preserve">Количество умерших, чел. </w:t>
            </w:r>
          </w:p>
        </w:tc>
        <w:tc>
          <w:tcPr>
            <w:tcW w:w="1791" w:type="dxa"/>
            <w:tcBorders>
              <w:top w:val="single" w:sz="4" w:space="0" w:color="auto"/>
              <w:left w:val="single" w:sz="4" w:space="0" w:color="auto"/>
              <w:bottom w:val="single" w:sz="4" w:space="0" w:color="auto"/>
              <w:right w:val="single" w:sz="4" w:space="0" w:color="auto"/>
            </w:tcBorders>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18 240</w:t>
            </w:r>
          </w:p>
        </w:tc>
        <w:tc>
          <w:tcPr>
            <w:tcW w:w="1843" w:type="dxa"/>
            <w:tcBorders>
              <w:top w:val="single" w:sz="4" w:space="0" w:color="auto"/>
              <w:left w:val="single" w:sz="4" w:space="0" w:color="auto"/>
              <w:bottom w:val="single" w:sz="4" w:space="0" w:color="auto"/>
              <w:right w:val="single" w:sz="4" w:space="0" w:color="auto"/>
            </w:tcBorders>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23 280</w:t>
            </w:r>
          </w:p>
        </w:tc>
        <w:tc>
          <w:tcPr>
            <w:tcW w:w="1984" w:type="dxa"/>
            <w:tcBorders>
              <w:top w:val="single" w:sz="4" w:space="0" w:color="auto"/>
              <w:left w:val="single" w:sz="4" w:space="0" w:color="auto"/>
              <w:bottom w:val="single" w:sz="4" w:space="0" w:color="auto"/>
              <w:right w:val="single" w:sz="4" w:space="0" w:color="auto"/>
            </w:tcBorders>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21 125</w:t>
            </w:r>
          </w:p>
        </w:tc>
      </w:tr>
      <w:tr w:rsidR="000B7E6A" w:rsidRPr="000B7E6A" w:rsidTr="00BC03EF">
        <w:trPr>
          <w:trHeight w:val="311"/>
        </w:trPr>
        <w:tc>
          <w:tcPr>
            <w:tcW w:w="4163" w:type="dxa"/>
            <w:tcBorders>
              <w:top w:val="single" w:sz="4" w:space="0" w:color="auto"/>
              <w:left w:val="single" w:sz="4" w:space="0" w:color="auto"/>
              <w:bottom w:val="single" w:sz="4" w:space="0" w:color="auto"/>
              <w:right w:val="single" w:sz="4" w:space="0" w:color="auto"/>
            </w:tcBorders>
            <w:vAlign w:val="center"/>
            <w:hideMark/>
          </w:tcPr>
          <w:p w:rsidR="000B7E6A" w:rsidRPr="000B7E6A" w:rsidRDefault="000B7E6A" w:rsidP="000B7E6A">
            <w:pPr>
              <w:spacing w:after="0" w:line="240" w:lineRule="auto"/>
              <w:rPr>
                <w:rFonts w:ascii="Times New Roman" w:eastAsia="Times New Roman" w:hAnsi="Times New Roman" w:cs="Times New Roman"/>
                <w:b/>
                <w:bCs/>
                <w:sz w:val="24"/>
                <w:szCs w:val="24"/>
                <w:lang w:eastAsia="ru-RU"/>
              </w:rPr>
            </w:pPr>
            <w:r w:rsidRPr="000B7E6A">
              <w:rPr>
                <w:rFonts w:ascii="Times New Roman" w:eastAsia="Times New Roman" w:hAnsi="Times New Roman" w:cs="Times New Roman"/>
                <w:b/>
                <w:bCs/>
                <w:sz w:val="24"/>
                <w:szCs w:val="24"/>
                <w:lang w:eastAsia="ru-RU"/>
              </w:rPr>
              <w:t>Естественная убыль (прирост) населения</w:t>
            </w:r>
          </w:p>
        </w:tc>
        <w:tc>
          <w:tcPr>
            <w:tcW w:w="1791" w:type="dxa"/>
            <w:tcBorders>
              <w:top w:val="single" w:sz="4" w:space="0" w:color="auto"/>
              <w:left w:val="single" w:sz="4" w:space="0" w:color="auto"/>
              <w:bottom w:val="single" w:sz="4" w:space="0" w:color="auto"/>
              <w:right w:val="single" w:sz="4" w:space="0" w:color="auto"/>
            </w:tcBorders>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-5</w:t>
            </w:r>
            <w:r w:rsidR="005E2B91">
              <w:rPr>
                <w:rFonts w:ascii="Times New Roman" w:eastAsia="Times New Roman" w:hAnsi="Times New Roman" w:cs="Times New Roman"/>
                <w:bCs/>
                <w:sz w:val="24"/>
                <w:szCs w:val="24"/>
                <w:lang w:eastAsia="ru-RU"/>
              </w:rPr>
              <w:t xml:space="preserve"> </w:t>
            </w:r>
            <w:r w:rsidRPr="000B7E6A">
              <w:rPr>
                <w:rFonts w:ascii="Times New Roman" w:eastAsia="Times New Roman" w:hAnsi="Times New Roman" w:cs="Times New Roman"/>
                <w:bCs/>
                <w:sz w:val="24"/>
                <w:szCs w:val="24"/>
                <w:lang w:eastAsia="ru-RU"/>
              </w:rPr>
              <w:t>475</w:t>
            </w:r>
          </w:p>
        </w:tc>
        <w:tc>
          <w:tcPr>
            <w:tcW w:w="1843" w:type="dxa"/>
            <w:tcBorders>
              <w:top w:val="single" w:sz="4" w:space="0" w:color="auto"/>
              <w:left w:val="single" w:sz="4" w:space="0" w:color="auto"/>
              <w:bottom w:val="single" w:sz="4" w:space="0" w:color="auto"/>
              <w:right w:val="single" w:sz="4" w:space="0" w:color="auto"/>
            </w:tcBorders>
          </w:tcPr>
          <w:p w:rsidR="000B7E6A" w:rsidRPr="000B7E6A" w:rsidRDefault="000B7E6A" w:rsidP="000B7E6A">
            <w:pPr>
              <w:spacing w:after="0" w:line="240" w:lineRule="auto"/>
              <w:jc w:val="center"/>
              <w:rPr>
                <w:rFonts w:ascii="Times New Roman" w:eastAsia="Times New Roman" w:hAnsi="Times New Roman" w:cs="Times New Roman"/>
                <w:bCs/>
                <w:sz w:val="10"/>
                <w:szCs w:val="10"/>
                <w:lang w:eastAsia="ru-RU"/>
              </w:rPr>
            </w:pPr>
          </w:p>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-8 954</w:t>
            </w:r>
          </w:p>
        </w:tc>
        <w:tc>
          <w:tcPr>
            <w:tcW w:w="1984" w:type="dxa"/>
            <w:tcBorders>
              <w:top w:val="single" w:sz="4" w:space="0" w:color="auto"/>
              <w:left w:val="single" w:sz="4" w:space="0" w:color="auto"/>
              <w:bottom w:val="single" w:sz="4" w:space="0" w:color="auto"/>
              <w:right w:val="single" w:sz="4" w:space="0" w:color="auto"/>
            </w:tcBorders>
          </w:tcPr>
          <w:p w:rsidR="000B7E6A" w:rsidRPr="000B7E6A" w:rsidRDefault="000B7E6A" w:rsidP="000B7E6A">
            <w:pPr>
              <w:spacing w:after="0" w:line="240" w:lineRule="auto"/>
              <w:jc w:val="center"/>
              <w:rPr>
                <w:rFonts w:ascii="Times New Roman" w:eastAsia="Times New Roman" w:hAnsi="Times New Roman" w:cs="Times New Roman"/>
                <w:bCs/>
                <w:sz w:val="10"/>
                <w:szCs w:val="10"/>
                <w:lang w:eastAsia="ru-RU"/>
              </w:rPr>
            </w:pPr>
          </w:p>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-6 580</w:t>
            </w:r>
          </w:p>
        </w:tc>
      </w:tr>
    </w:tbl>
    <w:p w:rsidR="000B7E6A" w:rsidRDefault="000B7E6A" w:rsidP="000B7E6A">
      <w:pPr>
        <w:spacing w:after="0" w:line="240" w:lineRule="atLeast"/>
        <w:ind w:firstLine="709"/>
        <w:jc w:val="both"/>
        <w:rPr>
          <w:rFonts w:ascii="Times New Roman" w:eastAsia="Calibri" w:hAnsi="Times New Roman" w:cs="Times New Roman"/>
          <w:lang w:eastAsia="ru-RU"/>
        </w:rPr>
      </w:pPr>
      <w:r w:rsidRPr="000B7E6A">
        <w:rPr>
          <w:rFonts w:ascii="Times New Roman" w:eastAsia="Calibri" w:hAnsi="Times New Roman" w:cs="Times New Roman"/>
          <w:lang w:eastAsia="ru-RU"/>
        </w:rPr>
        <w:t>Данные Удмуртстата</w:t>
      </w:r>
    </w:p>
    <w:p w:rsidR="00BC03EF" w:rsidRPr="000B7E6A" w:rsidRDefault="00BC03EF" w:rsidP="000B7E6A">
      <w:pPr>
        <w:spacing w:after="0" w:line="240" w:lineRule="atLeast"/>
        <w:ind w:firstLine="709"/>
        <w:jc w:val="both"/>
        <w:rPr>
          <w:rFonts w:ascii="Times New Roman" w:eastAsia="Calibri" w:hAnsi="Times New Roman" w:cs="Times New Roman"/>
          <w:lang w:eastAsia="ru-RU"/>
        </w:rPr>
      </w:pPr>
    </w:p>
    <w:p w:rsidR="000B7E6A" w:rsidRDefault="000B7E6A" w:rsidP="000B7E6A">
      <w:pPr>
        <w:spacing w:after="0" w:line="240" w:lineRule="auto"/>
        <w:ind w:firstLine="709"/>
        <w:jc w:val="both"/>
        <w:rPr>
          <w:rFonts w:ascii="Times New Roman" w:eastAsia="Times New Roman" w:hAnsi="Times New Roman" w:cs="Times New Roman"/>
          <w:sz w:val="24"/>
          <w:szCs w:val="24"/>
          <w:lang w:eastAsia="ru-RU"/>
        </w:rPr>
      </w:pPr>
      <w:r w:rsidRPr="000B7E6A">
        <w:rPr>
          <w:rFonts w:ascii="Times New Roman" w:eastAsia="Calibri" w:hAnsi="Times New Roman" w:cs="Times New Roman"/>
          <w:sz w:val="24"/>
          <w:szCs w:val="28"/>
          <w:lang w:eastAsia="ru-RU"/>
        </w:rPr>
        <w:t xml:space="preserve">Таким образом, в Удмуртской Республике продолжает отмечаться естественная убыль населения, которая на 1 января 2023 года составила 5475 человек. Данная ситуация характерна не только для Удмуртской Республики, но и для Российской Федерации в целом. </w:t>
      </w:r>
      <w:r w:rsidRPr="000B7E6A">
        <w:rPr>
          <w:rFonts w:ascii="Times New Roman" w:eastAsia="Times New Roman" w:hAnsi="Times New Roman" w:cs="Times New Roman"/>
          <w:sz w:val="24"/>
          <w:szCs w:val="24"/>
          <w:lang w:eastAsia="ru-RU"/>
        </w:rPr>
        <w:t>По предварительным данным Росстата в 2022 году естественный прирост населения наблюдался в 13 субъектах Российской Федерации из 85-ти (в 2021 году в 10 субъектах Российской Федерации). Остальные 72 региона характеризовались естественной убылью населения, то есть отрицательным значением естественного прироста.</w:t>
      </w:r>
    </w:p>
    <w:p w:rsidR="005D31E0" w:rsidRPr="000B7E6A" w:rsidRDefault="005D31E0" w:rsidP="000B7E6A">
      <w:pPr>
        <w:spacing w:after="0" w:line="240" w:lineRule="auto"/>
        <w:ind w:firstLine="709"/>
        <w:jc w:val="both"/>
        <w:rPr>
          <w:rFonts w:ascii="Times New Roman" w:eastAsia="Times New Roman" w:hAnsi="Times New Roman" w:cs="Times New Roman"/>
          <w:sz w:val="24"/>
          <w:szCs w:val="24"/>
          <w:lang w:eastAsia="ru-RU"/>
        </w:rPr>
      </w:pPr>
    </w:p>
    <w:tbl>
      <w:tblPr>
        <w:tblW w:w="9781" w:type="dxa"/>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694"/>
        <w:gridCol w:w="1275"/>
        <w:gridCol w:w="1134"/>
        <w:gridCol w:w="1134"/>
        <w:gridCol w:w="993"/>
        <w:gridCol w:w="1134"/>
        <w:gridCol w:w="1417"/>
      </w:tblGrid>
      <w:tr w:rsidR="000B7E6A" w:rsidRPr="000B7E6A" w:rsidTr="00BC03EF">
        <w:trPr>
          <w:trHeight w:val="332"/>
          <w:tblHeader/>
        </w:trPr>
        <w:tc>
          <w:tcPr>
            <w:tcW w:w="2694" w:type="dxa"/>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color w:val="000000"/>
                <w:sz w:val="24"/>
                <w:szCs w:val="24"/>
                <w:lang w:eastAsia="ru-RU"/>
              </w:rPr>
            </w:pPr>
            <w:r w:rsidRPr="000B7E6A">
              <w:rPr>
                <w:rFonts w:ascii="Times New Roman" w:eastAsia="Times New Roman" w:hAnsi="Times New Roman" w:cs="Times New Roman"/>
                <w:bCs/>
                <w:color w:val="000000"/>
                <w:sz w:val="24"/>
                <w:szCs w:val="24"/>
                <w:lang w:eastAsia="ru-RU"/>
              </w:rPr>
              <w:t>год</w:t>
            </w: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
                <w:bCs/>
                <w:color w:val="000000"/>
                <w:sz w:val="24"/>
                <w:szCs w:val="24"/>
                <w:lang w:eastAsia="ru-RU"/>
              </w:rPr>
            </w:pPr>
            <w:r w:rsidRPr="000B7E6A">
              <w:rPr>
                <w:rFonts w:ascii="Times New Roman" w:eastAsia="Times New Roman" w:hAnsi="Times New Roman" w:cs="Times New Roman"/>
                <w:b/>
                <w:bCs/>
                <w:color w:val="000000"/>
                <w:sz w:val="24"/>
                <w:szCs w:val="24"/>
                <w:lang w:eastAsia="ru-RU"/>
              </w:rPr>
              <w:t>Российская Федерация</w:t>
            </w:r>
          </w:p>
        </w:tc>
        <w:tc>
          <w:tcPr>
            <w:tcW w:w="3544" w:type="dxa"/>
            <w:gridSpan w:val="3"/>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
                <w:bCs/>
                <w:color w:val="000000"/>
                <w:sz w:val="24"/>
                <w:szCs w:val="24"/>
                <w:lang w:eastAsia="ru-RU"/>
              </w:rPr>
            </w:pPr>
            <w:r w:rsidRPr="000B7E6A">
              <w:rPr>
                <w:rFonts w:ascii="Times New Roman" w:eastAsia="Times New Roman" w:hAnsi="Times New Roman" w:cs="Times New Roman"/>
                <w:b/>
                <w:bCs/>
                <w:color w:val="000000"/>
                <w:sz w:val="24"/>
                <w:szCs w:val="24"/>
                <w:lang w:eastAsia="ru-RU"/>
              </w:rPr>
              <w:t>ПФО</w:t>
            </w:r>
          </w:p>
        </w:tc>
      </w:tr>
      <w:tr w:rsidR="000B7E6A" w:rsidRPr="000B7E6A" w:rsidTr="00BC03EF">
        <w:trPr>
          <w:trHeight w:val="237"/>
          <w:tblHeader/>
        </w:trPr>
        <w:tc>
          <w:tcPr>
            <w:tcW w:w="2694"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B7E6A" w:rsidRPr="000B7E6A" w:rsidRDefault="000B7E6A" w:rsidP="000B7E6A">
            <w:pPr>
              <w:spacing w:after="0"/>
              <w:rPr>
                <w:rFonts w:ascii="Times New Roman" w:eastAsia="Times New Roman" w:hAnsi="Times New Roman" w:cs="Times New Roman"/>
                <w:bCs/>
                <w:color w:val="000000"/>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ind w:right="-315"/>
              <w:jc w:val="center"/>
              <w:rPr>
                <w:rFonts w:ascii="Times New Roman" w:eastAsia="Times New Roman" w:hAnsi="Times New Roman" w:cs="Times New Roman"/>
                <w:b/>
                <w:bCs/>
                <w:color w:val="000000"/>
                <w:sz w:val="24"/>
                <w:szCs w:val="24"/>
                <w:lang w:eastAsia="ru-RU"/>
              </w:rPr>
            </w:pPr>
            <w:r w:rsidRPr="000B7E6A">
              <w:rPr>
                <w:rFonts w:ascii="Times New Roman" w:eastAsia="Times New Roman" w:hAnsi="Times New Roman" w:cs="Times New Roman"/>
                <w:b/>
                <w:bCs/>
                <w:color w:val="000000"/>
                <w:sz w:val="24"/>
                <w:szCs w:val="24"/>
                <w:lang w:eastAsia="ru-RU"/>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4770D8">
            <w:pPr>
              <w:spacing w:after="0" w:line="240" w:lineRule="auto"/>
              <w:ind w:right="-315"/>
              <w:jc w:val="center"/>
              <w:rPr>
                <w:rFonts w:ascii="Times New Roman" w:eastAsia="Times New Roman" w:hAnsi="Times New Roman" w:cs="Times New Roman"/>
                <w:b/>
                <w:bCs/>
                <w:color w:val="000000"/>
                <w:sz w:val="24"/>
                <w:szCs w:val="24"/>
                <w:lang w:eastAsia="ru-RU"/>
              </w:rPr>
            </w:pPr>
            <w:r w:rsidRPr="000B7E6A">
              <w:rPr>
                <w:rFonts w:ascii="Times New Roman" w:eastAsia="Times New Roman" w:hAnsi="Times New Roman" w:cs="Times New Roman"/>
                <w:b/>
                <w:bCs/>
                <w:color w:val="000000"/>
                <w:sz w:val="24"/>
                <w:szCs w:val="24"/>
                <w:lang w:eastAsia="ru-RU"/>
              </w:rPr>
              <w:t>2021</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
                <w:bCs/>
                <w:color w:val="000000"/>
                <w:sz w:val="24"/>
                <w:szCs w:val="24"/>
                <w:lang w:eastAsia="ru-RU"/>
              </w:rPr>
            </w:pPr>
            <w:r w:rsidRPr="000B7E6A">
              <w:rPr>
                <w:rFonts w:ascii="Times New Roman" w:eastAsia="Times New Roman" w:hAnsi="Times New Roman" w:cs="Times New Roman"/>
                <w:b/>
                <w:bCs/>
                <w:color w:val="000000"/>
                <w:sz w:val="24"/>
                <w:szCs w:val="24"/>
                <w:lang w:eastAsia="ru-RU"/>
              </w:rPr>
              <w:t xml:space="preserve">2020 </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ind w:right="-315"/>
              <w:jc w:val="center"/>
              <w:rPr>
                <w:rFonts w:ascii="Times New Roman" w:eastAsia="Times New Roman" w:hAnsi="Times New Roman" w:cs="Times New Roman"/>
                <w:b/>
                <w:bCs/>
                <w:color w:val="000000"/>
                <w:sz w:val="24"/>
                <w:szCs w:val="24"/>
                <w:lang w:eastAsia="ru-RU"/>
              </w:rPr>
            </w:pPr>
            <w:r w:rsidRPr="000B7E6A">
              <w:rPr>
                <w:rFonts w:ascii="Times New Roman" w:eastAsia="Times New Roman" w:hAnsi="Times New Roman" w:cs="Times New Roman"/>
                <w:b/>
                <w:bCs/>
                <w:color w:val="000000"/>
                <w:sz w:val="24"/>
                <w:szCs w:val="24"/>
                <w:lang w:eastAsia="ru-RU"/>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ind w:right="-315"/>
              <w:jc w:val="center"/>
              <w:rPr>
                <w:rFonts w:ascii="Times New Roman" w:eastAsia="Times New Roman" w:hAnsi="Times New Roman" w:cs="Times New Roman"/>
                <w:b/>
                <w:bCs/>
                <w:color w:val="000000"/>
                <w:sz w:val="24"/>
                <w:szCs w:val="24"/>
                <w:lang w:eastAsia="ru-RU"/>
              </w:rPr>
            </w:pPr>
            <w:r w:rsidRPr="000B7E6A">
              <w:rPr>
                <w:rFonts w:ascii="Times New Roman" w:eastAsia="Times New Roman" w:hAnsi="Times New Roman" w:cs="Times New Roman"/>
                <w:b/>
                <w:bCs/>
                <w:color w:val="000000"/>
                <w:sz w:val="24"/>
                <w:szCs w:val="24"/>
                <w:lang w:eastAsia="ru-RU"/>
              </w:rPr>
              <w:t>2021</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
                <w:bCs/>
                <w:color w:val="000000"/>
                <w:sz w:val="24"/>
                <w:szCs w:val="24"/>
                <w:lang w:eastAsia="ru-RU"/>
              </w:rPr>
            </w:pPr>
            <w:r w:rsidRPr="000B7E6A">
              <w:rPr>
                <w:rFonts w:ascii="Times New Roman" w:eastAsia="Times New Roman" w:hAnsi="Times New Roman" w:cs="Times New Roman"/>
                <w:b/>
                <w:bCs/>
                <w:color w:val="000000"/>
                <w:sz w:val="24"/>
                <w:szCs w:val="24"/>
                <w:lang w:eastAsia="ru-RU"/>
              </w:rPr>
              <w:t xml:space="preserve">2020 </w:t>
            </w:r>
          </w:p>
        </w:tc>
      </w:tr>
      <w:tr w:rsidR="000B7E6A" w:rsidRPr="000B7E6A" w:rsidTr="00BC03EF">
        <w:trPr>
          <w:trHeight w:val="269"/>
        </w:trPr>
        <w:tc>
          <w:tcPr>
            <w:tcW w:w="2694"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rPr>
                <w:rFonts w:ascii="Times New Roman" w:eastAsia="Times New Roman" w:hAnsi="Times New Roman" w:cs="Times New Roman"/>
                <w:b/>
                <w:color w:val="000000"/>
                <w:sz w:val="24"/>
                <w:szCs w:val="24"/>
                <w:lang w:eastAsia="ru-RU"/>
              </w:rPr>
            </w:pPr>
            <w:r w:rsidRPr="000B7E6A">
              <w:rPr>
                <w:rFonts w:ascii="Times New Roman" w:eastAsia="Times New Roman" w:hAnsi="Times New Roman" w:cs="Times New Roman"/>
                <w:b/>
                <w:color w:val="000000"/>
                <w:sz w:val="24"/>
                <w:szCs w:val="24"/>
                <w:lang w:eastAsia="ru-RU"/>
              </w:rPr>
              <w:t>Родившихся, чел.</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1</w:t>
            </w:r>
            <w:r w:rsidRPr="000B7E6A">
              <w:rPr>
                <w:rFonts w:ascii="Times New Roman" w:eastAsia="Times New Roman" w:hAnsi="Times New Roman" w:cs="Times New Roman"/>
                <w:color w:val="000000"/>
                <w:sz w:val="24"/>
                <w:szCs w:val="24"/>
                <w:lang w:eastAsia="ru-RU"/>
              </w:rPr>
              <w:t> </w:t>
            </w:r>
            <w:r w:rsidRPr="000B7E6A">
              <w:rPr>
                <w:rFonts w:ascii="Times New Roman" w:eastAsia="Times New Roman" w:hAnsi="Times New Roman" w:cs="Times New Roman"/>
                <w:color w:val="000000"/>
                <w:sz w:val="24"/>
                <w:szCs w:val="24"/>
                <w:lang w:val="en-US" w:eastAsia="ru-RU"/>
              </w:rPr>
              <w:t>306 162</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eastAsia="ru-RU"/>
              </w:rPr>
              <w:t>1 </w:t>
            </w:r>
            <w:r w:rsidRPr="000B7E6A">
              <w:rPr>
                <w:rFonts w:ascii="Times New Roman" w:eastAsia="Times New Roman" w:hAnsi="Times New Roman" w:cs="Times New Roman"/>
                <w:color w:val="000000"/>
                <w:sz w:val="24"/>
                <w:szCs w:val="24"/>
                <w:lang w:val="en-US" w:eastAsia="ru-RU"/>
              </w:rPr>
              <w:t>402 834</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eastAsia="ru-RU"/>
              </w:rPr>
              <w:t xml:space="preserve">1 435 </w:t>
            </w:r>
            <w:r w:rsidRPr="000B7E6A">
              <w:rPr>
                <w:rFonts w:ascii="Times New Roman" w:eastAsia="Times New Roman" w:hAnsi="Times New Roman" w:cs="Times New Roman"/>
                <w:color w:val="000000"/>
                <w:sz w:val="24"/>
                <w:szCs w:val="24"/>
                <w:lang w:val="en-US" w:eastAsia="ru-RU"/>
              </w:rPr>
              <w:t>750</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237 452</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262 175</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eastAsia="ru-RU"/>
              </w:rPr>
            </w:pPr>
            <w:r w:rsidRPr="000B7E6A">
              <w:rPr>
                <w:rFonts w:ascii="Times New Roman" w:eastAsia="Times New Roman" w:hAnsi="Times New Roman" w:cs="Times New Roman"/>
                <w:color w:val="000000"/>
                <w:sz w:val="24"/>
                <w:szCs w:val="24"/>
                <w:lang w:eastAsia="ru-RU"/>
              </w:rPr>
              <w:t>270 041</w:t>
            </w:r>
          </w:p>
        </w:tc>
      </w:tr>
      <w:tr w:rsidR="000B7E6A" w:rsidRPr="000B7E6A" w:rsidTr="00BC03EF">
        <w:trPr>
          <w:trHeight w:val="246"/>
        </w:trPr>
        <w:tc>
          <w:tcPr>
            <w:tcW w:w="2694"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rPr>
                <w:rFonts w:ascii="Times New Roman" w:eastAsia="Times New Roman" w:hAnsi="Times New Roman" w:cs="Times New Roman"/>
                <w:b/>
                <w:color w:val="000000"/>
                <w:sz w:val="24"/>
                <w:szCs w:val="24"/>
                <w:lang w:eastAsia="ru-RU"/>
              </w:rPr>
            </w:pPr>
            <w:r w:rsidRPr="000B7E6A">
              <w:rPr>
                <w:rFonts w:ascii="Times New Roman" w:eastAsia="Times New Roman" w:hAnsi="Times New Roman" w:cs="Times New Roman"/>
                <w:b/>
                <w:color w:val="000000"/>
                <w:sz w:val="24"/>
                <w:szCs w:val="24"/>
                <w:lang w:eastAsia="ru-RU"/>
              </w:rPr>
              <w:t>Умерших, чел.</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1</w:t>
            </w:r>
            <w:r w:rsidRPr="000B7E6A">
              <w:rPr>
                <w:rFonts w:ascii="Times New Roman" w:eastAsia="Times New Roman" w:hAnsi="Times New Roman" w:cs="Times New Roman"/>
                <w:color w:val="000000"/>
                <w:sz w:val="24"/>
                <w:szCs w:val="24"/>
                <w:lang w:eastAsia="ru-RU"/>
              </w:rPr>
              <w:t> </w:t>
            </w:r>
            <w:r w:rsidRPr="000B7E6A">
              <w:rPr>
                <w:rFonts w:ascii="Times New Roman" w:eastAsia="Times New Roman" w:hAnsi="Times New Roman" w:cs="Times New Roman"/>
                <w:color w:val="000000"/>
                <w:sz w:val="24"/>
                <w:szCs w:val="24"/>
                <w:lang w:val="en-US" w:eastAsia="ru-RU"/>
              </w:rPr>
              <w:t>905 778</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2 445 509</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eastAsia="ru-RU"/>
              </w:rPr>
              <w:t>2 </w:t>
            </w:r>
            <w:r w:rsidRPr="000B7E6A">
              <w:rPr>
                <w:rFonts w:ascii="Times New Roman" w:eastAsia="Times New Roman" w:hAnsi="Times New Roman" w:cs="Times New Roman"/>
                <w:color w:val="000000"/>
                <w:sz w:val="24"/>
                <w:szCs w:val="24"/>
                <w:lang w:val="en-US" w:eastAsia="ru-RU"/>
              </w:rPr>
              <w:t>124 479</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392 387</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520 539</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bottom"/>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eastAsia="ru-RU"/>
              </w:rPr>
            </w:pPr>
            <w:r w:rsidRPr="000B7E6A">
              <w:rPr>
                <w:rFonts w:ascii="Times New Roman" w:eastAsia="Times New Roman" w:hAnsi="Times New Roman" w:cs="Times New Roman"/>
                <w:color w:val="000000"/>
                <w:sz w:val="24"/>
                <w:szCs w:val="24"/>
                <w:lang w:eastAsia="ru-RU"/>
              </w:rPr>
              <w:t>459 950</w:t>
            </w:r>
          </w:p>
        </w:tc>
      </w:tr>
      <w:tr w:rsidR="000B7E6A" w:rsidRPr="000B7E6A" w:rsidTr="00BC03EF">
        <w:trPr>
          <w:trHeight w:val="246"/>
        </w:trPr>
        <w:tc>
          <w:tcPr>
            <w:tcW w:w="2694"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rPr>
                <w:rFonts w:ascii="Times New Roman" w:eastAsia="Times New Roman" w:hAnsi="Times New Roman" w:cs="Times New Roman"/>
                <w:b/>
                <w:color w:val="000000"/>
                <w:sz w:val="24"/>
                <w:szCs w:val="24"/>
                <w:lang w:eastAsia="ru-RU"/>
              </w:rPr>
            </w:pPr>
            <w:r w:rsidRPr="000B7E6A">
              <w:rPr>
                <w:rFonts w:ascii="Times New Roman" w:eastAsia="Times New Roman" w:hAnsi="Times New Roman" w:cs="Times New Roman"/>
                <w:b/>
                <w:color w:val="000000"/>
                <w:sz w:val="24"/>
                <w:szCs w:val="24"/>
                <w:lang w:eastAsia="ru-RU"/>
              </w:rPr>
              <w:t>Естественный прирост (убыль), чел.</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-599 616</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-1 042 675</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-688 729</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-154 935</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val="en-US" w:eastAsia="ru-RU"/>
              </w:rPr>
            </w:pPr>
            <w:r w:rsidRPr="000B7E6A">
              <w:rPr>
                <w:rFonts w:ascii="Times New Roman" w:eastAsia="Times New Roman" w:hAnsi="Times New Roman" w:cs="Times New Roman"/>
                <w:color w:val="000000"/>
                <w:sz w:val="24"/>
                <w:szCs w:val="24"/>
                <w:lang w:val="en-US" w:eastAsia="ru-RU"/>
              </w:rPr>
              <w:t>-258 364</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color w:val="000000"/>
                <w:sz w:val="24"/>
                <w:szCs w:val="24"/>
                <w:lang w:eastAsia="ru-RU"/>
              </w:rPr>
            </w:pPr>
            <w:r w:rsidRPr="000B7E6A">
              <w:rPr>
                <w:rFonts w:ascii="Times New Roman" w:eastAsia="Times New Roman" w:hAnsi="Times New Roman" w:cs="Times New Roman"/>
                <w:color w:val="000000"/>
                <w:sz w:val="24"/>
                <w:szCs w:val="24"/>
                <w:lang w:eastAsia="ru-RU"/>
              </w:rPr>
              <w:t>-189 909</w:t>
            </w:r>
          </w:p>
        </w:tc>
      </w:tr>
    </w:tbl>
    <w:p w:rsidR="000B7E6A" w:rsidRPr="000B7E6A" w:rsidRDefault="000B7E6A" w:rsidP="000B7E6A">
      <w:pPr>
        <w:spacing w:after="0"/>
        <w:ind w:firstLine="709"/>
        <w:rPr>
          <w:rFonts w:ascii="Times New Roman" w:eastAsia="Times New Roman" w:hAnsi="Times New Roman" w:cs="Times New Roman"/>
          <w:lang w:eastAsia="ru-RU"/>
        </w:rPr>
      </w:pPr>
      <w:r w:rsidRPr="000B7E6A">
        <w:rPr>
          <w:rFonts w:ascii="Times New Roman" w:eastAsia="Times New Roman" w:hAnsi="Times New Roman" w:cs="Times New Roman"/>
          <w:lang w:eastAsia="ru-RU"/>
        </w:rPr>
        <w:t xml:space="preserve">Предварительные данные Росстата </w:t>
      </w:r>
    </w:p>
    <w:p w:rsidR="000B7E6A" w:rsidRPr="000B7E6A" w:rsidRDefault="000B7E6A" w:rsidP="000B7E6A">
      <w:pPr>
        <w:spacing w:after="0"/>
        <w:rPr>
          <w:rFonts w:ascii="Times New Roman" w:eastAsia="Times New Roman" w:hAnsi="Times New Roman" w:cs="Times New Roman"/>
          <w:lang w:eastAsia="ru-RU"/>
        </w:rPr>
      </w:pPr>
    </w:p>
    <w:p w:rsidR="000B7E6A" w:rsidRDefault="000B7E6A" w:rsidP="000B7E6A">
      <w:pPr>
        <w:spacing w:after="0" w:line="240" w:lineRule="auto"/>
        <w:ind w:firstLine="709"/>
        <w:jc w:val="both"/>
        <w:rPr>
          <w:rFonts w:ascii="Times New Roman" w:eastAsia="Times New Roman" w:hAnsi="Times New Roman" w:cs="Times New Roman"/>
          <w:sz w:val="24"/>
          <w:szCs w:val="24"/>
          <w:lang w:eastAsia="ru-RU"/>
        </w:rPr>
      </w:pPr>
      <w:r w:rsidRPr="000B7E6A">
        <w:rPr>
          <w:rFonts w:ascii="Times New Roman" w:eastAsia="Times New Roman" w:hAnsi="Times New Roman" w:cs="Times New Roman"/>
          <w:sz w:val="24"/>
          <w:szCs w:val="24"/>
          <w:lang w:eastAsia="ru-RU"/>
        </w:rPr>
        <w:t>По предварительным данным Росстата по итогам 2022 года Удмуртская Республика среди регионов Приволжского федерального округа (далее – ПФО) по уровню рождаемости занимает 4 место (после Республик Татарстан и Башкортостан, Пермского края). Показатель смертности в республике на протяжении многих лет остается одним их самых низких в ПФО (3 место после Республик Татарстан и Башкортостан).</w:t>
      </w:r>
    </w:p>
    <w:p w:rsidR="005D31E0" w:rsidRPr="000B7E6A" w:rsidRDefault="005D31E0" w:rsidP="000B7E6A">
      <w:pPr>
        <w:spacing w:after="0" w:line="240" w:lineRule="auto"/>
        <w:ind w:firstLine="709"/>
        <w:jc w:val="both"/>
        <w:rPr>
          <w:rFonts w:ascii="Times New Roman" w:eastAsia="Times New Roman" w:hAnsi="Times New Roman" w:cs="Times New Roman"/>
          <w:sz w:val="24"/>
          <w:szCs w:val="24"/>
          <w:lang w:eastAsia="ru-RU"/>
        </w:rPr>
      </w:pPr>
    </w:p>
    <w:tbl>
      <w:tblPr>
        <w:tblW w:w="9781" w:type="dxa"/>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560"/>
        <w:gridCol w:w="708"/>
        <w:gridCol w:w="709"/>
        <w:gridCol w:w="851"/>
        <w:gridCol w:w="850"/>
        <w:gridCol w:w="851"/>
        <w:gridCol w:w="992"/>
        <w:gridCol w:w="850"/>
        <w:gridCol w:w="1134"/>
        <w:gridCol w:w="1276"/>
      </w:tblGrid>
      <w:tr w:rsidR="000B7E6A" w:rsidRPr="000B7E6A" w:rsidTr="00BC03EF">
        <w:trPr>
          <w:trHeight w:val="566"/>
        </w:trPr>
        <w:tc>
          <w:tcPr>
            <w:tcW w:w="1560"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rPr>
                <w:rFonts w:ascii="Times New Roman" w:eastAsia="Times New Roman" w:hAnsi="Times New Roman" w:cs="Times New Roman"/>
                <w:sz w:val="24"/>
                <w:szCs w:val="24"/>
                <w:lang w:eastAsia="ru-RU"/>
              </w:rPr>
            </w:pPr>
          </w:p>
        </w:tc>
        <w:tc>
          <w:tcPr>
            <w:tcW w:w="2268" w:type="dxa"/>
            <w:gridSpan w:val="3"/>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ind w:right="-315"/>
              <w:jc w:val="center"/>
              <w:rPr>
                <w:rFonts w:ascii="Times New Roman" w:eastAsia="Times New Roman" w:hAnsi="Times New Roman" w:cs="Times New Roman"/>
                <w:b/>
                <w:bCs/>
                <w:sz w:val="24"/>
                <w:szCs w:val="24"/>
                <w:lang w:eastAsia="ru-RU"/>
              </w:rPr>
            </w:pPr>
            <w:r w:rsidRPr="000B7E6A">
              <w:rPr>
                <w:rFonts w:ascii="Times New Roman" w:eastAsia="Times New Roman" w:hAnsi="Times New Roman" w:cs="Times New Roman"/>
                <w:b/>
                <w:bCs/>
                <w:sz w:val="24"/>
                <w:szCs w:val="24"/>
                <w:lang w:eastAsia="ru-RU"/>
              </w:rPr>
              <w:t>Коэффициент рождаемости</w:t>
            </w:r>
          </w:p>
          <w:p w:rsidR="000B7E6A" w:rsidRPr="000B7E6A" w:rsidRDefault="000B7E6A" w:rsidP="000B7E6A">
            <w:pPr>
              <w:spacing w:after="0" w:line="240" w:lineRule="auto"/>
              <w:ind w:right="-315"/>
              <w:jc w:val="center"/>
              <w:rPr>
                <w:rFonts w:ascii="Times New Roman" w:eastAsia="Times New Roman" w:hAnsi="Times New Roman" w:cs="Times New Roman"/>
                <w:b/>
                <w:bCs/>
                <w:sz w:val="24"/>
                <w:szCs w:val="24"/>
                <w:lang w:eastAsia="ru-RU"/>
              </w:rPr>
            </w:pPr>
            <w:r w:rsidRPr="000B7E6A">
              <w:rPr>
                <w:rFonts w:ascii="Times New Roman" w:eastAsia="Times New Roman" w:hAnsi="Times New Roman" w:cs="Times New Roman"/>
                <w:b/>
                <w:bCs/>
                <w:sz w:val="24"/>
                <w:szCs w:val="24"/>
                <w:lang w:eastAsia="ru-RU"/>
              </w:rPr>
              <w:t>(на 1000 чел.)</w:t>
            </w:r>
          </w:p>
        </w:tc>
        <w:tc>
          <w:tcPr>
            <w:tcW w:w="2693" w:type="dxa"/>
            <w:gridSpan w:val="3"/>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
                <w:bCs/>
                <w:sz w:val="24"/>
                <w:szCs w:val="24"/>
                <w:lang w:eastAsia="ru-RU"/>
              </w:rPr>
            </w:pPr>
            <w:r w:rsidRPr="000B7E6A">
              <w:rPr>
                <w:rFonts w:ascii="Times New Roman" w:eastAsia="Times New Roman" w:hAnsi="Times New Roman" w:cs="Times New Roman"/>
                <w:b/>
                <w:bCs/>
                <w:sz w:val="24"/>
                <w:szCs w:val="24"/>
                <w:lang w:eastAsia="ru-RU"/>
              </w:rPr>
              <w:t xml:space="preserve">Коэффициент смертности </w:t>
            </w:r>
          </w:p>
          <w:p w:rsidR="000B7E6A" w:rsidRPr="000B7E6A" w:rsidRDefault="000B7E6A" w:rsidP="000B7E6A">
            <w:pPr>
              <w:spacing w:after="0" w:line="240" w:lineRule="auto"/>
              <w:jc w:val="center"/>
              <w:rPr>
                <w:rFonts w:ascii="Times New Roman" w:eastAsia="Times New Roman" w:hAnsi="Times New Roman" w:cs="Times New Roman"/>
                <w:b/>
                <w:bCs/>
                <w:sz w:val="24"/>
                <w:szCs w:val="24"/>
                <w:lang w:eastAsia="ru-RU"/>
              </w:rPr>
            </w:pPr>
            <w:r w:rsidRPr="000B7E6A">
              <w:rPr>
                <w:rFonts w:ascii="Times New Roman" w:eastAsia="Times New Roman" w:hAnsi="Times New Roman" w:cs="Times New Roman"/>
                <w:b/>
                <w:bCs/>
                <w:sz w:val="24"/>
                <w:szCs w:val="24"/>
                <w:lang w:eastAsia="ru-RU"/>
              </w:rPr>
              <w:t>(на 1000 чел.)</w:t>
            </w:r>
          </w:p>
        </w:tc>
        <w:tc>
          <w:tcPr>
            <w:tcW w:w="3260" w:type="dxa"/>
            <w:gridSpan w:val="3"/>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B7E6A" w:rsidRPr="000B7E6A" w:rsidRDefault="000B7E6A" w:rsidP="000B7E6A">
            <w:pPr>
              <w:spacing w:after="0" w:line="240" w:lineRule="auto"/>
              <w:jc w:val="center"/>
              <w:rPr>
                <w:rFonts w:ascii="Times New Roman" w:eastAsia="Times New Roman" w:hAnsi="Times New Roman" w:cs="Times New Roman"/>
                <w:b/>
                <w:bCs/>
                <w:sz w:val="24"/>
                <w:szCs w:val="24"/>
                <w:lang w:eastAsia="ru-RU"/>
              </w:rPr>
            </w:pPr>
            <w:r w:rsidRPr="000B7E6A">
              <w:rPr>
                <w:rFonts w:ascii="Times New Roman" w:eastAsia="Times New Roman" w:hAnsi="Times New Roman" w:cs="Times New Roman"/>
                <w:b/>
                <w:bCs/>
                <w:sz w:val="24"/>
                <w:szCs w:val="24"/>
                <w:lang w:eastAsia="ru-RU"/>
              </w:rPr>
              <w:t xml:space="preserve">Коэффициент естественного прироста </w:t>
            </w:r>
          </w:p>
          <w:p w:rsidR="000B7E6A" w:rsidRPr="000B7E6A" w:rsidRDefault="000B7E6A" w:rsidP="000B7E6A">
            <w:pPr>
              <w:spacing w:after="0" w:line="240" w:lineRule="auto"/>
              <w:jc w:val="center"/>
              <w:rPr>
                <w:rFonts w:ascii="Times New Roman" w:eastAsia="Times New Roman" w:hAnsi="Times New Roman" w:cs="Times New Roman"/>
                <w:b/>
                <w:bCs/>
                <w:sz w:val="24"/>
                <w:szCs w:val="24"/>
                <w:lang w:eastAsia="ru-RU"/>
              </w:rPr>
            </w:pPr>
            <w:r w:rsidRPr="000B7E6A">
              <w:rPr>
                <w:rFonts w:ascii="Times New Roman" w:eastAsia="Times New Roman" w:hAnsi="Times New Roman" w:cs="Times New Roman"/>
                <w:b/>
                <w:bCs/>
                <w:sz w:val="24"/>
                <w:szCs w:val="24"/>
                <w:lang w:eastAsia="ru-RU"/>
              </w:rPr>
              <w:t>(на 1000 чел.)</w:t>
            </w:r>
          </w:p>
        </w:tc>
      </w:tr>
      <w:tr w:rsidR="000B7E6A" w:rsidRPr="000B7E6A" w:rsidTr="00BC03EF">
        <w:trPr>
          <w:trHeight w:val="440"/>
          <w:tblHeader/>
        </w:trPr>
        <w:tc>
          <w:tcPr>
            <w:tcW w:w="1560"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год</w:t>
            </w:r>
          </w:p>
        </w:tc>
        <w:tc>
          <w:tcPr>
            <w:tcW w:w="708"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ind w:right="-315"/>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2022</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ind w:right="-315"/>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2021</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ind w:right="-157"/>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2020</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2022</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3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2021</w:t>
            </w:r>
          </w:p>
        </w:tc>
        <w:tc>
          <w:tcPr>
            <w:tcW w:w="99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tabs>
                <w:tab w:val="left" w:pos="488"/>
              </w:tabs>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 xml:space="preserve">2020 </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2022</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2021</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 xml:space="preserve">2020 </w:t>
            </w:r>
          </w:p>
        </w:tc>
      </w:tr>
      <w:tr w:rsidR="000B7E6A" w:rsidRPr="000B7E6A" w:rsidTr="00BC03EF">
        <w:trPr>
          <w:trHeight w:val="399"/>
        </w:trPr>
        <w:tc>
          <w:tcPr>
            <w:tcW w:w="1560"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rPr>
                <w:rFonts w:ascii="Times New Roman" w:eastAsia="Times New Roman" w:hAnsi="Times New Roman" w:cs="Times New Roman"/>
                <w:b/>
                <w:bCs/>
                <w:color w:val="000000"/>
                <w:sz w:val="24"/>
                <w:szCs w:val="24"/>
                <w:lang w:eastAsia="ru-RU"/>
              </w:rPr>
            </w:pPr>
            <w:r w:rsidRPr="000B7E6A">
              <w:rPr>
                <w:rFonts w:ascii="Times New Roman" w:eastAsia="Times New Roman" w:hAnsi="Times New Roman" w:cs="Times New Roman"/>
                <w:b/>
                <w:bCs/>
                <w:color w:val="000000"/>
                <w:sz w:val="24"/>
                <w:szCs w:val="24"/>
                <w:lang w:eastAsia="ru-RU"/>
              </w:rPr>
              <w:t>РФ</w:t>
            </w:r>
          </w:p>
        </w:tc>
        <w:tc>
          <w:tcPr>
            <w:tcW w:w="708"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9,0</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9,6</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9,8</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13,1</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16,8</w:t>
            </w:r>
          </w:p>
        </w:tc>
        <w:tc>
          <w:tcPr>
            <w:tcW w:w="99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14,5</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ind w:right="-15"/>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-4,1</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ind w:right="-15"/>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-7,2</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-4,7</w:t>
            </w:r>
          </w:p>
        </w:tc>
      </w:tr>
      <w:tr w:rsidR="000B7E6A" w:rsidRPr="000B7E6A" w:rsidTr="00BC03EF">
        <w:trPr>
          <w:trHeight w:val="280"/>
        </w:trPr>
        <w:tc>
          <w:tcPr>
            <w:tcW w:w="1560"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BB1108" w:rsidP="000B7E6A">
            <w:pPr>
              <w:spacing w:after="0" w:line="240" w:lineRule="auto"/>
              <w:rPr>
                <w:rFonts w:ascii="Times New Roman" w:eastAsia="Times New Roman" w:hAnsi="Times New Roman" w:cs="Times New Roman"/>
                <w:b/>
                <w:bCs/>
                <w:color w:val="000000"/>
                <w:sz w:val="24"/>
                <w:szCs w:val="24"/>
                <w:lang w:eastAsia="ru-RU"/>
              </w:rPr>
            </w:pPr>
            <w:hyperlink r:id="rId8" w:tooltip="Приволжский федеральный округ" w:history="1">
              <w:r w:rsidR="000B7E6A" w:rsidRPr="000B7E6A">
                <w:rPr>
                  <w:rFonts w:ascii="Times New Roman" w:eastAsia="Times New Roman" w:hAnsi="Times New Roman" w:cs="Times New Roman"/>
                  <w:b/>
                  <w:bCs/>
                  <w:color w:val="000000"/>
                  <w:sz w:val="24"/>
                  <w:szCs w:val="24"/>
                  <w:u w:val="single"/>
                  <w:lang w:eastAsia="ru-RU"/>
                </w:rPr>
                <w:t>ПФО</w:t>
              </w:r>
            </w:hyperlink>
          </w:p>
        </w:tc>
        <w:tc>
          <w:tcPr>
            <w:tcW w:w="708"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8,3</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9,1</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9,3</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13,6</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18,0</w:t>
            </w:r>
          </w:p>
        </w:tc>
        <w:tc>
          <w:tcPr>
            <w:tcW w:w="99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15,8</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-5,3</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-8,9</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-6,5</w:t>
            </w:r>
          </w:p>
        </w:tc>
      </w:tr>
      <w:tr w:rsidR="000B7E6A" w:rsidRPr="000B7E6A" w:rsidTr="00BC03EF">
        <w:trPr>
          <w:trHeight w:val="384"/>
        </w:trPr>
        <w:tc>
          <w:tcPr>
            <w:tcW w:w="1560"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BB1108" w:rsidP="000B7E6A">
            <w:pPr>
              <w:spacing w:after="0" w:line="240" w:lineRule="auto"/>
              <w:rPr>
                <w:rFonts w:ascii="Times New Roman" w:eastAsia="Times New Roman" w:hAnsi="Times New Roman" w:cs="Times New Roman"/>
                <w:b/>
                <w:bCs/>
                <w:color w:val="000000"/>
                <w:sz w:val="24"/>
                <w:szCs w:val="24"/>
                <w:lang w:eastAsia="ru-RU"/>
              </w:rPr>
            </w:pPr>
            <w:hyperlink r:id="rId9" w:tooltip="Удмуртская Республика" w:history="1">
              <w:r w:rsidR="000B7E6A" w:rsidRPr="000B7E6A">
                <w:rPr>
                  <w:rFonts w:ascii="Times New Roman" w:eastAsia="Times New Roman" w:hAnsi="Times New Roman" w:cs="Times New Roman"/>
                  <w:b/>
                  <w:bCs/>
                  <w:color w:val="000000"/>
                  <w:sz w:val="24"/>
                  <w:szCs w:val="24"/>
                  <w:u w:val="single"/>
                  <w:lang w:eastAsia="ru-RU"/>
                </w:rPr>
                <w:t>Удмуртская Республика</w:t>
              </w:r>
            </w:hyperlink>
          </w:p>
        </w:tc>
        <w:tc>
          <w:tcPr>
            <w:tcW w:w="708"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8,6</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9,6</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9,7</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12,3</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15,6</w:t>
            </w:r>
          </w:p>
        </w:tc>
        <w:tc>
          <w:tcPr>
            <w:tcW w:w="99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14,1</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-3,7</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-6,0</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-4,4</w:t>
            </w:r>
          </w:p>
        </w:tc>
      </w:tr>
      <w:tr w:rsidR="000B7E6A" w:rsidRPr="000B7E6A" w:rsidTr="00BC03EF">
        <w:trPr>
          <w:trHeight w:val="384"/>
        </w:trPr>
        <w:tc>
          <w:tcPr>
            <w:tcW w:w="1560"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rPr>
                <w:rFonts w:ascii="Times New Roman" w:eastAsia="Times New Roman" w:hAnsi="Times New Roman" w:cs="Times New Roman"/>
                <w:b/>
                <w:color w:val="000000"/>
                <w:sz w:val="24"/>
                <w:szCs w:val="24"/>
                <w:lang w:eastAsia="ru-RU"/>
              </w:rPr>
            </w:pPr>
            <w:r w:rsidRPr="000B7E6A">
              <w:rPr>
                <w:rFonts w:ascii="Times New Roman" w:eastAsia="Times New Roman" w:hAnsi="Times New Roman" w:cs="Times New Roman"/>
                <w:b/>
                <w:color w:val="000000"/>
                <w:sz w:val="24"/>
                <w:szCs w:val="24"/>
                <w:lang w:eastAsia="ru-RU"/>
              </w:rPr>
              <w:t xml:space="preserve">Ранг УР в </w:t>
            </w:r>
          </w:p>
          <w:p w:rsidR="000B7E6A" w:rsidRPr="000B7E6A" w:rsidRDefault="000B7E6A" w:rsidP="000B7E6A">
            <w:pPr>
              <w:spacing w:after="0" w:line="240" w:lineRule="auto"/>
              <w:rPr>
                <w:rFonts w:ascii="Times New Roman" w:eastAsia="Times New Roman" w:hAnsi="Times New Roman" w:cs="Times New Roman"/>
                <w:b/>
                <w:color w:val="000000"/>
                <w:sz w:val="24"/>
                <w:szCs w:val="24"/>
                <w:lang w:eastAsia="ru-RU"/>
              </w:rPr>
            </w:pPr>
            <w:r w:rsidRPr="000B7E6A">
              <w:rPr>
                <w:rFonts w:ascii="Times New Roman" w:eastAsia="Times New Roman" w:hAnsi="Times New Roman" w:cs="Times New Roman"/>
                <w:b/>
                <w:color w:val="000000"/>
                <w:sz w:val="24"/>
                <w:szCs w:val="24"/>
                <w:lang w:eastAsia="ru-RU"/>
              </w:rPr>
              <w:t>ПФО/РФ</w:t>
            </w:r>
          </w:p>
        </w:tc>
        <w:tc>
          <w:tcPr>
            <w:tcW w:w="708"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4/42</w:t>
            </w:r>
          </w:p>
        </w:tc>
        <w:tc>
          <w:tcPr>
            <w:tcW w:w="709"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4/37</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5/24</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3/25</w:t>
            </w:r>
          </w:p>
        </w:tc>
        <w:tc>
          <w:tcPr>
            <w:tcW w:w="851" w:type="dxa"/>
            <w:tcBorders>
              <w:top w:val="single" w:sz="6" w:space="0" w:color="auto"/>
              <w:left w:val="single" w:sz="6" w:space="0" w:color="auto"/>
              <w:bottom w:val="single" w:sz="6" w:space="0" w:color="auto"/>
              <w:right w:val="single" w:sz="6" w:space="0" w:color="auto"/>
            </w:tcBorders>
            <w:shd w:val="clear" w:color="auto" w:fill="FFFFFF"/>
            <w:tcMar>
              <w:top w:w="15" w:type="dxa"/>
              <w:left w:w="48" w:type="dxa"/>
              <w:bottom w:w="15" w:type="dxa"/>
              <w:right w:w="48"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13/63</w:t>
            </w:r>
          </w:p>
        </w:tc>
        <w:tc>
          <w:tcPr>
            <w:tcW w:w="992"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13/53</w:t>
            </w:r>
          </w:p>
        </w:tc>
        <w:tc>
          <w:tcPr>
            <w:tcW w:w="850"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3/27</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2/24</w:t>
            </w:r>
          </w:p>
        </w:tc>
        <w:tc>
          <w:tcPr>
            <w:tcW w:w="1276" w:type="dxa"/>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B7E6A" w:rsidRPr="000B7E6A" w:rsidRDefault="000B7E6A" w:rsidP="000B7E6A">
            <w:pPr>
              <w:spacing w:after="0" w:line="240" w:lineRule="auto"/>
              <w:jc w:val="center"/>
              <w:rPr>
                <w:rFonts w:ascii="Times New Roman" w:eastAsia="Times New Roman" w:hAnsi="Times New Roman" w:cs="Times New Roman"/>
                <w:bCs/>
                <w:sz w:val="24"/>
                <w:szCs w:val="24"/>
                <w:lang w:eastAsia="ru-RU"/>
              </w:rPr>
            </w:pPr>
            <w:r w:rsidRPr="000B7E6A">
              <w:rPr>
                <w:rFonts w:ascii="Times New Roman" w:eastAsia="Times New Roman" w:hAnsi="Times New Roman" w:cs="Times New Roman"/>
                <w:bCs/>
                <w:sz w:val="24"/>
                <w:szCs w:val="24"/>
                <w:lang w:eastAsia="ru-RU"/>
              </w:rPr>
              <w:t>2/36</w:t>
            </w:r>
          </w:p>
        </w:tc>
      </w:tr>
    </w:tbl>
    <w:p w:rsidR="005D31E0" w:rsidRDefault="005D31E0" w:rsidP="000B7E6A">
      <w:pPr>
        <w:spacing w:after="0" w:line="240" w:lineRule="auto"/>
        <w:ind w:firstLine="709"/>
        <w:jc w:val="both"/>
        <w:rPr>
          <w:rFonts w:ascii="Times New Roman" w:eastAsia="Times New Roman" w:hAnsi="Times New Roman" w:cs="Times New Roman"/>
          <w:sz w:val="24"/>
          <w:szCs w:val="24"/>
          <w:lang w:eastAsia="ru-RU"/>
        </w:rPr>
      </w:pPr>
    </w:p>
    <w:p w:rsidR="000B7E6A" w:rsidRPr="000B7E6A" w:rsidRDefault="000B7E6A" w:rsidP="000B7E6A">
      <w:pPr>
        <w:spacing w:after="0" w:line="240" w:lineRule="auto"/>
        <w:ind w:firstLine="709"/>
        <w:jc w:val="both"/>
        <w:rPr>
          <w:rFonts w:ascii="Times New Roman" w:eastAsia="Times New Roman" w:hAnsi="Times New Roman" w:cs="Times New Roman"/>
          <w:sz w:val="24"/>
          <w:szCs w:val="24"/>
          <w:lang w:eastAsia="ru-RU"/>
        </w:rPr>
      </w:pPr>
      <w:r w:rsidRPr="000B7E6A">
        <w:rPr>
          <w:rFonts w:ascii="Times New Roman" w:eastAsia="Times New Roman" w:hAnsi="Times New Roman" w:cs="Times New Roman"/>
          <w:sz w:val="24"/>
          <w:szCs w:val="24"/>
          <w:lang w:eastAsia="ru-RU"/>
        </w:rPr>
        <w:t xml:space="preserve">По итогам 2022 года показатель рождаемости по Удмуртской Республике составил </w:t>
      </w:r>
      <w:r>
        <w:rPr>
          <w:rFonts w:ascii="Times New Roman" w:eastAsia="Times New Roman" w:hAnsi="Times New Roman" w:cs="Times New Roman"/>
          <w:sz w:val="24"/>
          <w:szCs w:val="24"/>
          <w:lang w:eastAsia="ru-RU"/>
        </w:rPr>
        <w:br/>
      </w:r>
      <w:r w:rsidRPr="000B7E6A">
        <w:rPr>
          <w:rFonts w:ascii="Times New Roman" w:eastAsia="Times New Roman" w:hAnsi="Times New Roman" w:cs="Times New Roman"/>
          <w:sz w:val="24"/>
          <w:szCs w:val="24"/>
          <w:lang w:eastAsia="ru-RU"/>
        </w:rPr>
        <w:t>9,0 промилле.</w:t>
      </w:r>
    </w:p>
    <w:p w:rsidR="0042469E" w:rsidRPr="0042469E" w:rsidRDefault="0042469E" w:rsidP="0042469E">
      <w:pPr>
        <w:spacing w:after="0" w:line="240" w:lineRule="auto"/>
        <w:ind w:firstLine="709"/>
        <w:jc w:val="both"/>
        <w:rPr>
          <w:rFonts w:ascii="Times New Roman" w:eastAsia="Times New Roman" w:hAnsi="Times New Roman" w:cs="Times New Roman"/>
          <w:sz w:val="24"/>
          <w:szCs w:val="24"/>
          <w:lang w:eastAsia="ru-RU"/>
        </w:rPr>
      </w:pPr>
      <w:r w:rsidRPr="00E17D44">
        <w:rPr>
          <w:rFonts w:ascii="Times New Roman" w:eastAsia="Times New Roman" w:hAnsi="Times New Roman" w:cs="Times New Roman"/>
          <w:sz w:val="24"/>
          <w:szCs w:val="24"/>
          <w:lang w:eastAsia="ru-RU"/>
        </w:rPr>
        <w:lastRenderedPageBreak/>
        <w:t>В 127 семьях зарегистрировано рождение «двойни», в двух - «тройни» (</w:t>
      </w:r>
      <w:r w:rsidR="009056A1" w:rsidRPr="00E17D44">
        <w:rPr>
          <w:rFonts w:ascii="Times New Roman" w:eastAsia="Times New Roman" w:hAnsi="Times New Roman" w:cs="Times New Roman"/>
          <w:sz w:val="24"/>
          <w:szCs w:val="24"/>
          <w:lang w:eastAsia="ru-RU"/>
        </w:rPr>
        <w:t xml:space="preserve">в 2021 г. – </w:t>
      </w:r>
      <w:r w:rsidR="00BC03EF">
        <w:rPr>
          <w:rFonts w:ascii="Times New Roman" w:eastAsia="Times New Roman" w:hAnsi="Times New Roman" w:cs="Times New Roman"/>
          <w:sz w:val="24"/>
          <w:szCs w:val="24"/>
          <w:lang w:eastAsia="ru-RU"/>
        </w:rPr>
        <w:t xml:space="preserve">           </w:t>
      </w:r>
      <w:r w:rsidR="009056A1" w:rsidRPr="00E17D44">
        <w:rPr>
          <w:rFonts w:ascii="Times New Roman" w:eastAsia="Times New Roman" w:hAnsi="Times New Roman" w:cs="Times New Roman"/>
          <w:sz w:val="24"/>
          <w:szCs w:val="24"/>
          <w:lang w:eastAsia="ru-RU"/>
        </w:rPr>
        <w:t xml:space="preserve">154 «двойни» и 5 «троен», </w:t>
      </w:r>
      <w:r w:rsidRPr="00E17D44">
        <w:rPr>
          <w:rFonts w:ascii="Times New Roman" w:eastAsia="Times New Roman" w:hAnsi="Times New Roman" w:cs="Times New Roman"/>
          <w:sz w:val="24"/>
          <w:szCs w:val="24"/>
          <w:lang w:eastAsia="ru-RU"/>
        </w:rPr>
        <w:t>в 2020 году – 132 «двойни» и 3 «тройни»).</w:t>
      </w:r>
    </w:p>
    <w:p w:rsidR="006C55F7" w:rsidRPr="006C55F7" w:rsidRDefault="006C55F7" w:rsidP="006C55F7">
      <w:pPr>
        <w:spacing w:after="0" w:line="240" w:lineRule="auto"/>
        <w:ind w:firstLine="709"/>
        <w:jc w:val="both"/>
        <w:rPr>
          <w:rFonts w:ascii="Times New Roman" w:eastAsia="Calibri" w:hAnsi="Times New Roman" w:cs="Times New Roman"/>
          <w:sz w:val="24"/>
          <w:szCs w:val="28"/>
          <w:lang w:eastAsia="ru-RU"/>
        </w:rPr>
      </w:pPr>
      <w:r w:rsidRPr="006C55F7">
        <w:rPr>
          <w:rFonts w:ascii="Times New Roman" w:eastAsia="Calibri" w:hAnsi="Times New Roman" w:cs="Times New Roman"/>
          <w:sz w:val="24"/>
          <w:szCs w:val="28"/>
          <w:lang w:eastAsia="ru-RU"/>
        </w:rPr>
        <w:t xml:space="preserve">С 2016 года в Удмуртской Республике началось резкое снижение суммарного коэффициента рождаемости и в 2022 году по предварительным данным Росстата он составил 1,43 ребенка на одну женщину (2021 год – 1,53; 2020 год – 1,52; 2019 год – 1,49; 2018 год – 1,63; 2017 год – 1,72). </w:t>
      </w:r>
    </w:p>
    <w:p w:rsidR="006C55F7" w:rsidRPr="006C55F7" w:rsidRDefault="006C55F7" w:rsidP="006C55F7">
      <w:pPr>
        <w:spacing w:after="0" w:line="240" w:lineRule="auto"/>
        <w:ind w:firstLine="709"/>
        <w:jc w:val="both"/>
        <w:rPr>
          <w:rFonts w:ascii="Times New Roman" w:eastAsia="Calibri" w:hAnsi="Times New Roman" w:cs="Times New Roman"/>
          <w:sz w:val="24"/>
          <w:szCs w:val="28"/>
          <w:lang w:eastAsia="ru-RU"/>
        </w:rPr>
      </w:pPr>
      <w:r w:rsidRPr="006C55F7">
        <w:rPr>
          <w:rFonts w:ascii="Times New Roman" w:eastAsia="Calibri" w:hAnsi="Times New Roman" w:cs="Times New Roman"/>
          <w:sz w:val="24"/>
          <w:szCs w:val="28"/>
          <w:lang w:eastAsia="ru-RU"/>
        </w:rPr>
        <w:t>Миграционный прирост населения республики в 2022 году составил 58 человек (число прибывших – 39</w:t>
      </w:r>
      <w:r>
        <w:rPr>
          <w:rFonts w:ascii="Times New Roman" w:eastAsia="Calibri" w:hAnsi="Times New Roman" w:cs="Times New Roman"/>
          <w:sz w:val="24"/>
          <w:szCs w:val="28"/>
          <w:lang w:eastAsia="ru-RU"/>
        </w:rPr>
        <w:t xml:space="preserve"> </w:t>
      </w:r>
      <w:r w:rsidRPr="006C55F7">
        <w:rPr>
          <w:rFonts w:ascii="Times New Roman" w:eastAsia="Calibri" w:hAnsi="Times New Roman" w:cs="Times New Roman"/>
          <w:sz w:val="24"/>
          <w:szCs w:val="28"/>
          <w:lang w:eastAsia="ru-RU"/>
        </w:rPr>
        <w:t>564, число выбывших – 40</w:t>
      </w:r>
      <w:r>
        <w:rPr>
          <w:rFonts w:ascii="Times New Roman" w:eastAsia="Calibri" w:hAnsi="Times New Roman" w:cs="Times New Roman"/>
          <w:sz w:val="24"/>
          <w:szCs w:val="28"/>
          <w:lang w:eastAsia="ru-RU"/>
        </w:rPr>
        <w:t xml:space="preserve"> </w:t>
      </w:r>
      <w:r w:rsidRPr="006C55F7">
        <w:rPr>
          <w:rFonts w:ascii="Times New Roman" w:eastAsia="Calibri" w:hAnsi="Times New Roman" w:cs="Times New Roman"/>
          <w:sz w:val="24"/>
          <w:szCs w:val="28"/>
          <w:lang w:eastAsia="ru-RU"/>
        </w:rPr>
        <w:t>814).</w:t>
      </w:r>
    </w:p>
    <w:p w:rsidR="00D27814" w:rsidRPr="00D27814" w:rsidRDefault="00D27814" w:rsidP="00D27814">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27814">
        <w:rPr>
          <w:rFonts w:ascii="Times New Roman" w:eastAsia="Calibri" w:hAnsi="Times New Roman" w:cs="Times New Roman"/>
          <w:sz w:val="24"/>
          <w:szCs w:val="24"/>
        </w:rPr>
        <w:t>По учетам УВМ МВД по Удмуртской Республике за 2022 г. на миграционный учет поставлено 55335 иностранных граждан и лиц без гражданства, из них детей в возрасте от 0 до 18 лет – 3924.</w:t>
      </w:r>
    </w:p>
    <w:p w:rsidR="00D27814" w:rsidRPr="00D27814" w:rsidRDefault="00D27814" w:rsidP="00D27814">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27814">
        <w:rPr>
          <w:rFonts w:ascii="Times New Roman" w:eastAsia="Calibri" w:hAnsi="Times New Roman" w:cs="Times New Roman"/>
          <w:sz w:val="24"/>
          <w:szCs w:val="24"/>
        </w:rPr>
        <w:t>На миграционный учет по месту пребывания поставлено 3787 детей, в том числе: граждан Республики Таджикистан – 1138 (30,1%), Республики Узбекистан – 1026 (27,1%), Украины – 759 (20%), Азербайджанской Республики – 379 (10%), Республики Кыргыстан – 137 (3,6%), Республики Армения – 110 (2,9%), Республики Казахстан – 73 (1,9%), Германии – 19 (0,5%), Республика Молдова и Китай – по 7 (1%), Турции – 5 (0,1 %).</w:t>
      </w:r>
    </w:p>
    <w:p w:rsidR="00D27814" w:rsidRPr="00D27814" w:rsidRDefault="00D27814" w:rsidP="00D27814">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D27814">
        <w:rPr>
          <w:rFonts w:ascii="Times New Roman" w:eastAsia="Calibri" w:hAnsi="Times New Roman" w:cs="Times New Roman"/>
          <w:sz w:val="24"/>
          <w:szCs w:val="24"/>
        </w:rPr>
        <w:t xml:space="preserve">На миграционный учет по месту жительства поставлено 137 детей. Снято с миграционного учета 47275 иностранных граждан и лиц без гражданства, из них детей - </w:t>
      </w:r>
      <w:r w:rsidR="00BC03EF">
        <w:rPr>
          <w:rFonts w:ascii="Times New Roman" w:eastAsia="Calibri" w:hAnsi="Times New Roman" w:cs="Times New Roman"/>
          <w:sz w:val="24"/>
          <w:szCs w:val="24"/>
        </w:rPr>
        <w:t xml:space="preserve">           </w:t>
      </w:r>
      <w:r w:rsidRPr="00D27814">
        <w:rPr>
          <w:rFonts w:ascii="Times New Roman" w:eastAsia="Calibri" w:hAnsi="Times New Roman" w:cs="Times New Roman"/>
          <w:sz w:val="24"/>
          <w:szCs w:val="24"/>
        </w:rPr>
        <w:t>2990 человек (по месту пребывания - 2884, по месту жительства - 106).</w:t>
      </w:r>
    </w:p>
    <w:p w:rsidR="008506BC" w:rsidRPr="008506BC" w:rsidRDefault="008506BC" w:rsidP="008506BC">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8506BC">
        <w:rPr>
          <w:rFonts w:ascii="Times New Roman" w:eastAsia="Calibri" w:hAnsi="Times New Roman" w:cs="Times New Roman"/>
          <w:sz w:val="24"/>
          <w:szCs w:val="28"/>
          <w:lang w:eastAsia="ru-RU"/>
        </w:rPr>
        <w:t xml:space="preserve">В целом, численность постоянного населения республики продолжает сокращаться. По состоянию на 1 января 2023 года численность постоянного населения республики с учетом Всероссийской переписи населения составила 1 442 292 человека, что меньше за аналогичный период прошлого года на 6 654 человека. </w:t>
      </w:r>
    </w:p>
    <w:p w:rsidR="008506BC" w:rsidRPr="008506BC" w:rsidRDefault="0042469E"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 xml:space="preserve">По данным </w:t>
      </w:r>
      <w:r w:rsidR="008506BC" w:rsidRPr="008506BC">
        <w:rPr>
          <w:rFonts w:ascii="Times New Roman" w:eastAsia="Times New Roman" w:hAnsi="Times New Roman" w:cs="Times New Roman"/>
          <w:sz w:val="24"/>
          <w:szCs w:val="24"/>
          <w:lang w:eastAsia="ru-RU"/>
        </w:rPr>
        <w:t>Комитет</w:t>
      </w:r>
      <w:r w:rsidR="00BC03EF">
        <w:rPr>
          <w:rFonts w:ascii="Times New Roman" w:eastAsia="Times New Roman" w:hAnsi="Times New Roman" w:cs="Times New Roman"/>
          <w:sz w:val="24"/>
          <w:szCs w:val="24"/>
          <w:lang w:eastAsia="ru-RU"/>
        </w:rPr>
        <w:t>а</w:t>
      </w:r>
      <w:r w:rsidR="008506BC" w:rsidRPr="008506BC">
        <w:rPr>
          <w:rFonts w:ascii="Times New Roman" w:eastAsia="Times New Roman" w:hAnsi="Times New Roman" w:cs="Times New Roman"/>
          <w:sz w:val="24"/>
          <w:szCs w:val="24"/>
          <w:lang w:eastAsia="ru-RU"/>
        </w:rPr>
        <w:t xml:space="preserve"> по делам ЗАГС при Правительстве Удмуртской Республики в 2022 году органами ЗАГС Удмуртс</w:t>
      </w:r>
      <w:r w:rsidR="00BC03EF">
        <w:rPr>
          <w:rFonts w:ascii="Times New Roman" w:eastAsia="Times New Roman" w:hAnsi="Times New Roman" w:cs="Times New Roman"/>
          <w:sz w:val="24"/>
          <w:szCs w:val="24"/>
          <w:lang w:eastAsia="ru-RU"/>
        </w:rPr>
        <w:t xml:space="preserve">кой Республики зарегистрировано </w:t>
      </w:r>
      <w:r w:rsidR="008506BC" w:rsidRPr="008506BC">
        <w:rPr>
          <w:rFonts w:ascii="Times New Roman" w:eastAsia="Times New Roman" w:hAnsi="Times New Roman" w:cs="Times New Roman"/>
          <w:sz w:val="24"/>
          <w:szCs w:val="24"/>
          <w:lang w:eastAsia="ru-RU"/>
        </w:rPr>
        <w:t>48915 актов гражданского состояния. Это на 5891 акт меньше, чем в 2021 году (54806 актов).</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В отчетном периоде отмечается снижение числа актов о рождении. Органами ЗАГС Удмуртской Республики зарегистрировано 12853 новорождённых, что на 1525 меньше, чем за 2021 год. В 114 семьях зарегистрировано рождение двойни, в феврале 2022 года была зарегистрирована тройня.</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 xml:space="preserve">В Удмуртии в 2022 году зарегистрировано рождение 645 малышей с помощью суперсервиса «Рождение ребенка» на портале Госуслуг. Впервые это сделано 27 июня </w:t>
      </w:r>
      <w:r w:rsidR="00BC03EF">
        <w:rPr>
          <w:rFonts w:ascii="Times New Roman" w:eastAsia="Times New Roman" w:hAnsi="Times New Roman" w:cs="Times New Roman"/>
          <w:sz w:val="24"/>
          <w:szCs w:val="24"/>
          <w:lang w:eastAsia="ru-RU"/>
        </w:rPr>
        <w:t xml:space="preserve">                </w:t>
      </w:r>
      <w:r w:rsidRPr="008506BC">
        <w:rPr>
          <w:rFonts w:ascii="Times New Roman" w:eastAsia="Times New Roman" w:hAnsi="Times New Roman" w:cs="Times New Roman"/>
          <w:sz w:val="24"/>
          <w:szCs w:val="24"/>
          <w:lang w:eastAsia="ru-RU"/>
        </w:rPr>
        <w:t xml:space="preserve">2022 года в Управлении ЗАГС города Сарапула. Благодаря специалистам Сарапульского роддома первое медицинское свидетельство о рождении в электронном формате поступило в личный кабинет мамы новорождённого, что позволило ей продолжить процесс получения услуги – регистрации рождения ребёнка через суперсервис «Рождение ребенка» на портале Госуслуг. </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Использование данной электронной услуги позволяет гражданам без посещения органа ЗАГС, используя личный кабинет на ЕПГУ и медицинское свидетельство о рождении ребёнка, выданное медучреждением в электронном виде, подать заявление в любой орган ЗАГС и получить сведения о государственной регистрации малыша в ЗАГСе в личном кабинете. Если родителям необходимо получить бумажное свидетельство о рождении ребёнка, они могут лично посетить орган ЗАГС, который осуществил данную услугу.</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В течение 2022 года в отношении 2715 детей установлено отцовство</w:t>
      </w:r>
      <w:r w:rsidRPr="008506BC">
        <w:rPr>
          <w:rFonts w:ascii="Times New Roman" w:eastAsia="Times New Roman" w:hAnsi="Times New Roman" w:cs="Times New Roman"/>
          <w:b/>
          <w:bCs/>
          <w:sz w:val="24"/>
          <w:szCs w:val="24"/>
          <w:lang w:eastAsia="ru-RU"/>
        </w:rPr>
        <w:t xml:space="preserve"> </w:t>
      </w:r>
      <w:r w:rsidRPr="008506BC">
        <w:rPr>
          <w:rFonts w:ascii="Times New Roman" w:eastAsia="Times New Roman" w:hAnsi="Times New Roman" w:cs="Times New Roman"/>
          <w:sz w:val="24"/>
          <w:szCs w:val="24"/>
          <w:lang w:eastAsia="ru-RU"/>
        </w:rPr>
        <w:t>(за 2021 год – 2726).</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Количество зарегистрированных актов об усыновлении в отчетном периоде составило 95 актов (в 2021 году – 136 актов).</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В 2022 году в республике наблюдается увеличение числа зарегистрированных актов о заключении брака: 2022 год – 8236, 2021 год - 7865.</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За двенадцать месяцев 2022 года отмечено увеличение числа актов о расторжении брака: 2022 год – 5919, 2021 год – 5592.</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За двенадцать месяцев 2022 года отмечено уменьшение числа актов о смерти: за 2022 год составлено 18220 актов о смерти, в 2021 году – 23282.</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lastRenderedPageBreak/>
        <w:t>В 2022 году 877 граждан обратились в органы ЗАГС республики по вопросу перемены фамилии, имени или отчества (за 2021 год – 827).</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Человекоцентричность остаётся в фокусе внимания органов ЗАГС. Внедрение проектов «Бережливый ЗАГС», направленных на повышение удовлетворенности получателей госуслуг, продолжается. Так, в рамках реализации одной из инициатив в Комитете создан детский уголок для заявителей с детьми.</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 xml:space="preserve">Органами ЗАГС Удмуртской Республики совместно со структурными подразделениями Администраций городских и муниципальных округов проводятся различные мероприятия, направленные на укрепление института семьи и брака, проходит чествование новорожденных, </w:t>
      </w:r>
      <w:r w:rsidR="00BC03EF">
        <w:rPr>
          <w:rFonts w:ascii="Times New Roman" w:eastAsia="Times New Roman" w:hAnsi="Times New Roman" w:cs="Times New Roman"/>
          <w:sz w:val="24"/>
          <w:szCs w:val="24"/>
          <w:lang w:eastAsia="ru-RU"/>
        </w:rPr>
        <w:t>проводятся</w:t>
      </w:r>
      <w:r w:rsidRPr="008506BC">
        <w:rPr>
          <w:rFonts w:ascii="Times New Roman" w:eastAsia="Times New Roman" w:hAnsi="Times New Roman" w:cs="Times New Roman"/>
          <w:sz w:val="24"/>
          <w:szCs w:val="24"/>
          <w:lang w:eastAsia="ru-RU"/>
        </w:rPr>
        <w:t xml:space="preserve"> церемонии имянаречения детей, праздники, как правило, приуроченные к Международному дню семей, Международному дню защиты детей, Дню семьи, любви и верности, Дню матери.</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Для информирования граждан Комитетом регулярно освещаются вопросы государственной регистрации актов гражданского состояния на официальном сайте Комитета в информационно-</w:t>
      </w:r>
      <w:r w:rsidRPr="008506BC">
        <w:rPr>
          <w:rFonts w:ascii="Times New Roman" w:eastAsia="Times New Roman" w:hAnsi="Times New Roman" w:cs="Times New Roman"/>
          <w:bCs/>
          <w:sz w:val="24"/>
          <w:szCs w:val="24"/>
          <w:lang w:eastAsia="ru-RU"/>
        </w:rPr>
        <w:t>телекоммуникационной</w:t>
      </w:r>
      <w:r w:rsidR="00AD2313">
        <w:rPr>
          <w:rFonts w:ascii="Times New Roman" w:eastAsia="Times New Roman" w:hAnsi="Times New Roman" w:cs="Times New Roman"/>
          <w:sz w:val="24"/>
          <w:szCs w:val="24"/>
          <w:lang w:eastAsia="ru-RU"/>
        </w:rPr>
        <w:t xml:space="preserve"> </w:t>
      </w:r>
      <w:r w:rsidRPr="008506BC">
        <w:rPr>
          <w:rFonts w:ascii="Times New Roman" w:eastAsia="Times New Roman" w:hAnsi="Times New Roman" w:cs="Times New Roman"/>
          <w:bCs/>
          <w:sz w:val="24"/>
          <w:szCs w:val="24"/>
          <w:lang w:eastAsia="ru-RU"/>
        </w:rPr>
        <w:t>сети «Интернет»</w:t>
      </w:r>
      <w:r w:rsidRPr="008506BC">
        <w:rPr>
          <w:rFonts w:ascii="Times New Roman" w:eastAsia="Times New Roman" w:hAnsi="Times New Roman" w:cs="Times New Roman"/>
          <w:sz w:val="24"/>
          <w:szCs w:val="24"/>
          <w:lang w:eastAsia="ru-RU"/>
        </w:rPr>
        <w:t xml:space="preserve"> и в социальной сети «ВКонтакте».</w:t>
      </w:r>
    </w:p>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p>
    <w:p w:rsidR="008506BC" w:rsidRPr="008506BC" w:rsidRDefault="008506BC" w:rsidP="008506BC">
      <w:pPr>
        <w:spacing w:after="0" w:line="240" w:lineRule="auto"/>
        <w:ind w:firstLine="709"/>
        <w:jc w:val="center"/>
        <w:rPr>
          <w:rFonts w:ascii="Times New Roman" w:eastAsia="Times New Roman" w:hAnsi="Times New Roman" w:cs="Times New Roman"/>
          <w:b/>
          <w:sz w:val="24"/>
          <w:szCs w:val="24"/>
          <w:lang w:eastAsia="ru-RU"/>
        </w:rPr>
      </w:pPr>
      <w:r w:rsidRPr="008506BC">
        <w:rPr>
          <w:rFonts w:ascii="Times New Roman" w:eastAsia="Times New Roman" w:hAnsi="Times New Roman" w:cs="Times New Roman"/>
          <w:b/>
          <w:sz w:val="24"/>
          <w:szCs w:val="24"/>
          <w:lang w:eastAsia="ru-RU"/>
        </w:rPr>
        <w:t>Количество зарегистрированных актов гражданского состояния</w:t>
      </w:r>
    </w:p>
    <w:p w:rsidR="008506BC" w:rsidRDefault="008506BC" w:rsidP="008506BC">
      <w:pPr>
        <w:spacing w:after="0" w:line="240" w:lineRule="auto"/>
        <w:ind w:firstLine="709"/>
        <w:jc w:val="center"/>
        <w:rPr>
          <w:rFonts w:ascii="Times New Roman" w:eastAsia="Times New Roman" w:hAnsi="Times New Roman" w:cs="Times New Roman"/>
          <w:b/>
          <w:sz w:val="24"/>
          <w:szCs w:val="24"/>
          <w:lang w:eastAsia="ru-RU"/>
        </w:rPr>
      </w:pPr>
      <w:r w:rsidRPr="008506BC">
        <w:rPr>
          <w:rFonts w:ascii="Times New Roman" w:eastAsia="Times New Roman" w:hAnsi="Times New Roman" w:cs="Times New Roman"/>
          <w:b/>
          <w:sz w:val="24"/>
          <w:szCs w:val="24"/>
          <w:lang w:eastAsia="ru-RU"/>
        </w:rPr>
        <w:t>на территории Удмуртской Республики в 2020-2022 г.г.</w:t>
      </w:r>
    </w:p>
    <w:p w:rsidR="00940F97" w:rsidRPr="008506BC" w:rsidRDefault="00940F97" w:rsidP="008506BC">
      <w:pPr>
        <w:spacing w:after="0" w:line="240" w:lineRule="auto"/>
        <w:ind w:firstLine="709"/>
        <w:jc w:val="center"/>
        <w:rPr>
          <w:rFonts w:ascii="Times New Roman" w:eastAsia="Times New Roman" w:hAnsi="Times New Roman" w:cs="Times New Roman"/>
          <w:b/>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5"/>
        <w:gridCol w:w="1276"/>
        <w:gridCol w:w="1276"/>
      </w:tblGrid>
      <w:tr w:rsidR="008506BC" w:rsidRPr="008506BC" w:rsidTr="00BB6252">
        <w:tc>
          <w:tcPr>
            <w:tcW w:w="5954" w:type="dxa"/>
          </w:tcPr>
          <w:p w:rsidR="008506BC" w:rsidRPr="008506BC" w:rsidRDefault="008506BC" w:rsidP="008506BC">
            <w:pPr>
              <w:spacing w:after="0" w:line="240" w:lineRule="auto"/>
              <w:ind w:firstLine="709"/>
              <w:jc w:val="both"/>
              <w:rPr>
                <w:rFonts w:ascii="Times New Roman" w:eastAsia="Times New Roman" w:hAnsi="Times New Roman" w:cs="Times New Roman"/>
                <w:sz w:val="24"/>
                <w:szCs w:val="24"/>
                <w:lang w:eastAsia="ru-RU"/>
              </w:rPr>
            </w:pPr>
          </w:p>
        </w:tc>
        <w:tc>
          <w:tcPr>
            <w:tcW w:w="1275" w:type="dxa"/>
            <w:vAlign w:val="center"/>
          </w:tcPr>
          <w:p w:rsidR="008506BC" w:rsidRPr="008506BC" w:rsidRDefault="00BC03EF" w:rsidP="008506B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2020 </w:t>
            </w:r>
          </w:p>
        </w:tc>
        <w:tc>
          <w:tcPr>
            <w:tcW w:w="1276" w:type="dxa"/>
            <w:vAlign w:val="center"/>
          </w:tcPr>
          <w:p w:rsidR="008506BC" w:rsidRPr="008506BC" w:rsidRDefault="00BC03EF" w:rsidP="008506B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2021 </w:t>
            </w:r>
          </w:p>
        </w:tc>
        <w:tc>
          <w:tcPr>
            <w:tcW w:w="1276" w:type="dxa"/>
            <w:vAlign w:val="center"/>
          </w:tcPr>
          <w:p w:rsidR="008506BC" w:rsidRPr="008506BC" w:rsidRDefault="00BC03EF" w:rsidP="008506B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2022 </w:t>
            </w:r>
          </w:p>
        </w:tc>
      </w:tr>
      <w:tr w:rsidR="008506BC" w:rsidRPr="008506BC" w:rsidTr="00BB6252">
        <w:tc>
          <w:tcPr>
            <w:tcW w:w="5954" w:type="dxa"/>
          </w:tcPr>
          <w:p w:rsidR="008506BC" w:rsidRPr="008506BC" w:rsidRDefault="008506BC" w:rsidP="008506BC">
            <w:pPr>
              <w:spacing w:after="0" w:line="240" w:lineRule="auto"/>
              <w:rPr>
                <w:rFonts w:ascii="Times New Roman" w:eastAsia="Times New Roman" w:hAnsi="Times New Roman" w:cs="Times New Roman"/>
                <w:color w:val="000000"/>
                <w:sz w:val="24"/>
                <w:szCs w:val="24"/>
                <w:lang w:eastAsia="ru-RU"/>
              </w:rPr>
            </w:pPr>
            <w:r w:rsidRPr="008506BC">
              <w:rPr>
                <w:rFonts w:ascii="Times New Roman" w:eastAsia="Times New Roman" w:hAnsi="Times New Roman" w:cs="Times New Roman"/>
                <w:color w:val="000000"/>
                <w:sz w:val="24"/>
                <w:szCs w:val="24"/>
                <w:lang w:eastAsia="ru-RU"/>
              </w:rPr>
              <w:t>о рождении</w:t>
            </w:r>
          </w:p>
        </w:tc>
        <w:tc>
          <w:tcPr>
            <w:tcW w:w="1275"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14660</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14378</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12853</w:t>
            </w:r>
          </w:p>
        </w:tc>
      </w:tr>
      <w:tr w:rsidR="008506BC" w:rsidRPr="008506BC" w:rsidTr="00BB6252">
        <w:tc>
          <w:tcPr>
            <w:tcW w:w="5954" w:type="dxa"/>
          </w:tcPr>
          <w:p w:rsidR="008506BC" w:rsidRPr="008506BC" w:rsidRDefault="008506BC" w:rsidP="008506BC">
            <w:pPr>
              <w:spacing w:after="0" w:line="240" w:lineRule="auto"/>
              <w:rPr>
                <w:rFonts w:ascii="Times New Roman" w:eastAsia="Times New Roman" w:hAnsi="Times New Roman" w:cs="Times New Roman"/>
                <w:color w:val="000000"/>
                <w:sz w:val="24"/>
                <w:szCs w:val="24"/>
                <w:lang w:eastAsia="ru-RU"/>
              </w:rPr>
            </w:pPr>
            <w:r w:rsidRPr="008506BC">
              <w:rPr>
                <w:rFonts w:ascii="Times New Roman" w:eastAsia="Times New Roman" w:hAnsi="Times New Roman" w:cs="Times New Roman"/>
                <w:color w:val="000000"/>
                <w:sz w:val="24"/>
                <w:szCs w:val="24"/>
                <w:lang w:eastAsia="ru-RU"/>
              </w:rPr>
              <w:t>о смерти</w:t>
            </w:r>
          </w:p>
        </w:tc>
        <w:tc>
          <w:tcPr>
            <w:tcW w:w="1275"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21142</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23282</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18220</w:t>
            </w:r>
          </w:p>
        </w:tc>
      </w:tr>
      <w:tr w:rsidR="008506BC" w:rsidRPr="008506BC" w:rsidTr="00BB6252">
        <w:tc>
          <w:tcPr>
            <w:tcW w:w="5954" w:type="dxa"/>
          </w:tcPr>
          <w:p w:rsidR="008506BC" w:rsidRPr="008506BC" w:rsidRDefault="008506BC" w:rsidP="008506BC">
            <w:pPr>
              <w:spacing w:after="0" w:line="240" w:lineRule="auto"/>
              <w:rPr>
                <w:rFonts w:ascii="Times New Roman" w:eastAsia="Times New Roman" w:hAnsi="Times New Roman" w:cs="Times New Roman"/>
                <w:color w:val="000000"/>
                <w:sz w:val="24"/>
                <w:szCs w:val="24"/>
                <w:lang w:eastAsia="ru-RU"/>
              </w:rPr>
            </w:pPr>
            <w:r w:rsidRPr="008506BC">
              <w:rPr>
                <w:rFonts w:ascii="Times New Roman" w:eastAsia="Times New Roman" w:hAnsi="Times New Roman" w:cs="Times New Roman"/>
                <w:color w:val="000000"/>
                <w:sz w:val="24"/>
                <w:szCs w:val="24"/>
                <w:lang w:eastAsia="ru-RU"/>
              </w:rPr>
              <w:t>о заключении брака</w:t>
            </w:r>
          </w:p>
        </w:tc>
        <w:tc>
          <w:tcPr>
            <w:tcW w:w="1275"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6300</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7865</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8236</w:t>
            </w:r>
          </w:p>
        </w:tc>
      </w:tr>
      <w:tr w:rsidR="008506BC" w:rsidRPr="008506BC" w:rsidTr="00BB6252">
        <w:tc>
          <w:tcPr>
            <w:tcW w:w="5954" w:type="dxa"/>
          </w:tcPr>
          <w:p w:rsidR="008506BC" w:rsidRPr="008506BC" w:rsidRDefault="008506BC" w:rsidP="008506BC">
            <w:pPr>
              <w:spacing w:after="0" w:line="240" w:lineRule="auto"/>
              <w:rPr>
                <w:rFonts w:ascii="Times New Roman" w:eastAsia="Times New Roman" w:hAnsi="Times New Roman" w:cs="Times New Roman"/>
                <w:color w:val="000000"/>
                <w:sz w:val="24"/>
                <w:szCs w:val="24"/>
                <w:lang w:eastAsia="ru-RU"/>
              </w:rPr>
            </w:pPr>
            <w:r w:rsidRPr="008506BC">
              <w:rPr>
                <w:rFonts w:ascii="Times New Roman" w:eastAsia="Times New Roman" w:hAnsi="Times New Roman" w:cs="Times New Roman"/>
                <w:color w:val="000000"/>
                <w:sz w:val="24"/>
                <w:szCs w:val="24"/>
                <w:lang w:eastAsia="ru-RU"/>
              </w:rPr>
              <w:t>о расторжении брака</w:t>
            </w:r>
          </w:p>
        </w:tc>
        <w:tc>
          <w:tcPr>
            <w:tcW w:w="1275"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5146</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5592</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5919</w:t>
            </w:r>
          </w:p>
        </w:tc>
      </w:tr>
      <w:tr w:rsidR="008506BC" w:rsidRPr="008506BC" w:rsidTr="00BB6252">
        <w:tc>
          <w:tcPr>
            <w:tcW w:w="5954" w:type="dxa"/>
          </w:tcPr>
          <w:p w:rsidR="008506BC" w:rsidRPr="008506BC" w:rsidRDefault="008506BC" w:rsidP="008506BC">
            <w:pPr>
              <w:spacing w:after="0" w:line="240" w:lineRule="auto"/>
              <w:rPr>
                <w:rFonts w:ascii="Times New Roman" w:eastAsia="Times New Roman" w:hAnsi="Times New Roman" w:cs="Times New Roman"/>
                <w:color w:val="000000"/>
                <w:sz w:val="24"/>
                <w:szCs w:val="24"/>
                <w:lang w:eastAsia="ru-RU"/>
              </w:rPr>
            </w:pPr>
            <w:r w:rsidRPr="008506BC">
              <w:rPr>
                <w:rFonts w:ascii="Times New Roman" w:eastAsia="Times New Roman" w:hAnsi="Times New Roman" w:cs="Times New Roman"/>
                <w:color w:val="000000"/>
                <w:sz w:val="24"/>
                <w:szCs w:val="24"/>
                <w:lang w:eastAsia="ru-RU"/>
              </w:rPr>
              <w:t>об установлении отцовства</w:t>
            </w:r>
          </w:p>
        </w:tc>
        <w:tc>
          <w:tcPr>
            <w:tcW w:w="1275"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2824</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2726</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2715</w:t>
            </w:r>
          </w:p>
        </w:tc>
      </w:tr>
      <w:tr w:rsidR="008506BC" w:rsidRPr="008506BC" w:rsidTr="00BB6252">
        <w:tc>
          <w:tcPr>
            <w:tcW w:w="5954" w:type="dxa"/>
          </w:tcPr>
          <w:p w:rsidR="008506BC" w:rsidRPr="008506BC" w:rsidRDefault="008506BC" w:rsidP="008506BC">
            <w:pPr>
              <w:spacing w:after="0" w:line="240" w:lineRule="auto"/>
              <w:rPr>
                <w:rFonts w:ascii="Times New Roman" w:eastAsia="Times New Roman" w:hAnsi="Times New Roman" w:cs="Times New Roman"/>
                <w:color w:val="000000"/>
                <w:sz w:val="24"/>
                <w:szCs w:val="24"/>
                <w:lang w:eastAsia="ru-RU"/>
              </w:rPr>
            </w:pPr>
            <w:r w:rsidRPr="008506BC">
              <w:rPr>
                <w:rFonts w:ascii="Times New Roman" w:eastAsia="Times New Roman" w:hAnsi="Times New Roman" w:cs="Times New Roman"/>
                <w:color w:val="000000"/>
                <w:sz w:val="24"/>
                <w:szCs w:val="24"/>
                <w:lang w:eastAsia="ru-RU"/>
              </w:rPr>
              <w:t>о перемене имени</w:t>
            </w:r>
          </w:p>
        </w:tc>
        <w:tc>
          <w:tcPr>
            <w:tcW w:w="1275"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725</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827</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877</w:t>
            </w:r>
          </w:p>
        </w:tc>
      </w:tr>
      <w:tr w:rsidR="008506BC" w:rsidRPr="008506BC" w:rsidTr="00BB6252">
        <w:tc>
          <w:tcPr>
            <w:tcW w:w="5954" w:type="dxa"/>
          </w:tcPr>
          <w:p w:rsidR="008506BC" w:rsidRPr="008506BC" w:rsidRDefault="008506BC" w:rsidP="008506BC">
            <w:pPr>
              <w:spacing w:after="0" w:line="240" w:lineRule="auto"/>
              <w:rPr>
                <w:rFonts w:ascii="Times New Roman" w:eastAsia="Times New Roman" w:hAnsi="Times New Roman" w:cs="Times New Roman"/>
                <w:color w:val="000000"/>
                <w:sz w:val="24"/>
                <w:szCs w:val="24"/>
                <w:lang w:eastAsia="ru-RU"/>
              </w:rPr>
            </w:pPr>
            <w:r w:rsidRPr="008506BC">
              <w:rPr>
                <w:rFonts w:ascii="Times New Roman" w:eastAsia="Times New Roman" w:hAnsi="Times New Roman" w:cs="Times New Roman"/>
                <w:color w:val="000000"/>
                <w:sz w:val="24"/>
                <w:szCs w:val="24"/>
                <w:lang w:eastAsia="ru-RU"/>
              </w:rPr>
              <w:t>об усыновлении</w:t>
            </w:r>
          </w:p>
        </w:tc>
        <w:tc>
          <w:tcPr>
            <w:tcW w:w="1275"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102</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136</w:t>
            </w:r>
          </w:p>
        </w:tc>
        <w:tc>
          <w:tcPr>
            <w:tcW w:w="1276" w:type="dxa"/>
          </w:tcPr>
          <w:p w:rsidR="008506BC" w:rsidRPr="008506BC" w:rsidRDefault="008506BC" w:rsidP="008506BC">
            <w:pPr>
              <w:jc w:val="center"/>
              <w:rPr>
                <w:rFonts w:ascii="Times New Roman" w:eastAsia="Times New Roman" w:hAnsi="Times New Roman" w:cs="Times New Roman"/>
                <w:sz w:val="24"/>
                <w:szCs w:val="24"/>
                <w:lang w:eastAsia="ru-RU"/>
              </w:rPr>
            </w:pPr>
            <w:r w:rsidRPr="008506BC">
              <w:rPr>
                <w:rFonts w:ascii="Times New Roman" w:eastAsia="Times New Roman" w:hAnsi="Times New Roman" w:cs="Times New Roman"/>
                <w:sz w:val="24"/>
                <w:szCs w:val="24"/>
                <w:lang w:eastAsia="ru-RU"/>
              </w:rPr>
              <w:t>95</w:t>
            </w:r>
          </w:p>
        </w:tc>
      </w:tr>
    </w:tbl>
    <w:p w:rsidR="00940F97" w:rsidRDefault="00940F97" w:rsidP="008506BC">
      <w:pPr>
        <w:spacing w:after="0" w:line="240" w:lineRule="auto"/>
        <w:ind w:firstLine="709"/>
        <w:jc w:val="both"/>
        <w:rPr>
          <w:rFonts w:ascii="Times New Roman" w:eastAsia="Times New Roman" w:hAnsi="Times New Roman" w:cs="Times New Roman"/>
          <w:sz w:val="24"/>
          <w:szCs w:val="24"/>
          <w:lang w:eastAsia="ru-RU"/>
        </w:rPr>
      </w:pPr>
    </w:p>
    <w:p w:rsidR="00940F97" w:rsidRDefault="00940F9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40F97" w:rsidRPr="00940F97" w:rsidRDefault="00940F97" w:rsidP="00940F97">
      <w:pPr>
        <w:pStyle w:val="1"/>
      </w:pPr>
      <w:bookmarkStart w:id="3" w:name="_Toc117265323"/>
      <w:r w:rsidRPr="00940F97">
        <w:lastRenderedPageBreak/>
        <w:t>УРОВЕНЬ ЖИЗНИ СЕМЕЙ, ИМЕЮЩИХ ДЕТЕЙ</w:t>
      </w:r>
      <w:bookmarkEnd w:id="3"/>
    </w:p>
    <w:p w:rsidR="00940F97" w:rsidRDefault="00940F97" w:rsidP="00940F97">
      <w:pPr>
        <w:keepNext/>
        <w:tabs>
          <w:tab w:val="num" w:pos="0"/>
        </w:tabs>
        <w:suppressAutoHyphens/>
        <w:spacing w:after="0" w:line="240" w:lineRule="auto"/>
        <w:jc w:val="center"/>
        <w:outlineLvl w:val="2"/>
        <w:rPr>
          <w:rFonts w:ascii="Times New Roman" w:eastAsia="Calibri" w:hAnsi="Times New Roman" w:cs="Times New Roman"/>
          <w:b/>
          <w:iCs/>
          <w:sz w:val="24"/>
          <w:szCs w:val="24"/>
          <w:lang w:eastAsia="ru-RU"/>
        </w:rPr>
      </w:pPr>
      <w:bookmarkStart w:id="4" w:name="_Toc117265324"/>
      <w:r w:rsidRPr="00940F97">
        <w:rPr>
          <w:rFonts w:ascii="Times New Roman" w:eastAsia="Calibri" w:hAnsi="Times New Roman" w:cs="Times New Roman"/>
          <w:b/>
          <w:iCs/>
          <w:sz w:val="24"/>
          <w:szCs w:val="24"/>
          <w:lang w:eastAsia="ru-RU"/>
        </w:rPr>
        <w:t>Оценка социально-экономического положения семей, имеющих детей</w:t>
      </w:r>
      <w:bookmarkEnd w:id="4"/>
    </w:p>
    <w:p w:rsidR="00BB6252" w:rsidRPr="00940F97" w:rsidRDefault="00BB6252" w:rsidP="00940F97">
      <w:pPr>
        <w:keepNext/>
        <w:tabs>
          <w:tab w:val="num" w:pos="0"/>
        </w:tabs>
        <w:suppressAutoHyphens/>
        <w:spacing w:after="0" w:line="240" w:lineRule="auto"/>
        <w:jc w:val="center"/>
        <w:outlineLvl w:val="2"/>
        <w:rPr>
          <w:rFonts w:ascii="Times New Roman" w:eastAsia="Calibri" w:hAnsi="Times New Roman" w:cs="Times New Roman"/>
          <w:b/>
          <w:iCs/>
          <w:sz w:val="24"/>
          <w:szCs w:val="24"/>
          <w:lang w:eastAsia="ru-RU"/>
        </w:rPr>
      </w:pPr>
    </w:p>
    <w:p w:rsidR="00BB6252" w:rsidRPr="00BB6252" w:rsidRDefault="00BB6252" w:rsidP="00BB6252">
      <w:pPr>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kern w:val="28"/>
          <w:sz w:val="24"/>
          <w:szCs w:val="24"/>
          <w:lang w:eastAsia="ru-RU"/>
        </w:rPr>
      </w:pPr>
      <w:r w:rsidRPr="00BB6252">
        <w:rPr>
          <w:rFonts w:ascii="Times New Roman" w:eastAsia="Times New Roman" w:hAnsi="Times New Roman" w:cs="Times New Roman"/>
          <w:kern w:val="28"/>
          <w:sz w:val="24"/>
          <w:szCs w:val="24"/>
          <w:lang w:eastAsia="ru-RU"/>
        </w:rPr>
        <w:t>Социально-экономическое положение семьи зависит от ее состава, количества и возраста детей, жилищной обеспеченности, участия в общественном производстве, уровня дохода, состояния здоровья членов семьи и многих других факторов, влияющих на жизнедеятельность.</w:t>
      </w:r>
    </w:p>
    <w:p w:rsidR="00806EAC" w:rsidRDefault="00806EAC" w:rsidP="00806EAC">
      <w:pPr>
        <w:overflowPunct w:val="0"/>
        <w:autoSpaceDE w:val="0"/>
        <w:autoSpaceDN w:val="0"/>
        <w:adjustRightInd w:val="0"/>
        <w:spacing w:after="0" w:line="240" w:lineRule="auto"/>
        <w:ind w:right="-1" w:firstLine="709"/>
        <w:jc w:val="both"/>
        <w:textAlignment w:val="baseline"/>
        <w:rPr>
          <w:rFonts w:ascii="Times New Roman" w:hAnsi="Times New Roman" w:cs="Times New Roman"/>
          <w:sz w:val="24"/>
          <w:szCs w:val="24"/>
        </w:rPr>
      </w:pPr>
      <w:r w:rsidRPr="00806EAC">
        <w:rPr>
          <w:rFonts w:ascii="Times New Roman" w:hAnsi="Times New Roman" w:cs="Times New Roman"/>
          <w:sz w:val="24"/>
          <w:szCs w:val="24"/>
        </w:rPr>
        <w:t>В целом за период 2020-2022 годов в Удмуртской Республике наблюдалась положительная динамика показателей, характеризующих уровень жизни населения.</w:t>
      </w:r>
    </w:p>
    <w:p w:rsidR="00806EAC" w:rsidRDefault="00806EAC" w:rsidP="00806EAC">
      <w:pPr>
        <w:overflowPunct w:val="0"/>
        <w:autoSpaceDE w:val="0"/>
        <w:autoSpaceDN w:val="0"/>
        <w:adjustRightInd w:val="0"/>
        <w:spacing w:after="0" w:line="240" w:lineRule="auto"/>
        <w:ind w:right="-1" w:firstLine="709"/>
        <w:jc w:val="both"/>
        <w:textAlignment w:val="baseline"/>
        <w:rPr>
          <w:rFonts w:ascii="Times New Roman" w:hAnsi="Times New Roman" w:cs="Times New Roman"/>
          <w:sz w:val="24"/>
          <w:szCs w:val="24"/>
        </w:rPr>
      </w:pPr>
      <w:r w:rsidRPr="00806EAC">
        <w:rPr>
          <w:rFonts w:ascii="Times New Roman" w:hAnsi="Times New Roman" w:cs="Times New Roman"/>
          <w:sz w:val="24"/>
          <w:szCs w:val="24"/>
        </w:rPr>
        <w:t xml:space="preserve">Так, по предварительным статистическим данным размер среднемесячной начисленной заработной платы в регионе в 2022 году составил 44 819,6 рублей, или 116,3% к уровню </w:t>
      </w:r>
      <w:r w:rsidR="00BC03EF">
        <w:rPr>
          <w:rFonts w:ascii="Times New Roman" w:hAnsi="Times New Roman" w:cs="Times New Roman"/>
          <w:sz w:val="24"/>
          <w:szCs w:val="24"/>
        </w:rPr>
        <w:t xml:space="preserve">          </w:t>
      </w:r>
      <w:r w:rsidRPr="00806EAC">
        <w:rPr>
          <w:rFonts w:ascii="Times New Roman" w:hAnsi="Times New Roman" w:cs="Times New Roman"/>
          <w:sz w:val="24"/>
          <w:szCs w:val="24"/>
        </w:rPr>
        <w:t xml:space="preserve">2021 года (123,2% к уровню 2020 года). Положительные темпы роста размера среднемесячной заработной платы обеспечиваются в том числе за счет ежегодного повышения оплаты труда отдельных категорий работников сферы образования, здравоохранения, культуры и социального обслуживания в соответствии с указами Президента Российской Федерации, а также за счет проведения мероприятий по обеспечению минимального размера оплаты труда в регионе, стабилизации и улучшения экономического климата региона. По размеру среднемесячной начисленной заработной платы Удмуртская Республика в 2022 году заняла </w:t>
      </w:r>
      <w:r w:rsidR="00BC03EF">
        <w:rPr>
          <w:rFonts w:ascii="Times New Roman" w:hAnsi="Times New Roman" w:cs="Times New Roman"/>
          <w:sz w:val="24"/>
          <w:szCs w:val="24"/>
        </w:rPr>
        <w:t xml:space="preserve">            </w:t>
      </w:r>
      <w:r w:rsidRPr="00806EAC">
        <w:rPr>
          <w:rFonts w:ascii="Times New Roman" w:hAnsi="Times New Roman" w:cs="Times New Roman"/>
          <w:sz w:val="24"/>
          <w:szCs w:val="24"/>
        </w:rPr>
        <w:t>6 место в ПФО, по уровню реальной среднемесячной начисленной заработной платы (т.е. с учетом инфляции) – 2 место в ПФО.</w:t>
      </w:r>
    </w:p>
    <w:p w:rsidR="00806EAC" w:rsidRDefault="00806EAC" w:rsidP="00806EAC">
      <w:pPr>
        <w:overflowPunct w:val="0"/>
        <w:autoSpaceDE w:val="0"/>
        <w:autoSpaceDN w:val="0"/>
        <w:adjustRightInd w:val="0"/>
        <w:spacing w:after="0" w:line="240" w:lineRule="auto"/>
        <w:ind w:right="-1" w:firstLine="709"/>
        <w:jc w:val="both"/>
        <w:textAlignment w:val="baseline"/>
        <w:rPr>
          <w:rFonts w:ascii="Times New Roman" w:hAnsi="Times New Roman" w:cs="Times New Roman"/>
          <w:sz w:val="24"/>
          <w:szCs w:val="24"/>
        </w:rPr>
      </w:pPr>
      <w:r w:rsidRPr="00806EAC">
        <w:rPr>
          <w:rFonts w:ascii="Times New Roman" w:hAnsi="Times New Roman" w:cs="Times New Roman"/>
          <w:sz w:val="24"/>
          <w:szCs w:val="24"/>
        </w:rPr>
        <w:t>Величина регионального прожиточного минимума на душу населения в 2022 году составила 12 388 рублей, что на 18,4% выше, чем в 2021 году. Граница бедности населения республики в 2021 году определена в размере 10 813,0 рублей. Доля населения республики с денежными доходами ниже границы бедности в 2021 году по последней оценке составила 11,3% от общей численности населения (в 2020 году уровень бедности составлял 11,9%).</w:t>
      </w:r>
    </w:p>
    <w:p w:rsidR="00806EAC" w:rsidRDefault="00806EAC" w:rsidP="00806EAC">
      <w:pPr>
        <w:overflowPunct w:val="0"/>
        <w:autoSpaceDE w:val="0"/>
        <w:autoSpaceDN w:val="0"/>
        <w:adjustRightInd w:val="0"/>
        <w:spacing w:after="0" w:line="240" w:lineRule="auto"/>
        <w:ind w:right="-1" w:firstLine="709"/>
        <w:jc w:val="both"/>
        <w:textAlignment w:val="baseline"/>
        <w:rPr>
          <w:rFonts w:ascii="Times New Roman" w:hAnsi="Times New Roman" w:cs="Times New Roman"/>
          <w:sz w:val="24"/>
          <w:szCs w:val="24"/>
        </w:rPr>
      </w:pPr>
      <w:r w:rsidRPr="00806EAC">
        <w:rPr>
          <w:rFonts w:ascii="Times New Roman" w:hAnsi="Times New Roman" w:cs="Times New Roman"/>
          <w:sz w:val="24"/>
          <w:szCs w:val="24"/>
        </w:rPr>
        <w:t>Размер денежных доходов в среднем на душу населения в республике в 2022 году составил 31 099 рублей или 112,5% к уровню 2021 года. По данному показателю Удмуртская Республика занимает 6 место в ПФО. По итогам 2022 года уровень реальных денежных доходов населения (97,5%) и уровень реальных располагаемых денежных доходов населения (98,4%) имеют отрицательные темпы роста, что обусловлено более низкими темпами роста номинальных денежных доходов населения по отношению к уровню инфляции в Удмуртской Республике. Прирост сбережений во вкладах населения в 2022 году увеличился на 70,6% по отношению к значению 2021 года. Стоит отметить также увеличение на 7,6% в 2022 году по отношению к значению 2021 года объема социальных выплат населению (пенсий, пособий, социальной помощи и т.п.). Задолженность по кредитам у населения в 2022 году по отношению к значению 2021 года уменьшилась на 35%.</w:t>
      </w:r>
    </w:p>
    <w:p w:rsidR="00806EAC" w:rsidRPr="00806EAC" w:rsidRDefault="00806EAC" w:rsidP="00806EAC">
      <w:pPr>
        <w:overflowPunct w:val="0"/>
        <w:autoSpaceDE w:val="0"/>
        <w:autoSpaceDN w:val="0"/>
        <w:adjustRightInd w:val="0"/>
        <w:spacing w:after="0" w:line="240" w:lineRule="auto"/>
        <w:ind w:right="-1" w:firstLine="709"/>
        <w:jc w:val="both"/>
        <w:textAlignment w:val="baseline"/>
        <w:rPr>
          <w:rFonts w:ascii="Times New Roman" w:hAnsi="Times New Roman" w:cs="Times New Roman"/>
          <w:sz w:val="24"/>
          <w:szCs w:val="24"/>
        </w:rPr>
      </w:pPr>
      <w:r w:rsidRPr="00806EAC">
        <w:rPr>
          <w:rFonts w:ascii="Times New Roman" w:hAnsi="Times New Roman" w:cs="Times New Roman"/>
          <w:sz w:val="24"/>
          <w:szCs w:val="24"/>
        </w:rPr>
        <w:t xml:space="preserve">В целом в 2022 году размер денежных доходов в среднем на душу населения в республике превышал установленную величину прожиточного минимума на душу населения в 2,5 раза. </w:t>
      </w:r>
    </w:p>
    <w:p w:rsidR="00F83054" w:rsidRPr="006034EA" w:rsidRDefault="00F83054" w:rsidP="00F83054">
      <w:pPr>
        <w:spacing w:after="0" w:line="240" w:lineRule="auto"/>
        <w:jc w:val="both"/>
        <w:rPr>
          <w:rFonts w:ascii="Times New Roman" w:eastAsia="Calibri" w:hAnsi="Times New Roman" w:cs="Times New Roman"/>
          <w:sz w:val="24"/>
          <w:szCs w:val="24"/>
        </w:rPr>
      </w:pPr>
    </w:p>
    <w:p w:rsidR="00B83337" w:rsidRPr="00D40E56" w:rsidRDefault="00B83337" w:rsidP="00B83337">
      <w:pPr>
        <w:spacing w:after="0" w:line="240" w:lineRule="auto"/>
        <w:jc w:val="center"/>
        <w:rPr>
          <w:rFonts w:ascii="Times New Roman" w:eastAsia="Calibri" w:hAnsi="Times New Roman" w:cs="Times New Roman"/>
          <w:b/>
          <w:sz w:val="24"/>
          <w:szCs w:val="24"/>
          <w:lang w:eastAsia="zh-CN"/>
        </w:rPr>
      </w:pPr>
      <w:r w:rsidRPr="00D40E56">
        <w:rPr>
          <w:rFonts w:ascii="Times New Roman" w:eastAsia="Calibri" w:hAnsi="Times New Roman" w:cs="Times New Roman"/>
          <w:b/>
          <w:sz w:val="24"/>
          <w:szCs w:val="24"/>
          <w:lang w:eastAsia="zh-CN"/>
        </w:rPr>
        <w:t xml:space="preserve">Государственные пособия и дополнительные меры государственной поддержки </w:t>
      </w:r>
    </w:p>
    <w:p w:rsidR="00B83337" w:rsidRPr="008E005C" w:rsidRDefault="00B83337" w:rsidP="00B83337">
      <w:pPr>
        <w:spacing w:after="0" w:line="240" w:lineRule="auto"/>
        <w:jc w:val="center"/>
        <w:rPr>
          <w:rFonts w:ascii="Times New Roman" w:eastAsia="Calibri" w:hAnsi="Times New Roman" w:cs="Times New Roman"/>
          <w:b/>
          <w:sz w:val="24"/>
          <w:szCs w:val="24"/>
          <w:lang w:eastAsia="zh-CN"/>
        </w:rPr>
      </w:pPr>
      <w:r w:rsidRPr="008E005C">
        <w:rPr>
          <w:rFonts w:ascii="Times New Roman" w:eastAsia="Calibri" w:hAnsi="Times New Roman" w:cs="Times New Roman"/>
          <w:b/>
          <w:sz w:val="24"/>
          <w:szCs w:val="24"/>
          <w:lang w:eastAsia="zh-CN"/>
        </w:rPr>
        <w:t>семей, имеющих детей</w:t>
      </w:r>
    </w:p>
    <w:p w:rsidR="00E76580" w:rsidRPr="008E005C" w:rsidRDefault="00E76580" w:rsidP="00B83337">
      <w:pPr>
        <w:spacing w:after="0" w:line="240" w:lineRule="auto"/>
        <w:jc w:val="center"/>
        <w:rPr>
          <w:rFonts w:ascii="Times New Roman" w:eastAsia="Calibri" w:hAnsi="Times New Roman" w:cs="Times New Roman"/>
          <w:b/>
          <w:sz w:val="24"/>
          <w:szCs w:val="24"/>
          <w:lang w:eastAsia="zh-CN"/>
        </w:rPr>
      </w:pPr>
    </w:p>
    <w:p w:rsidR="001B7CBE" w:rsidRPr="001B7CBE" w:rsidRDefault="001B7CBE" w:rsidP="001B7CBE">
      <w:pPr>
        <w:spacing w:after="0" w:line="240" w:lineRule="auto"/>
        <w:ind w:firstLine="709"/>
        <w:jc w:val="both"/>
        <w:rPr>
          <w:rFonts w:ascii="Times New Roman" w:eastAsia="Calibri" w:hAnsi="Times New Roman" w:cs="Times New Roman"/>
          <w:sz w:val="24"/>
          <w:szCs w:val="24"/>
        </w:rPr>
      </w:pPr>
      <w:r w:rsidRPr="001B7CBE">
        <w:rPr>
          <w:rFonts w:ascii="Times New Roman" w:eastAsia="Calibri" w:hAnsi="Times New Roman" w:cs="Times New Roman"/>
          <w:sz w:val="24"/>
          <w:szCs w:val="24"/>
        </w:rPr>
        <w:t xml:space="preserve">В рамках </w:t>
      </w:r>
      <w:r w:rsidRPr="001B7CBE">
        <w:rPr>
          <w:rFonts w:ascii="Times New Roman" w:eastAsia="Calibri" w:hAnsi="Times New Roman" w:cs="Times New Roman"/>
          <w:bCs/>
          <w:sz w:val="24"/>
          <w:szCs w:val="24"/>
        </w:rPr>
        <w:t>семейной политики детствосбережения в республике продолжилось с</w:t>
      </w:r>
      <w:r w:rsidRPr="001B7CBE">
        <w:rPr>
          <w:rFonts w:ascii="Times New Roman" w:eastAsia="Calibri" w:hAnsi="Times New Roman" w:cs="Times New Roman"/>
          <w:sz w:val="24"/>
          <w:szCs w:val="24"/>
        </w:rPr>
        <w:t>облюдение и финансирование государственных гарантий в области доходов и социальных услуг, определяющих основные показатели качества жизни семей с детьми.</w:t>
      </w:r>
    </w:p>
    <w:p w:rsidR="001B7CBE" w:rsidRPr="001B7CBE" w:rsidRDefault="001B7CBE" w:rsidP="001B7CBE">
      <w:pPr>
        <w:spacing w:after="0" w:line="240" w:lineRule="auto"/>
        <w:ind w:firstLine="709"/>
        <w:jc w:val="both"/>
        <w:rPr>
          <w:rFonts w:ascii="Times New Roman" w:eastAsia="Calibri" w:hAnsi="Times New Roman" w:cs="Times New Roman"/>
          <w:sz w:val="24"/>
          <w:szCs w:val="24"/>
        </w:rPr>
      </w:pPr>
      <w:r w:rsidRPr="001B7CBE">
        <w:rPr>
          <w:rFonts w:ascii="Times New Roman" w:eastAsia="Calibri" w:hAnsi="Times New Roman" w:cs="Times New Roman"/>
          <w:sz w:val="24"/>
          <w:szCs w:val="24"/>
        </w:rPr>
        <w:t xml:space="preserve">Законом Удмуртской Республики от 23.12.2004 № 89-РЗ «Об адресной социальной защите населения в Удмуртской Республике» было установлено: </w:t>
      </w:r>
    </w:p>
    <w:p w:rsidR="001B7CBE" w:rsidRPr="001B7CBE" w:rsidRDefault="001B7CBE" w:rsidP="001B7CBE">
      <w:pPr>
        <w:numPr>
          <w:ilvl w:val="0"/>
          <w:numId w:val="21"/>
        </w:numPr>
        <w:tabs>
          <w:tab w:val="left" w:pos="993"/>
        </w:tabs>
        <w:spacing w:after="0" w:line="240" w:lineRule="auto"/>
        <w:ind w:left="0" w:firstLine="709"/>
        <w:jc w:val="both"/>
        <w:rPr>
          <w:rFonts w:ascii="Times New Roman" w:eastAsia="Calibri" w:hAnsi="Times New Roman" w:cs="Times New Roman"/>
          <w:color w:val="000000"/>
          <w:sz w:val="24"/>
          <w:szCs w:val="24"/>
        </w:rPr>
      </w:pPr>
      <w:r w:rsidRPr="001B7CBE">
        <w:rPr>
          <w:rFonts w:ascii="Times New Roman" w:eastAsia="Calibri" w:hAnsi="Times New Roman" w:cs="Times New Roman"/>
          <w:color w:val="000000"/>
          <w:sz w:val="24"/>
          <w:szCs w:val="24"/>
        </w:rPr>
        <w:t>пособие на ребенка, выплата производилась за счет средств регионального бюджета:</w:t>
      </w:r>
    </w:p>
    <w:p w:rsidR="001B7CBE" w:rsidRPr="001B7CBE" w:rsidRDefault="001B7CBE" w:rsidP="001B7CBE">
      <w:pPr>
        <w:tabs>
          <w:tab w:val="left" w:pos="993"/>
        </w:tabs>
        <w:spacing w:after="0" w:line="240" w:lineRule="auto"/>
        <w:ind w:firstLine="709"/>
        <w:jc w:val="both"/>
        <w:rPr>
          <w:rFonts w:ascii="Times New Roman" w:eastAsia="Calibri" w:hAnsi="Times New Roman" w:cs="Times New Roman"/>
          <w:sz w:val="24"/>
          <w:szCs w:val="24"/>
        </w:rPr>
      </w:pPr>
      <w:r w:rsidRPr="001B7CBE">
        <w:rPr>
          <w:rFonts w:ascii="Times New Roman" w:eastAsia="Calibri" w:hAnsi="Times New Roman" w:cs="Times New Roman"/>
          <w:sz w:val="24"/>
          <w:szCs w:val="24"/>
        </w:rPr>
        <w:t>-</w:t>
      </w:r>
      <w:r w:rsidRPr="001B7CBE">
        <w:rPr>
          <w:rFonts w:ascii="Times New Roman" w:eastAsia="Calibri" w:hAnsi="Times New Roman" w:cs="Times New Roman"/>
          <w:sz w:val="24"/>
          <w:szCs w:val="24"/>
        </w:rPr>
        <w:tab/>
        <w:t xml:space="preserve">выплата на ребенка (размер выплаты в 2022 году – 231,00 руб., в 2021 году – </w:t>
      </w:r>
      <w:r w:rsidR="00BC03EF">
        <w:rPr>
          <w:rFonts w:ascii="Times New Roman" w:eastAsia="Calibri" w:hAnsi="Times New Roman" w:cs="Times New Roman"/>
          <w:sz w:val="24"/>
          <w:szCs w:val="24"/>
        </w:rPr>
        <w:t xml:space="preserve">           </w:t>
      </w:r>
      <w:r w:rsidRPr="001B7CBE">
        <w:rPr>
          <w:rFonts w:ascii="Times New Roman" w:eastAsia="Calibri" w:hAnsi="Times New Roman" w:cs="Times New Roman"/>
          <w:sz w:val="24"/>
          <w:szCs w:val="24"/>
        </w:rPr>
        <w:t>222,00 руб., в 2020 году – 214,00 руб.);</w:t>
      </w:r>
    </w:p>
    <w:p w:rsidR="001B7CBE" w:rsidRPr="001B7CBE" w:rsidRDefault="001B7CBE" w:rsidP="001B7CBE">
      <w:pPr>
        <w:tabs>
          <w:tab w:val="left" w:pos="993"/>
        </w:tabs>
        <w:spacing w:after="0" w:line="240" w:lineRule="auto"/>
        <w:ind w:firstLine="709"/>
        <w:jc w:val="both"/>
        <w:rPr>
          <w:rFonts w:ascii="Times New Roman" w:eastAsia="Calibri" w:hAnsi="Times New Roman" w:cs="Times New Roman"/>
          <w:sz w:val="24"/>
          <w:szCs w:val="24"/>
        </w:rPr>
      </w:pPr>
      <w:r w:rsidRPr="001B7CBE">
        <w:rPr>
          <w:rFonts w:ascii="Times New Roman" w:eastAsia="Calibri" w:hAnsi="Times New Roman" w:cs="Times New Roman"/>
          <w:sz w:val="24"/>
          <w:szCs w:val="24"/>
        </w:rPr>
        <w:lastRenderedPageBreak/>
        <w:t>-</w:t>
      </w:r>
      <w:r w:rsidRPr="001B7CBE">
        <w:rPr>
          <w:rFonts w:ascii="Times New Roman" w:eastAsia="Calibri" w:hAnsi="Times New Roman" w:cs="Times New Roman"/>
          <w:sz w:val="24"/>
          <w:szCs w:val="24"/>
        </w:rPr>
        <w:tab/>
        <w:t>на детей одиноких матерей, а также на детей военнослужащих, проходящих военную службу по призыву (размер выплаты в 2022 году – 462,00 руб., в 2021 году – 444,00 руб., в 2020 году – 428,00 руб.);</w:t>
      </w:r>
    </w:p>
    <w:p w:rsidR="001B7CBE" w:rsidRPr="001B7CBE" w:rsidRDefault="001B7CBE" w:rsidP="001B7CBE">
      <w:pPr>
        <w:tabs>
          <w:tab w:val="left" w:pos="993"/>
        </w:tabs>
        <w:spacing w:after="0" w:line="240" w:lineRule="auto"/>
        <w:ind w:firstLine="709"/>
        <w:jc w:val="both"/>
        <w:rPr>
          <w:rFonts w:ascii="Times New Roman" w:eastAsia="Calibri" w:hAnsi="Times New Roman" w:cs="Times New Roman"/>
          <w:color w:val="000000"/>
          <w:sz w:val="24"/>
          <w:szCs w:val="24"/>
        </w:rPr>
      </w:pPr>
      <w:r w:rsidRPr="001B7CBE">
        <w:rPr>
          <w:rFonts w:ascii="Times New Roman" w:eastAsia="Calibri" w:hAnsi="Times New Roman" w:cs="Times New Roman"/>
          <w:sz w:val="24"/>
          <w:szCs w:val="24"/>
        </w:rPr>
        <w:t>-</w:t>
      </w:r>
      <w:r w:rsidRPr="001B7CBE">
        <w:rPr>
          <w:rFonts w:ascii="Times New Roman" w:eastAsia="Calibri" w:hAnsi="Times New Roman" w:cs="Times New Roman"/>
          <w:sz w:val="24"/>
          <w:szCs w:val="24"/>
        </w:rPr>
        <w:tab/>
        <w:t>на детей, родители которых уклоняются от уплаты алиментов, либо в других случаях, предусмотренных</w:t>
      </w:r>
      <w:r w:rsidRPr="001B7CBE">
        <w:rPr>
          <w:rFonts w:ascii="Times New Roman" w:eastAsia="Calibri" w:hAnsi="Times New Roman" w:cs="Times New Roman"/>
          <w:color w:val="000000"/>
          <w:sz w:val="24"/>
          <w:szCs w:val="24"/>
        </w:rPr>
        <w:t xml:space="preserve"> законодательством Российской Федерации, когда взыскание алиментов невозможно (</w:t>
      </w:r>
      <w:r w:rsidRPr="001B7CBE">
        <w:rPr>
          <w:rFonts w:ascii="Times New Roman" w:eastAsia="Calibri" w:hAnsi="Times New Roman" w:cs="Times New Roman"/>
          <w:sz w:val="24"/>
          <w:szCs w:val="24"/>
        </w:rPr>
        <w:t xml:space="preserve">размер выплаты в </w:t>
      </w:r>
      <w:r w:rsidRPr="001B7CBE">
        <w:rPr>
          <w:rFonts w:ascii="Times New Roman" w:eastAsia="Calibri" w:hAnsi="Times New Roman" w:cs="Times New Roman"/>
          <w:color w:val="000000"/>
          <w:sz w:val="24"/>
          <w:szCs w:val="24"/>
        </w:rPr>
        <w:t>2022 году – 346,50 руб., в 2021 году – 333,00 руб., в 2020 году – 321,00 руб.);</w:t>
      </w:r>
    </w:p>
    <w:p w:rsidR="001B7CBE" w:rsidRPr="001B7CBE" w:rsidRDefault="001B7CBE" w:rsidP="001B7CBE">
      <w:pPr>
        <w:numPr>
          <w:ilvl w:val="0"/>
          <w:numId w:val="21"/>
        </w:numPr>
        <w:tabs>
          <w:tab w:val="left" w:pos="993"/>
        </w:tabs>
        <w:spacing w:after="0" w:line="240" w:lineRule="auto"/>
        <w:ind w:left="0" w:firstLine="709"/>
        <w:jc w:val="both"/>
        <w:rPr>
          <w:rFonts w:ascii="Times New Roman" w:eastAsia="Calibri" w:hAnsi="Times New Roman" w:cs="Times New Roman"/>
          <w:color w:val="000000"/>
          <w:sz w:val="24"/>
          <w:szCs w:val="24"/>
        </w:rPr>
      </w:pPr>
      <w:r w:rsidRPr="001B7CBE">
        <w:rPr>
          <w:rFonts w:ascii="Times New Roman" w:eastAsia="Calibri" w:hAnsi="Times New Roman" w:cs="Times New Roman"/>
          <w:color w:val="000000"/>
          <w:sz w:val="24"/>
          <w:szCs w:val="24"/>
        </w:rPr>
        <w:t xml:space="preserve"> единовременное пособие женщинам, имеющим срок беременности не менее </w:t>
      </w:r>
      <w:r w:rsidR="00BC03EF">
        <w:rPr>
          <w:rFonts w:ascii="Times New Roman" w:eastAsia="Calibri" w:hAnsi="Times New Roman" w:cs="Times New Roman"/>
          <w:color w:val="000000"/>
          <w:sz w:val="24"/>
          <w:szCs w:val="24"/>
        </w:rPr>
        <w:t xml:space="preserve">                    </w:t>
      </w:r>
      <w:r w:rsidRPr="001B7CBE">
        <w:rPr>
          <w:rFonts w:ascii="Times New Roman" w:eastAsia="Calibri" w:hAnsi="Times New Roman" w:cs="Times New Roman"/>
          <w:color w:val="000000"/>
          <w:sz w:val="24"/>
          <w:szCs w:val="24"/>
        </w:rPr>
        <w:t>180 дней и не состоящим в трудовых отношениях, выплата производилась за счет средств регионального бюджета (</w:t>
      </w:r>
      <w:r w:rsidRPr="001B7CBE">
        <w:rPr>
          <w:rFonts w:ascii="Times New Roman" w:eastAsia="Calibri" w:hAnsi="Times New Roman" w:cs="Times New Roman"/>
          <w:sz w:val="24"/>
          <w:szCs w:val="24"/>
        </w:rPr>
        <w:t xml:space="preserve">размер выплаты в </w:t>
      </w:r>
      <w:r w:rsidRPr="001B7CBE">
        <w:rPr>
          <w:rFonts w:ascii="Times New Roman" w:eastAsia="Calibri" w:hAnsi="Times New Roman" w:cs="Times New Roman"/>
          <w:color w:val="000000"/>
          <w:sz w:val="24"/>
          <w:szCs w:val="24"/>
        </w:rPr>
        <w:t xml:space="preserve">2022 году – 8 123,56 руб., в 2021 году – </w:t>
      </w:r>
      <w:r w:rsidR="00BC03EF">
        <w:rPr>
          <w:rFonts w:ascii="Times New Roman" w:eastAsia="Calibri" w:hAnsi="Times New Roman" w:cs="Times New Roman"/>
          <w:color w:val="000000"/>
          <w:sz w:val="24"/>
          <w:szCs w:val="24"/>
        </w:rPr>
        <w:t xml:space="preserve">                        </w:t>
      </w:r>
      <w:r w:rsidRPr="001B7CBE">
        <w:rPr>
          <w:rFonts w:ascii="Times New Roman" w:eastAsia="Calibri" w:hAnsi="Times New Roman" w:cs="Times New Roman"/>
          <w:color w:val="000000"/>
          <w:sz w:val="24"/>
          <w:szCs w:val="24"/>
        </w:rPr>
        <w:t>7 811,12 руб., в 2020 году – 7 532,42 руб.).</w:t>
      </w:r>
    </w:p>
    <w:p w:rsidR="001B7CBE" w:rsidRPr="001B7CBE" w:rsidRDefault="001B7CBE" w:rsidP="001B7CBE">
      <w:pPr>
        <w:tabs>
          <w:tab w:val="left" w:pos="993"/>
        </w:tabs>
        <w:spacing w:after="0" w:line="240" w:lineRule="auto"/>
        <w:ind w:firstLine="709"/>
        <w:jc w:val="both"/>
        <w:rPr>
          <w:rFonts w:ascii="Times New Roman" w:eastAsia="Calibri" w:hAnsi="Times New Roman" w:cs="Times New Roman"/>
          <w:color w:val="000000"/>
          <w:sz w:val="24"/>
          <w:szCs w:val="24"/>
        </w:rPr>
      </w:pPr>
      <w:r w:rsidRPr="001B7CBE">
        <w:rPr>
          <w:rFonts w:ascii="Times New Roman" w:eastAsia="Calibri" w:hAnsi="Times New Roman" w:cs="Times New Roman"/>
          <w:color w:val="000000"/>
          <w:sz w:val="24"/>
          <w:szCs w:val="24"/>
        </w:rPr>
        <w:t>В целях дополнительной государственной поддержки беременных женщин, не состоящих в трудовых отношениях, в связи со сложившейся в 2020 году санитарно-эпидемиологической ситуацией ввиду угрозы распространения новой коронавирусной инфекции (2019-nCoV) на территории Удмуртской Республики постановлением Правительства Удмуртской Республики от 27.05.2020 № 222 «О предоставлении ежемесячной денежной выплаты беременным женщинам, не состоящим в трудовых отношениях» была установлена ежемесячная денежная выплата</w:t>
      </w:r>
      <w:r w:rsidRPr="001B7CBE">
        <w:rPr>
          <w:rFonts w:ascii="Times New Roman" w:eastAsia="Calibri" w:hAnsi="Times New Roman" w:cs="Times New Roman"/>
          <w:color w:val="000000"/>
          <w:sz w:val="28"/>
        </w:rPr>
        <w:t xml:space="preserve"> </w:t>
      </w:r>
      <w:r w:rsidRPr="001B7CBE">
        <w:rPr>
          <w:rFonts w:ascii="Times New Roman" w:eastAsia="Calibri" w:hAnsi="Times New Roman" w:cs="Times New Roman"/>
          <w:color w:val="000000"/>
          <w:sz w:val="24"/>
          <w:szCs w:val="24"/>
        </w:rPr>
        <w:t>беременным женщинам, имеющим срок беременности от 84 дней до 210 дней и не состоящим в трудовых отношениях, в размере величины прожиточного минимума для трудоспособного населения, установленной в республике за первый квартал 2020 года (10 333,00 руб.). Указанная выплата производилась с 01.06.2020 по 31.12.2020.</w:t>
      </w:r>
    </w:p>
    <w:p w:rsidR="001B7CBE" w:rsidRPr="001B7CBE" w:rsidRDefault="001B7CBE" w:rsidP="001B7CBE">
      <w:pPr>
        <w:tabs>
          <w:tab w:val="left" w:pos="993"/>
        </w:tabs>
        <w:spacing w:before="120" w:after="0" w:line="240" w:lineRule="auto"/>
        <w:ind w:firstLine="709"/>
        <w:contextualSpacing/>
        <w:jc w:val="both"/>
        <w:rPr>
          <w:rFonts w:ascii="Times New Roman" w:eastAsia="Calibri" w:hAnsi="Times New Roman" w:cs="Times New Roman"/>
          <w:color w:val="000000"/>
          <w:sz w:val="24"/>
          <w:szCs w:val="24"/>
        </w:rPr>
      </w:pPr>
      <w:r w:rsidRPr="001B7CBE">
        <w:rPr>
          <w:rFonts w:ascii="Times New Roman" w:eastAsia="Calibri" w:hAnsi="Times New Roman" w:cs="Times New Roman"/>
          <w:color w:val="000000"/>
          <w:sz w:val="24"/>
          <w:szCs w:val="24"/>
        </w:rPr>
        <w:t>С 01.01.2022 полномочия по следующим пособиям переданы в Пенсионный фонд Российской Федерации (выплата производится за счет средств федерального бюджета):</w:t>
      </w:r>
    </w:p>
    <w:p w:rsidR="001B7CBE" w:rsidRPr="001B7CBE" w:rsidRDefault="001B7CBE" w:rsidP="001B7CBE">
      <w:pPr>
        <w:numPr>
          <w:ilvl w:val="0"/>
          <w:numId w:val="20"/>
        </w:numPr>
        <w:tabs>
          <w:tab w:val="left" w:pos="993"/>
        </w:tabs>
        <w:spacing w:before="120" w:after="0" w:line="240" w:lineRule="auto"/>
        <w:ind w:left="0" w:firstLine="709"/>
        <w:contextualSpacing/>
        <w:jc w:val="both"/>
        <w:rPr>
          <w:rFonts w:ascii="Times New Roman" w:eastAsia="Calibri" w:hAnsi="Times New Roman" w:cs="Times New Roman"/>
          <w:color w:val="000000"/>
          <w:sz w:val="24"/>
          <w:szCs w:val="24"/>
        </w:rPr>
      </w:pPr>
      <w:r w:rsidRPr="001B7CBE">
        <w:rPr>
          <w:rFonts w:ascii="Times New Roman" w:eastAsia="Calibri" w:hAnsi="Times New Roman" w:cs="Times New Roman"/>
          <w:color w:val="000000"/>
          <w:sz w:val="24"/>
          <w:szCs w:val="24"/>
        </w:rPr>
        <w:t>единовременное пособие женщинам, вставшим на учет в медицинских организациях в ранние сроки беременности;</w:t>
      </w:r>
    </w:p>
    <w:p w:rsidR="001B7CBE" w:rsidRPr="001B7CBE" w:rsidRDefault="001B7CBE" w:rsidP="001B7CBE">
      <w:pPr>
        <w:numPr>
          <w:ilvl w:val="0"/>
          <w:numId w:val="20"/>
        </w:numPr>
        <w:tabs>
          <w:tab w:val="left" w:pos="993"/>
        </w:tabs>
        <w:spacing w:before="120" w:after="0" w:line="240" w:lineRule="auto"/>
        <w:ind w:left="0" w:firstLine="709"/>
        <w:contextualSpacing/>
        <w:jc w:val="both"/>
        <w:rPr>
          <w:rFonts w:ascii="Times New Roman" w:eastAsia="Calibri" w:hAnsi="Times New Roman" w:cs="Times New Roman"/>
          <w:color w:val="000000"/>
          <w:sz w:val="24"/>
          <w:szCs w:val="24"/>
        </w:rPr>
      </w:pPr>
      <w:r w:rsidRPr="001B7CBE">
        <w:rPr>
          <w:rFonts w:ascii="Times New Roman" w:eastAsia="Calibri" w:hAnsi="Times New Roman" w:cs="Times New Roman"/>
          <w:color w:val="000000"/>
          <w:sz w:val="24"/>
          <w:szCs w:val="24"/>
        </w:rPr>
        <w:t>единовременное пособие при рождении ребенка;</w:t>
      </w:r>
    </w:p>
    <w:p w:rsidR="001B7CBE" w:rsidRPr="001B7CBE" w:rsidRDefault="001B7CBE" w:rsidP="001B7CBE">
      <w:pPr>
        <w:numPr>
          <w:ilvl w:val="0"/>
          <w:numId w:val="20"/>
        </w:numPr>
        <w:tabs>
          <w:tab w:val="left" w:pos="993"/>
        </w:tabs>
        <w:spacing w:before="120" w:after="0" w:line="240" w:lineRule="auto"/>
        <w:ind w:left="0" w:firstLine="709"/>
        <w:contextualSpacing/>
        <w:jc w:val="both"/>
        <w:rPr>
          <w:rFonts w:ascii="Times New Roman" w:eastAsia="Calibri" w:hAnsi="Times New Roman" w:cs="Times New Roman"/>
          <w:color w:val="000000"/>
          <w:sz w:val="24"/>
          <w:szCs w:val="24"/>
        </w:rPr>
      </w:pPr>
      <w:r w:rsidRPr="001B7CBE">
        <w:rPr>
          <w:rFonts w:ascii="Times New Roman" w:eastAsia="Calibri" w:hAnsi="Times New Roman" w:cs="Times New Roman"/>
          <w:color w:val="000000"/>
          <w:sz w:val="24"/>
          <w:szCs w:val="24"/>
        </w:rPr>
        <w:t>ежемесячное пособие по уходу за ребенком неработающим гражданам.</w:t>
      </w:r>
    </w:p>
    <w:p w:rsidR="001B7CBE" w:rsidRPr="001B7CBE" w:rsidRDefault="001B7CBE" w:rsidP="001B7CBE">
      <w:pPr>
        <w:suppressAutoHyphens/>
        <w:spacing w:after="0" w:line="240" w:lineRule="auto"/>
        <w:ind w:firstLine="720"/>
        <w:jc w:val="both"/>
        <w:rPr>
          <w:rFonts w:ascii="Times New Roman" w:eastAsia="Times New Roman" w:hAnsi="Times New Roman" w:cs="Times New Roman"/>
          <w:sz w:val="24"/>
          <w:szCs w:val="24"/>
          <w:lang w:eastAsia="ar-SA"/>
        </w:rPr>
      </w:pPr>
      <w:r w:rsidRPr="001B7CBE">
        <w:rPr>
          <w:rFonts w:ascii="Times New Roman" w:eastAsia="Times New Roman" w:hAnsi="Times New Roman" w:cs="Times New Roman"/>
          <w:sz w:val="24"/>
          <w:szCs w:val="24"/>
          <w:lang w:eastAsia="ar-SA"/>
        </w:rPr>
        <w:t>В 2022 году органами социальной защиты населения была продолжена работа по исполнению Федерального закона от 28.12.2017 № 418-ФЗ «О ежемесячных выплатах семьям, имеющим детей», предусматривающего осуществление ежемесячных выплат семьям, которые родили (усыновили) первого ребенка.</w:t>
      </w:r>
    </w:p>
    <w:p w:rsidR="001B7CBE" w:rsidRPr="001B7CBE" w:rsidRDefault="001B7CBE" w:rsidP="001B7CBE">
      <w:pPr>
        <w:spacing w:after="0" w:line="240" w:lineRule="auto"/>
        <w:ind w:firstLine="720"/>
        <w:jc w:val="both"/>
        <w:rPr>
          <w:rFonts w:ascii="Times New Roman" w:eastAsia="Times New Roman" w:hAnsi="Times New Roman" w:cs="Times New Roman"/>
          <w:sz w:val="24"/>
          <w:szCs w:val="24"/>
          <w:lang w:eastAsia="ru-RU"/>
        </w:rPr>
      </w:pPr>
      <w:r w:rsidRPr="001B7CBE">
        <w:rPr>
          <w:rFonts w:ascii="Times New Roman" w:eastAsia="Times New Roman" w:hAnsi="Times New Roman" w:cs="Times New Roman"/>
          <w:sz w:val="24"/>
          <w:szCs w:val="24"/>
          <w:lang w:eastAsia="ru-RU"/>
        </w:rPr>
        <w:t xml:space="preserve">В 2022 году ежемесячную выплату в связи с рождением (усыновлением) первого ребенка получали 14 799 семей, расход средств федерального бюджета составил 1 509,0 млн руб. (в 2021 году – 15 057 семей, расход средств федерального бюджета – </w:t>
      </w:r>
      <w:r w:rsidRPr="001B7CBE">
        <w:rPr>
          <w:rFonts w:ascii="Times New Roman" w:eastAsia="Times New Roman" w:hAnsi="Times New Roman" w:cs="Times New Roman"/>
          <w:bCs/>
          <w:sz w:val="24"/>
          <w:szCs w:val="24"/>
          <w:lang w:eastAsia="ru-RU"/>
        </w:rPr>
        <w:t xml:space="preserve">1 358,8 млн руб., </w:t>
      </w:r>
      <w:r w:rsidRPr="001B7CBE">
        <w:rPr>
          <w:rFonts w:ascii="Times New Roman" w:eastAsia="Times New Roman" w:hAnsi="Times New Roman" w:cs="Times New Roman"/>
          <w:sz w:val="24"/>
          <w:szCs w:val="24"/>
          <w:lang w:eastAsia="ru-RU"/>
        </w:rPr>
        <w:t>в 2020 году – 11 351 семья, расход средств федерального бюджета – 1 142,6 млн руб.).</w:t>
      </w:r>
    </w:p>
    <w:p w:rsidR="001B7CBE" w:rsidRPr="001B7CBE" w:rsidRDefault="001B7CBE" w:rsidP="001B7CBE">
      <w:pPr>
        <w:spacing w:after="0" w:line="240" w:lineRule="auto"/>
        <w:ind w:firstLine="709"/>
        <w:jc w:val="both"/>
        <w:rPr>
          <w:rFonts w:ascii="Times New Roman" w:eastAsia="Calibri" w:hAnsi="Times New Roman" w:cs="Times New Roman"/>
          <w:sz w:val="24"/>
          <w:szCs w:val="24"/>
        </w:rPr>
      </w:pPr>
      <w:r w:rsidRPr="001B7CBE">
        <w:rPr>
          <w:rFonts w:ascii="Times New Roman" w:eastAsia="Times New Roman" w:hAnsi="Times New Roman" w:cs="Times New Roman"/>
          <w:sz w:val="24"/>
          <w:szCs w:val="24"/>
          <w:lang w:eastAsia="ar-SA"/>
        </w:rPr>
        <w:t xml:space="preserve">Кроме того, </w:t>
      </w:r>
      <w:r w:rsidRPr="001B7CBE">
        <w:rPr>
          <w:rFonts w:ascii="Times New Roman" w:eastAsia="Calibri" w:hAnsi="Times New Roman" w:cs="Times New Roman"/>
          <w:sz w:val="24"/>
          <w:szCs w:val="24"/>
        </w:rPr>
        <w:t xml:space="preserve">Указом Президента Российской Федерации от 07.05.2012 № 606 «О мерах по реализации демографической политики Российской Федерации» и Указом Президента Удмуртской Республики от 12.10.2012 № 185 «Об установлении ежемесячной денежной выплаты нуждающимся в поддержке семьям при рождении в семье после 31 декабря </w:t>
      </w:r>
      <w:r w:rsidR="00BC03EF">
        <w:rPr>
          <w:rFonts w:ascii="Times New Roman" w:eastAsia="Calibri" w:hAnsi="Times New Roman" w:cs="Times New Roman"/>
          <w:sz w:val="24"/>
          <w:szCs w:val="24"/>
        </w:rPr>
        <w:t xml:space="preserve">                 </w:t>
      </w:r>
      <w:r w:rsidRPr="001B7CBE">
        <w:rPr>
          <w:rFonts w:ascii="Times New Roman" w:eastAsia="Calibri" w:hAnsi="Times New Roman" w:cs="Times New Roman"/>
          <w:sz w:val="24"/>
          <w:szCs w:val="24"/>
        </w:rPr>
        <w:t>2012 года третьего и последующих детей» была установлена ежемесячная денежная выплата нуждающимся в поддержке семьям при рождении третьего и последующих детей со дня, следующего за днем исполнения ребенку полутора лет, до достижения ребенком возраста трех лет в размере 5 000,00 руб. Право на данную выплату имели семьи, в которых третий и последующие дети родились с 01.01.2013 по 31.12.2017.</w:t>
      </w:r>
    </w:p>
    <w:p w:rsidR="001B7CBE" w:rsidRPr="001B7CBE" w:rsidRDefault="001B7CBE" w:rsidP="001B7CBE">
      <w:pPr>
        <w:spacing w:after="0" w:line="240" w:lineRule="auto"/>
        <w:ind w:firstLine="709"/>
        <w:jc w:val="both"/>
        <w:rPr>
          <w:rFonts w:ascii="Times New Roman" w:eastAsia="Calibri" w:hAnsi="Times New Roman" w:cs="Times New Roman"/>
          <w:sz w:val="24"/>
          <w:szCs w:val="24"/>
        </w:rPr>
      </w:pPr>
      <w:r w:rsidRPr="001B7CBE">
        <w:rPr>
          <w:rFonts w:ascii="Times New Roman" w:eastAsia="Calibri" w:hAnsi="Times New Roman" w:cs="Times New Roman"/>
          <w:sz w:val="24"/>
          <w:szCs w:val="24"/>
        </w:rPr>
        <w:t xml:space="preserve">В 2020 году ежемесячную денежную выплату нуждающимся в поддержке семьям при рождении третьего и последующих детей получили более 3 000 семей на общую сумму </w:t>
      </w:r>
      <w:r w:rsidR="00BC03EF">
        <w:rPr>
          <w:rFonts w:ascii="Times New Roman" w:eastAsia="Calibri" w:hAnsi="Times New Roman" w:cs="Times New Roman"/>
          <w:sz w:val="24"/>
          <w:szCs w:val="24"/>
        </w:rPr>
        <w:t xml:space="preserve">             </w:t>
      </w:r>
      <w:r w:rsidRPr="001B7CBE">
        <w:rPr>
          <w:rFonts w:ascii="Times New Roman" w:eastAsia="Calibri" w:hAnsi="Times New Roman" w:cs="Times New Roman"/>
          <w:sz w:val="24"/>
          <w:szCs w:val="24"/>
        </w:rPr>
        <w:t>89,2 млн руб. В 2021 и в 2022 году указанная выплата не производилась.</w:t>
      </w:r>
    </w:p>
    <w:p w:rsidR="001B7CBE" w:rsidRPr="001B7CBE" w:rsidRDefault="001B7CBE" w:rsidP="001B7CBE">
      <w:pPr>
        <w:spacing w:after="0" w:line="240" w:lineRule="auto"/>
        <w:ind w:firstLine="709"/>
        <w:jc w:val="both"/>
        <w:rPr>
          <w:rFonts w:ascii="Times New Roman" w:eastAsia="PMingLiU" w:hAnsi="Times New Roman" w:cs="Times New Roman"/>
          <w:bCs/>
          <w:sz w:val="24"/>
          <w:szCs w:val="24"/>
          <w:lang w:eastAsia="ar-SA"/>
        </w:rPr>
      </w:pPr>
      <w:r w:rsidRPr="001B7CBE">
        <w:rPr>
          <w:rFonts w:ascii="Times New Roman" w:eastAsia="Calibri" w:hAnsi="Times New Roman" w:cs="Times New Roman"/>
          <w:sz w:val="24"/>
          <w:szCs w:val="24"/>
        </w:rPr>
        <w:t xml:space="preserve">Указом Главы Удмуртской Республики от 21.11.2017 № 368 «Об установлении ежемесячной денежной выплаты нуждающимся в поддержке семьям при рождении в семье после 31 декабря 2017 года третьего и последующих детей» установлена ежемесячная денежная выплата нуждающимся в поддержке семьям при рождении третьего и последующих </w:t>
      </w:r>
      <w:r w:rsidRPr="001B7CBE">
        <w:rPr>
          <w:rFonts w:ascii="Times New Roman" w:eastAsia="Calibri" w:hAnsi="Times New Roman" w:cs="Times New Roman"/>
          <w:sz w:val="24"/>
          <w:szCs w:val="24"/>
        </w:rPr>
        <w:lastRenderedPageBreak/>
        <w:t xml:space="preserve">детей до достижения ребенком возраста трех лет в размере величины прожиточного минимума для детей в Удмуртской Республике. </w:t>
      </w:r>
    </w:p>
    <w:p w:rsidR="001B7CBE" w:rsidRPr="001B7CBE" w:rsidRDefault="001B7CBE" w:rsidP="001B7CBE">
      <w:pPr>
        <w:spacing w:after="0" w:line="240" w:lineRule="auto"/>
        <w:ind w:firstLine="709"/>
        <w:jc w:val="both"/>
        <w:rPr>
          <w:rFonts w:ascii="Times New Roman" w:eastAsia="PMingLiU" w:hAnsi="Times New Roman" w:cs="Times New Roman"/>
          <w:bCs/>
          <w:sz w:val="24"/>
          <w:szCs w:val="24"/>
        </w:rPr>
      </w:pPr>
      <w:r w:rsidRPr="001B7CBE">
        <w:rPr>
          <w:rFonts w:ascii="Times New Roman" w:eastAsia="PMingLiU" w:hAnsi="Times New Roman" w:cs="Times New Roman"/>
          <w:bCs/>
          <w:sz w:val="24"/>
          <w:szCs w:val="24"/>
          <w:lang w:eastAsia="ar-SA"/>
        </w:rPr>
        <w:t xml:space="preserve">В 2022 году ежемесячную денежную выплату на третьего и последующих детей получила 13 071 семья на 13 901 ребенка на общую сумму 1 514,1 млн руб. (в 2021 году – </w:t>
      </w:r>
      <w:r w:rsidRPr="001B7CBE">
        <w:rPr>
          <w:rFonts w:ascii="Times New Roman" w:eastAsia="PMingLiU" w:hAnsi="Times New Roman" w:cs="Times New Roman"/>
          <w:bCs/>
          <w:sz w:val="24"/>
          <w:szCs w:val="24"/>
          <w:lang w:eastAsia="ar-SA"/>
        </w:rPr>
        <w:br/>
      </w:r>
      <w:r w:rsidRPr="001B7CBE">
        <w:rPr>
          <w:rFonts w:ascii="Times New Roman" w:eastAsia="Times New Roman" w:hAnsi="Times New Roman" w:cs="Times New Roman"/>
          <w:bCs/>
          <w:sz w:val="24"/>
          <w:szCs w:val="24"/>
        </w:rPr>
        <w:t xml:space="preserve">12 720 семей на 13 587 детей на общую сумму 1 268,0 млн руб., </w:t>
      </w:r>
      <w:r w:rsidRPr="001B7CBE">
        <w:rPr>
          <w:rFonts w:ascii="Times New Roman" w:eastAsia="PMingLiU" w:hAnsi="Times New Roman" w:cs="Times New Roman"/>
          <w:bCs/>
          <w:sz w:val="24"/>
          <w:szCs w:val="24"/>
        </w:rPr>
        <w:t>в 2020 году – 10 041 семья на общую сумму 1 013,4 млн руб.).</w:t>
      </w:r>
    </w:p>
    <w:p w:rsidR="001B7CBE" w:rsidRPr="001B7CBE" w:rsidRDefault="001B7CBE" w:rsidP="001B7CBE">
      <w:pPr>
        <w:autoSpaceDE w:val="0"/>
        <w:autoSpaceDN w:val="0"/>
        <w:adjustRightInd w:val="0"/>
        <w:spacing w:after="0" w:line="240" w:lineRule="auto"/>
        <w:ind w:firstLine="709"/>
        <w:jc w:val="both"/>
        <w:rPr>
          <w:rFonts w:ascii="Times New Roman" w:eastAsia="Calibri" w:hAnsi="Times New Roman" w:cs="Times New Roman"/>
          <w:sz w:val="24"/>
          <w:szCs w:val="24"/>
        </w:rPr>
      </w:pPr>
      <w:r w:rsidRPr="001B7CBE">
        <w:rPr>
          <w:rFonts w:ascii="Times New Roman" w:eastAsia="Calibri" w:hAnsi="Times New Roman" w:cs="Times New Roman"/>
          <w:sz w:val="24"/>
          <w:szCs w:val="24"/>
        </w:rPr>
        <w:t xml:space="preserve">В соответствии с Указом Президента Российской Федерации от 20.03.2020 № 199 «О дополнительных мерах государственной поддержки семей, имеющих детей» и Указом Главы Удмуртской Республики от 02.04.2020 № 75 «О дополнительных мерах государственной поддержки семей, имеющих детей» в 2022 году ежемесячную денежную выплату на ребенка в возрасте от трех до семи лет включительно получили 39 003 семьи на 47 429 детей на общую сумму 4 194,4 млн руб. (в 2021 году – 49 007 семей на 59 485 детей на общую сумму </w:t>
      </w:r>
      <w:r w:rsidR="00BC03EF">
        <w:rPr>
          <w:rFonts w:ascii="Times New Roman" w:eastAsia="Calibri" w:hAnsi="Times New Roman" w:cs="Times New Roman"/>
          <w:sz w:val="24"/>
          <w:szCs w:val="24"/>
        </w:rPr>
        <w:t xml:space="preserve">                        </w:t>
      </w:r>
      <w:r w:rsidRPr="001B7CBE">
        <w:rPr>
          <w:rFonts w:ascii="Times New Roman" w:eastAsia="Calibri" w:hAnsi="Times New Roman" w:cs="Times New Roman"/>
          <w:sz w:val="24"/>
          <w:szCs w:val="24"/>
        </w:rPr>
        <w:t>4 004,2 млн руб., в 2020 году – 45 255 семей на 54 481 детей</w:t>
      </w:r>
      <w:r w:rsidRPr="001B7CBE">
        <w:rPr>
          <w:rFonts w:ascii="Calibri" w:eastAsia="Calibri" w:hAnsi="Calibri" w:cs="Times New Roman"/>
        </w:rPr>
        <w:t xml:space="preserve"> </w:t>
      </w:r>
      <w:r w:rsidRPr="001B7CBE">
        <w:rPr>
          <w:rFonts w:ascii="Times New Roman" w:eastAsia="Calibri" w:hAnsi="Times New Roman" w:cs="Times New Roman"/>
          <w:sz w:val="24"/>
          <w:szCs w:val="24"/>
        </w:rPr>
        <w:t xml:space="preserve">на общую сумму 2 862,5 млн руб.). </w:t>
      </w:r>
    </w:p>
    <w:p w:rsidR="001B7CBE" w:rsidRPr="001B7CBE" w:rsidRDefault="001B7CBE" w:rsidP="001B7CBE">
      <w:pPr>
        <w:spacing w:after="0" w:line="240" w:lineRule="auto"/>
        <w:ind w:firstLine="709"/>
        <w:jc w:val="both"/>
        <w:rPr>
          <w:rFonts w:ascii="Times New Roman" w:eastAsia="Calibri" w:hAnsi="Times New Roman" w:cs="Times New Roman"/>
          <w:color w:val="000000"/>
          <w:sz w:val="24"/>
          <w:szCs w:val="24"/>
          <w:lang w:eastAsia="ru-RU"/>
        </w:rPr>
      </w:pPr>
      <w:r w:rsidRPr="001B7CBE">
        <w:rPr>
          <w:rFonts w:ascii="Times New Roman" w:eastAsia="Calibri" w:hAnsi="Times New Roman" w:cs="Times New Roman"/>
          <w:sz w:val="24"/>
          <w:szCs w:val="24"/>
        </w:rPr>
        <w:t>В 2020 году размер ежемесячной денежной выплаты на ребенка в возрасте от трех до семи лет включительно составлял 50%</w:t>
      </w:r>
      <w:r w:rsidRPr="001B7CBE">
        <w:rPr>
          <w:rFonts w:ascii="Calibri" w:eastAsia="Calibri" w:hAnsi="Calibri" w:cs="Times New Roman"/>
        </w:rPr>
        <w:t xml:space="preserve"> </w:t>
      </w:r>
      <w:r w:rsidRPr="001B7CBE">
        <w:rPr>
          <w:rFonts w:ascii="Times New Roman" w:eastAsia="Calibri" w:hAnsi="Times New Roman" w:cs="Times New Roman"/>
          <w:sz w:val="24"/>
          <w:szCs w:val="24"/>
        </w:rPr>
        <w:t>региональной величины прожиточного минимума для детей, установленной в Удмуртской Республике, с 01.01.2021 года – 50%, 75%, 100% указанной величины прожиточного минимума для детей.</w:t>
      </w:r>
    </w:p>
    <w:p w:rsidR="001B7CBE" w:rsidRDefault="001B7CBE" w:rsidP="00B83337">
      <w:pPr>
        <w:spacing w:after="0" w:line="240" w:lineRule="auto"/>
        <w:ind w:firstLine="709"/>
        <w:jc w:val="both"/>
        <w:rPr>
          <w:rFonts w:ascii="Times New Roman" w:eastAsia="Calibri" w:hAnsi="Times New Roman" w:cs="Times New Roman"/>
          <w:sz w:val="24"/>
          <w:szCs w:val="24"/>
        </w:rPr>
      </w:pPr>
    </w:p>
    <w:p w:rsidR="00E872C4" w:rsidRDefault="00E872C4" w:rsidP="00E872C4">
      <w:pPr>
        <w:spacing w:after="0" w:line="240" w:lineRule="auto"/>
        <w:ind w:firstLine="709"/>
        <w:jc w:val="center"/>
        <w:rPr>
          <w:rFonts w:ascii="Times New Roman" w:eastAsia="Calibri" w:hAnsi="Times New Roman" w:cs="Times New Roman"/>
          <w:sz w:val="24"/>
          <w:szCs w:val="24"/>
        </w:rPr>
      </w:pPr>
      <w:r w:rsidRPr="00E872C4">
        <w:rPr>
          <w:rFonts w:ascii="Times New Roman" w:eastAsia="Calibri" w:hAnsi="Times New Roman" w:cs="Times New Roman"/>
          <w:b/>
          <w:sz w:val="24"/>
          <w:szCs w:val="24"/>
        </w:rPr>
        <w:t>Пенсионное обеспечение семей, имеющих детей, государственная социальная помощь, денежные выплаты семьям с детьми-инвалидами</w:t>
      </w:r>
    </w:p>
    <w:p w:rsidR="00E872C4" w:rsidRDefault="00E872C4" w:rsidP="00B83337">
      <w:pPr>
        <w:spacing w:after="0" w:line="240" w:lineRule="auto"/>
        <w:ind w:firstLine="709"/>
        <w:jc w:val="both"/>
        <w:rPr>
          <w:rFonts w:ascii="Times New Roman" w:eastAsia="Calibri" w:hAnsi="Times New Roman" w:cs="Times New Roman"/>
          <w:sz w:val="24"/>
          <w:szCs w:val="24"/>
        </w:rPr>
      </w:pPr>
    </w:p>
    <w:p w:rsidR="00E872C4" w:rsidRDefault="00E872C4" w:rsidP="00B83337">
      <w:pPr>
        <w:spacing w:after="0" w:line="240" w:lineRule="auto"/>
        <w:ind w:firstLine="709"/>
        <w:jc w:val="both"/>
        <w:rPr>
          <w:rFonts w:ascii="Times New Roman" w:eastAsia="Calibri" w:hAnsi="Times New Roman" w:cs="Times New Roman"/>
          <w:sz w:val="24"/>
          <w:szCs w:val="24"/>
        </w:rPr>
      </w:pPr>
      <w:r w:rsidRPr="00E872C4">
        <w:rPr>
          <w:rFonts w:ascii="Times New Roman" w:eastAsia="Calibri" w:hAnsi="Times New Roman" w:cs="Times New Roman"/>
          <w:sz w:val="24"/>
          <w:szCs w:val="24"/>
        </w:rPr>
        <w:t>Территориальным органом Пенсионного фонда России по Удмуртской Республике осуществляются следующие выплаты семьям с детьми:</w:t>
      </w:r>
    </w:p>
    <w:p w:rsidR="00E872C4" w:rsidRDefault="00E872C4" w:rsidP="00B83337">
      <w:pPr>
        <w:spacing w:after="0" w:line="240" w:lineRule="auto"/>
        <w:ind w:firstLine="709"/>
        <w:jc w:val="both"/>
        <w:rPr>
          <w:rFonts w:ascii="Times New Roman" w:eastAsia="Calibri" w:hAnsi="Times New Roman" w:cs="Times New Roman"/>
          <w:sz w:val="24"/>
          <w:szCs w:val="24"/>
        </w:rPr>
      </w:pPr>
    </w:p>
    <w:p w:rsidR="007B5A7C" w:rsidRPr="00E872C4" w:rsidRDefault="00E872C4" w:rsidP="00E872C4">
      <w:pPr>
        <w:spacing w:after="0" w:line="240" w:lineRule="auto"/>
        <w:ind w:firstLine="709"/>
        <w:jc w:val="center"/>
        <w:rPr>
          <w:rFonts w:ascii="Times New Roman" w:eastAsia="Calibri" w:hAnsi="Times New Roman" w:cs="Times New Roman"/>
          <w:b/>
          <w:sz w:val="24"/>
          <w:szCs w:val="24"/>
        </w:rPr>
      </w:pPr>
      <w:r w:rsidRPr="00E872C4">
        <w:rPr>
          <w:rFonts w:ascii="Times New Roman" w:eastAsia="Calibri" w:hAnsi="Times New Roman" w:cs="Times New Roman"/>
          <w:b/>
          <w:sz w:val="24"/>
          <w:szCs w:val="24"/>
        </w:rPr>
        <w:t xml:space="preserve">Количество получателей и средний размер назначенных страховых пенсий по случаю потери кормильца в соответствии ст.10 Федерального закона </w:t>
      </w:r>
      <w:r w:rsidR="007B5A7C">
        <w:rPr>
          <w:rFonts w:ascii="Times New Roman" w:eastAsia="Calibri" w:hAnsi="Times New Roman" w:cs="Times New Roman"/>
          <w:b/>
          <w:sz w:val="24"/>
          <w:szCs w:val="24"/>
        </w:rPr>
        <w:br/>
      </w:r>
      <w:r w:rsidRPr="00E872C4">
        <w:rPr>
          <w:rFonts w:ascii="Times New Roman" w:eastAsia="Calibri" w:hAnsi="Times New Roman" w:cs="Times New Roman"/>
          <w:b/>
          <w:sz w:val="24"/>
          <w:szCs w:val="24"/>
        </w:rPr>
        <w:t>от 28.12.2013 № 400-ФЗ «О страховых пе</w:t>
      </w:r>
      <w:r w:rsidR="00BC03EF">
        <w:rPr>
          <w:rFonts w:ascii="Times New Roman" w:eastAsia="Calibri" w:hAnsi="Times New Roman" w:cs="Times New Roman"/>
          <w:b/>
          <w:sz w:val="24"/>
          <w:szCs w:val="24"/>
        </w:rPr>
        <w:t>нсиях»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E872C4" w:rsidRPr="007B5A7C" w:rsidTr="007B5A7C">
        <w:tc>
          <w:tcPr>
            <w:tcW w:w="3260" w:type="dxa"/>
          </w:tcPr>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Дата отчета формы 94 (ПЕНСИИ)</w:t>
            </w:r>
          </w:p>
        </w:tc>
        <w:tc>
          <w:tcPr>
            <w:tcW w:w="3260" w:type="dxa"/>
          </w:tcPr>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Количество</w:t>
            </w:r>
          </w:p>
          <w:p w:rsidR="00E872C4" w:rsidRPr="007B5A7C" w:rsidRDefault="00E872C4" w:rsidP="007B5A7C">
            <w:pPr>
              <w:spacing w:after="0" w:line="240" w:lineRule="auto"/>
              <w:ind w:firstLine="709"/>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получателей (чел.)</w:t>
            </w:r>
          </w:p>
        </w:tc>
        <w:tc>
          <w:tcPr>
            <w:tcW w:w="3261" w:type="dxa"/>
          </w:tcPr>
          <w:p w:rsid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 xml:space="preserve">Размер пенсии </w:t>
            </w:r>
          </w:p>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(руб. коп.)</w:t>
            </w:r>
          </w:p>
        </w:tc>
      </w:tr>
      <w:tr w:rsidR="00E872C4" w:rsidRPr="00E872C4" w:rsidTr="007B5A7C">
        <w:tc>
          <w:tcPr>
            <w:tcW w:w="3260"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2020 года</w:t>
            </w:r>
          </w:p>
        </w:tc>
        <w:tc>
          <w:tcPr>
            <w:tcW w:w="3260"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11 050</w:t>
            </w:r>
          </w:p>
        </w:tc>
        <w:tc>
          <w:tcPr>
            <w:tcW w:w="3261"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10 534,08</w:t>
            </w:r>
          </w:p>
        </w:tc>
      </w:tr>
      <w:tr w:rsidR="00E872C4" w:rsidRPr="00E872C4" w:rsidTr="007B5A7C">
        <w:tc>
          <w:tcPr>
            <w:tcW w:w="3260"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2021 года</w:t>
            </w:r>
          </w:p>
        </w:tc>
        <w:tc>
          <w:tcPr>
            <w:tcW w:w="3260"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11 537</w:t>
            </w:r>
          </w:p>
        </w:tc>
        <w:tc>
          <w:tcPr>
            <w:tcW w:w="3261"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11 268,80</w:t>
            </w:r>
          </w:p>
        </w:tc>
      </w:tr>
      <w:tr w:rsidR="00E872C4" w:rsidRPr="00E872C4" w:rsidTr="007B5A7C">
        <w:tc>
          <w:tcPr>
            <w:tcW w:w="3260"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2022 года</w:t>
            </w:r>
          </w:p>
        </w:tc>
        <w:tc>
          <w:tcPr>
            <w:tcW w:w="3260"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12 053</w:t>
            </w:r>
          </w:p>
        </w:tc>
        <w:tc>
          <w:tcPr>
            <w:tcW w:w="3261"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14 314,10</w:t>
            </w:r>
          </w:p>
        </w:tc>
      </w:tr>
    </w:tbl>
    <w:p w:rsidR="007B5A7C" w:rsidRDefault="007B5A7C" w:rsidP="00E872C4">
      <w:pPr>
        <w:spacing w:after="0" w:line="240" w:lineRule="auto"/>
        <w:ind w:firstLine="709"/>
        <w:jc w:val="both"/>
        <w:rPr>
          <w:rFonts w:ascii="Times New Roman" w:eastAsia="Calibri" w:hAnsi="Times New Roman" w:cs="Times New Roman"/>
          <w:sz w:val="24"/>
          <w:szCs w:val="24"/>
        </w:rPr>
      </w:pPr>
    </w:p>
    <w:p w:rsidR="007B5A7C" w:rsidRPr="007B5A7C" w:rsidRDefault="00E872C4" w:rsidP="007B5A7C">
      <w:pPr>
        <w:spacing w:after="0" w:line="240" w:lineRule="auto"/>
        <w:ind w:firstLine="709"/>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Количество получателей социальной пенсии по случаю потери кормильца детям до 18 (23) лет, потерявшим обоих родителей (круглые сироты) в соответствии с</w:t>
      </w:r>
      <w:r w:rsidR="007B5A7C">
        <w:rPr>
          <w:rFonts w:ascii="Times New Roman" w:eastAsia="Calibri" w:hAnsi="Times New Roman" w:cs="Times New Roman"/>
          <w:b/>
          <w:sz w:val="24"/>
          <w:szCs w:val="24"/>
        </w:rPr>
        <w:t xml:space="preserve"> </w:t>
      </w:r>
      <w:r w:rsidRPr="007B5A7C">
        <w:rPr>
          <w:rFonts w:ascii="Times New Roman" w:eastAsia="Calibri" w:hAnsi="Times New Roman" w:cs="Times New Roman"/>
          <w:b/>
          <w:sz w:val="24"/>
          <w:szCs w:val="24"/>
        </w:rPr>
        <w:t>Федеральным законом от 15.12.2001 года № 166-ФЗ «О государственн</w:t>
      </w:r>
      <w:r w:rsidR="00BC03EF">
        <w:rPr>
          <w:rFonts w:ascii="Times New Roman" w:eastAsia="Calibri" w:hAnsi="Times New Roman" w:cs="Times New Roman"/>
          <w:b/>
          <w:sz w:val="24"/>
          <w:szCs w:val="24"/>
        </w:rPr>
        <w:t>ом пенсионном обеспечении в РФ»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E872C4" w:rsidRPr="007B5A7C" w:rsidTr="007B5A7C">
        <w:tc>
          <w:tcPr>
            <w:tcW w:w="3260" w:type="dxa"/>
          </w:tcPr>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Дата отчета формы 94 (ПЕНСИИ)</w:t>
            </w:r>
          </w:p>
        </w:tc>
        <w:tc>
          <w:tcPr>
            <w:tcW w:w="3260" w:type="dxa"/>
          </w:tcPr>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Количество</w:t>
            </w:r>
          </w:p>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 xml:space="preserve">получателей (чел.) </w:t>
            </w:r>
          </w:p>
        </w:tc>
        <w:tc>
          <w:tcPr>
            <w:tcW w:w="3261" w:type="dxa"/>
          </w:tcPr>
          <w:p w:rsidR="007B5A7C"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 xml:space="preserve">Размер пенсии </w:t>
            </w:r>
          </w:p>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(руб. коп.)</w:t>
            </w:r>
          </w:p>
        </w:tc>
      </w:tr>
      <w:tr w:rsidR="00E872C4" w:rsidRPr="00E872C4" w:rsidTr="007B5A7C">
        <w:tc>
          <w:tcPr>
            <w:tcW w:w="3260" w:type="dxa"/>
          </w:tcPr>
          <w:p w:rsidR="00E872C4" w:rsidRPr="007B5A7C" w:rsidRDefault="00E872C4" w:rsidP="007B5A7C">
            <w:pPr>
              <w:spacing w:after="0" w:line="240" w:lineRule="auto"/>
              <w:jc w:val="center"/>
              <w:rPr>
                <w:rFonts w:ascii="Times New Roman" w:eastAsia="Calibri" w:hAnsi="Times New Roman" w:cs="Times New Roman"/>
                <w:sz w:val="24"/>
                <w:szCs w:val="24"/>
              </w:rPr>
            </w:pPr>
            <w:r w:rsidRPr="007B5A7C">
              <w:rPr>
                <w:rFonts w:ascii="Times New Roman" w:eastAsia="Calibri" w:hAnsi="Times New Roman" w:cs="Times New Roman"/>
                <w:sz w:val="24"/>
                <w:szCs w:val="24"/>
              </w:rPr>
              <w:t>На 31 декабря 2020 года</w:t>
            </w:r>
          </w:p>
        </w:tc>
        <w:tc>
          <w:tcPr>
            <w:tcW w:w="3260" w:type="dxa"/>
          </w:tcPr>
          <w:p w:rsidR="00E872C4" w:rsidRPr="007B5A7C" w:rsidRDefault="00E872C4" w:rsidP="007B5A7C">
            <w:pPr>
              <w:spacing w:after="0" w:line="240" w:lineRule="auto"/>
              <w:jc w:val="center"/>
              <w:rPr>
                <w:rFonts w:ascii="Times New Roman" w:eastAsia="Calibri" w:hAnsi="Times New Roman" w:cs="Times New Roman"/>
                <w:sz w:val="24"/>
                <w:szCs w:val="24"/>
              </w:rPr>
            </w:pPr>
            <w:r w:rsidRPr="007B5A7C">
              <w:rPr>
                <w:rFonts w:ascii="Times New Roman" w:eastAsia="Calibri" w:hAnsi="Times New Roman" w:cs="Times New Roman"/>
                <w:sz w:val="24"/>
                <w:szCs w:val="24"/>
              </w:rPr>
              <w:t>1 816</w:t>
            </w:r>
          </w:p>
        </w:tc>
        <w:tc>
          <w:tcPr>
            <w:tcW w:w="3261" w:type="dxa"/>
          </w:tcPr>
          <w:p w:rsidR="00E872C4" w:rsidRPr="007B5A7C" w:rsidRDefault="00E872C4" w:rsidP="007B5A7C">
            <w:pPr>
              <w:spacing w:after="0" w:line="240" w:lineRule="auto"/>
              <w:jc w:val="center"/>
              <w:rPr>
                <w:rFonts w:ascii="Times New Roman" w:eastAsia="Calibri" w:hAnsi="Times New Roman" w:cs="Times New Roman"/>
                <w:sz w:val="24"/>
                <w:szCs w:val="24"/>
              </w:rPr>
            </w:pPr>
            <w:r w:rsidRPr="007B5A7C">
              <w:rPr>
                <w:rFonts w:ascii="Times New Roman" w:eastAsia="Calibri" w:hAnsi="Times New Roman" w:cs="Times New Roman"/>
                <w:sz w:val="24"/>
                <w:szCs w:val="24"/>
              </w:rPr>
              <w:t>12 886,80</w:t>
            </w:r>
          </w:p>
        </w:tc>
      </w:tr>
      <w:tr w:rsidR="00E872C4" w:rsidRPr="00E872C4" w:rsidTr="007B5A7C">
        <w:tc>
          <w:tcPr>
            <w:tcW w:w="3260" w:type="dxa"/>
          </w:tcPr>
          <w:p w:rsidR="00E872C4" w:rsidRPr="007B5A7C" w:rsidRDefault="00E872C4" w:rsidP="007B5A7C">
            <w:pPr>
              <w:spacing w:after="0" w:line="240" w:lineRule="auto"/>
              <w:jc w:val="center"/>
              <w:rPr>
                <w:rFonts w:ascii="Times New Roman" w:eastAsia="Calibri" w:hAnsi="Times New Roman" w:cs="Times New Roman"/>
                <w:sz w:val="24"/>
                <w:szCs w:val="24"/>
              </w:rPr>
            </w:pPr>
            <w:r w:rsidRPr="007B5A7C">
              <w:rPr>
                <w:rFonts w:ascii="Times New Roman" w:eastAsia="Calibri" w:hAnsi="Times New Roman" w:cs="Times New Roman"/>
                <w:sz w:val="24"/>
                <w:szCs w:val="24"/>
              </w:rPr>
              <w:t>На 31 декабря 2021 года</w:t>
            </w:r>
          </w:p>
        </w:tc>
        <w:tc>
          <w:tcPr>
            <w:tcW w:w="3260" w:type="dxa"/>
          </w:tcPr>
          <w:p w:rsidR="00E872C4" w:rsidRPr="007B5A7C" w:rsidRDefault="00E872C4" w:rsidP="007B5A7C">
            <w:pPr>
              <w:spacing w:after="0" w:line="240" w:lineRule="auto"/>
              <w:jc w:val="center"/>
              <w:rPr>
                <w:rFonts w:ascii="Times New Roman" w:eastAsia="Calibri" w:hAnsi="Times New Roman" w:cs="Times New Roman"/>
                <w:sz w:val="24"/>
                <w:szCs w:val="24"/>
              </w:rPr>
            </w:pPr>
            <w:r w:rsidRPr="007B5A7C">
              <w:rPr>
                <w:rFonts w:ascii="Times New Roman" w:eastAsia="Calibri" w:hAnsi="Times New Roman" w:cs="Times New Roman"/>
                <w:sz w:val="24"/>
                <w:szCs w:val="24"/>
              </w:rPr>
              <w:t>1 718</w:t>
            </w:r>
          </w:p>
        </w:tc>
        <w:tc>
          <w:tcPr>
            <w:tcW w:w="3261" w:type="dxa"/>
          </w:tcPr>
          <w:p w:rsidR="00E872C4" w:rsidRPr="007B5A7C" w:rsidRDefault="00E872C4" w:rsidP="007B5A7C">
            <w:pPr>
              <w:spacing w:after="0" w:line="240" w:lineRule="auto"/>
              <w:jc w:val="center"/>
              <w:rPr>
                <w:rFonts w:ascii="Times New Roman" w:eastAsia="Calibri" w:hAnsi="Times New Roman" w:cs="Times New Roman"/>
                <w:sz w:val="24"/>
                <w:szCs w:val="24"/>
              </w:rPr>
            </w:pPr>
            <w:r w:rsidRPr="007B5A7C">
              <w:rPr>
                <w:rFonts w:ascii="Times New Roman" w:eastAsia="Calibri" w:hAnsi="Times New Roman" w:cs="Times New Roman"/>
                <w:sz w:val="24"/>
                <w:szCs w:val="24"/>
              </w:rPr>
              <w:t>13 324,27</w:t>
            </w:r>
          </w:p>
        </w:tc>
      </w:tr>
      <w:tr w:rsidR="00E872C4" w:rsidRPr="00E872C4" w:rsidTr="007B5A7C">
        <w:tc>
          <w:tcPr>
            <w:tcW w:w="3260" w:type="dxa"/>
          </w:tcPr>
          <w:p w:rsidR="00E872C4" w:rsidRPr="007B5A7C" w:rsidRDefault="00E872C4" w:rsidP="007B5A7C">
            <w:pPr>
              <w:spacing w:after="0" w:line="240" w:lineRule="auto"/>
              <w:jc w:val="center"/>
              <w:rPr>
                <w:rFonts w:ascii="Times New Roman" w:eastAsia="Calibri" w:hAnsi="Times New Roman" w:cs="Times New Roman"/>
                <w:sz w:val="24"/>
                <w:szCs w:val="24"/>
              </w:rPr>
            </w:pPr>
            <w:r w:rsidRPr="007B5A7C">
              <w:rPr>
                <w:rFonts w:ascii="Times New Roman" w:eastAsia="Calibri" w:hAnsi="Times New Roman" w:cs="Times New Roman"/>
                <w:sz w:val="24"/>
                <w:szCs w:val="24"/>
              </w:rPr>
              <w:t>На 31 декабря 2022 года</w:t>
            </w:r>
          </w:p>
        </w:tc>
        <w:tc>
          <w:tcPr>
            <w:tcW w:w="3260" w:type="dxa"/>
          </w:tcPr>
          <w:p w:rsidR="00E872C4" w:rsidRPr="007B5A7C" w:rsidRDefault="00E872C4" w:rsidP="007B5A7C">
            <w:pPr>
              <w:spacing w:after="0" w:line="240" w:lineRule="auto"/>
              <w:jc w:val="center"/>
              <w:rPr>
                <w:rFonts w:ascii="Times New Roman" w:eastAsia="Calibri" w:hAnsi="Times New Roman" w:cs="Times New Roman"/>
                <w:sz w:val="24"/>
                <w:szCs w:val="24"/>
              </w:rPr>
            </w:pPr>
            <w:r w:rsidRPr="007B5A7C">
              <w:rPr>
                <w:rFonts w:ascii="Times New Roman" w:eastAsia="Calibri" w:hAnsi="Times New Roman" w:cs="Times New Roman"/>
                <w:sz w:val="24"/>
                <w:szCs w:val="24"/>
              </w:rPr>
              <w:t>1 750</w:t>
            </w:r>
          </w:p>
        </w:tc>
        <w:tc>
          <w:tcPr>
            <w:tcW w:w="3261" w:type="dxa"/>
          </w:tcPr>
          <w:p w:rsidR="00E872C4" w:rsidRPr="007B5A7C" w:rsidRDefault="00E872C4" w:rsidP="007B5A7C">
            <w:pPr>
              <w:spacing w:after="0" w:line="240" w:lineRule="auto"/>
              <w:jc w:val="center"/>
              <w:rPr>
                <w:rFonts w:ascii="Times New Roman" w:eastAsia="Calibri" w:hAnsi="Times New Roman" w:cs="Times New Roman"/>
                <w:sz w:val="24"/>
                <w:szCs w:val="24"/>
              </w:rPr>
            </w:pPr>
            <w:r w:rsidRPr="007B5A7C">
              <w:rPr>
                <w:rFonts w:ascii="Times New Roman" w:eastAsia="Calibri" w:hAnsi="Times New Roman" w:cs="Times New Roman"/>
                <w:sz w:val="24"/>
                <w:szCs w:val="24"/>
              </w:rPr>
              <w:t>15 918,83</w:t>
            </w:r>
          </w:p>
        </w:tc>
      </w:tr>
    </w:tbl>
    <w:p w:rsidR="007B5A7C" w:rsidRDefault="007B5A7C" w:rsidP="007B5A7C">
      <w:pPr>
        <w:spacing w:after="0" w:line="240" w:lineRule="auto"/>
        <w:ind w:firstLine="709"/>
        <w:jc w:val="center"/>
        <w:rPr>
          <w:rFonts w:ascii="Times New Roman" w:eastAsia="Calibri" w:hAnsi="Times New Roman" w:cs="Times New Roman"/>
          <w:b/>
          <w:sz w:val="24"/>
          <w:szCs w:val="24"/>
        </w:rPr>
      </w:pPr>
    </w:p>
    <w:p w:rsidR="007B5A7C" w:rsidRPr="007B5A7C" w:rsidRDefault="00E872C4" w:rsidP="00BC03EF">
      <w:pPr>
        <w:spacing w:after="0" w:line="240" w:lineRule="auto"/>
        <w:ind w:firstLine="709"/>
        <w:jc w:val="center"/>
        <w:rPr>
          <w:rFonts w:ascii="Times New Roman" w:eastAsia="Calibri" w:hAnsi="Times New Roman" w:cs="Times New Roman"/>
          <w:sz w:val="24"/>
          <w:szCs w:val="24"/>
        </w:rPr>
      </w:pPr>
      <w:r w:rsidRPr="007B5A7C">
        <w:rPr>
          <w:rFonts w:ascii="Times New Roman" w:eastAsia="Calibri" w:hAnsi="Times New Roman" w:cs="Times New Roman"/>
          <w:b/>
          <w:sz w:val="24"/>
          <w:szCs w:val="24"/>
        </w:rPr>
        <w:t>Количество получателей социальной пенсии по случаю потери кормильца детям до 18 (23) лет, потерявшим одного родителя в соответствии с Федеральным законом от 15.12.2001 года № 166-ФЗ «О государственн</w:t>
      </w:r>
      <w:r w:rsidR="00BC03EF">
        <w:rPr>
          <w:rFonts w:ascii="Times New Roman" w:eastAsia="Calibri" w:hAnsi="Times New Roman" w:cs="Times New Roman"/>
          <w:b/>
          <w:sz w:val="24"/>
          <w:szCs w:val="24"/>
        </w:rPr>
        <w:t>ом пенсионном обеспечении в РФ»</w:t>
      </w:r>
    </w:p>
    <w:tbl>
      <w:tblPr>
        <w:tblpPr w:leftFromText="180" w:rightFromText="180"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E872C4" w:rsidRPr="007B5A7C" w:rsidTr="007B5A7C">
        <w:tc>
          <w:tcPr>
            <w:tcW w:w="3249" w:type="dxa"/>
          </w:tcPr>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Дата отчета формы 94 (ПЕНСИИ)</w:t>
            </w:r>
          </w:p>
        </w:tc>
        <w:tc>
          <w:tcPr>
            <w:tcW w:w="3249" w:type="dxa"/>
          </w:tcPr>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Количество</w:t>
            </w:r>
          </w:p>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 xml:space="preserve">получателей (чел.) </w:t>
            </w:r>
          </w:p>
        </w:tc>
        <w:tc>
          <w:tcPr>
            <w:tcW w:w="3249" w:type="dxa"/>
          </w:tcPr>
          <w:p w:rsid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 xml:space="preserve">Размер пенсии </w:t>
            </w:r>
          </w:p>
          <w:p w:rsidR="00E872C4" w:rsidRPr="007B5A7C" w:rsidRDefault="00E872C4" w:rsidP="007B5A7C">
            <w:pPr>
              <w:spacing w:after="0" w:line="240" w:lineRule="auto"/>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(руб. коп.)</w:t>
            </w:r>
          </w:p>
        </w:tc>
      </w:tr>
      <w:tr w:rsidR="00E872C4" w:rsidRPr="00E872C4" w:rsidTr="007B5A7C">
        <w:tc>
          <w:tcPr>
            <w:tcW w:w="3249"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2020 года</w:t>
            </w:r>
          </w:p>
        </w:tc>
        <w:tc>
          <w:tcPr>
            <w:tcW w:w="3249"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14 301</w:t>
            </w:r>
          </w:p>
        </w:tc>
        <w:tc>
          <w:tcPr>
            <w:tcW w:w="3249"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6 444,27</w:t>
            </w:r>
          </w:p>
        </w:tc>
      </w:tr>
      <w:tr w:rsidR="00E872C4" w:rsidRPr="00E872C4" w:rsidTr="007B5A7C">
        <w:tc>
          <w:tcPr>
            <w:tcW w:w="3249"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2021 года</w:t>
            </w:r>
          </w:p>
        </w:tc>
        <w:tc>
          <w:tcPr>
            <w:tcW w:w="3249"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13 750</w:t>
            </w:r>
          </w:p>
        </w:tc>
        <w:tc>
          <w:tcPr>
            <w:tcW w:w="3249"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6 662,73</w:t>
            </w:r>
          </w:p>
        </w:tc>
      </w:tr>
      <w:tr w:rsidR="00E872C4" w:rsidRPr="00E872C4" w:rsidTr="007B5A7C">
        <w:tc>
          <w:tcPr>
            <w:tcW w:w="3249"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2022 года</w:t>
            </w:r>
          </w:p>
        </w:tc>
        <w:tc>
          <w:tcPr>
            <w:tcW w:w="3249"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14 122</w:t>
            </w:r>
          </w:p>
        </w:tc>
        <w:tc>
          <w:tcPr>
            <w:tcW w:w="3249" w:type="dxa"/>
          </w:tcPr>
          <w:p w:rsidR="00E872C4" w:rsidRPr="00E872C4" w:rsidRDefault="00E872C4" w:rsidP="007B5A7C">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7 958,75</w:t>
            </w:r>
          </w:p>
        </w:tc>
      </w:tr>
    </w:tbl>
    <w:p w:rsidR="00E872C4" w:rsidRDefault="00E872C4" w:rsidP="00E872C4">
      <w:pPr>
        <w:spacing w:after="0" w:line="240" w:lineRule="auto"/>
        <w:ind w:firstLine="709"/>
        <w:jc w:val="both"/>
        <w:rPr>
          <w:rFonts w:ascii="Times New Roman" w:eastAsia="Calibri" w:hAnsi="Times New Roman" w:cs="Times New Roman"/>
          <w:sz w:val="24"/>
          <w:szCs w:val="24"/>
        </w:rPr>
      </w:pPr>
    </w:p>
    <w:p w:rsidR="007B5A7C" w:rsidRPr="007B5A7C" w:rsidRDefault="00E872C4" w:rsidP="007B5A7C">
      <w:pPr>
        <w:spacing w:after="0" w:line="240" w:lineRule="auto"/>
        <w:ind w:firstLine="709"/>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lastRenderedPageBreak/>
        <w:t>Количество получателей социальной пенсии детям – инвали</w:t>
      </w:r>
      <w:r w:rsidR="007B5A7C">
        <w:rPr>
          <w:rFonts w:ascii="Times New Roman" w:eastAsia="Calibri" w:hAnsi="Times New Roman" w:cs="Times New Roman"/>
          <w:b/>
          <w:sz w:val="24"/>
          <w:szCs w:val="24"/>
        </w:rPr>
        <w:t xml:space="preserve">дам до 18 лет в соответствии с </w:t>
      </w:r>
      <w:r w:rsidRPr="007B5A7C">
        <w:rPr>
          <w:rFonts w:ascii="Times New Roman" w:eastAsia="Calibri" w:hAnsi="Times New Roman" w:cs="Times New Roman"/>
          <w:b/>
          <w:sz w:val="24"/>
          <w:szCs w:val="24"/>
        </w:rPr>
        <w:t>Федеральным законом от 15.12.2001 года № 166-ФЗ «О государ</w:t>
      </w:r>
      <w:r w:rsidR="007B5A7C">
        <w:rPr>
          <w:rFonts w:ascii="Times New Roman" w:eastAsia="Calibri" w:hAnsi="Times New Roman" w:cs="Times New Roman"/>
          <w:b/>
          <w:sz w:val="24"/>
          <w:szCs w:val="24"/>
        </w:rPr>
        <w:t>ственном пенсионном обеспечении</w:t>
      </w:r>
      <w:r w:rsidR="00BC03EF">
        <w:rPr>
          <w:rFonts w:ascii="Times New Roman" w:eastAsia="Calibri" w:hAnsi="Times New Roman" w:cs="Times New Roman"/>
          <w:b/>
          <w:sz w:val="24"/>
          <w:szCs w:val="24"/>
        </w:rPr>
        <w:t xml:space="preserve"> в РФ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E872C4" w:rsidRPr="00E872C4" w:rsidTr="007B5A7C">
        <w:tc>
          <w:tcPr>
            <w:tcW w:w="3260" w:type="dxa"/>
          </w:tcPr>
          <w:p w:rsidR="00E872C4" w:rsidRPr="00632060" w:rsidRDefault="00E872C4" w:rsidP="00632060">
            <w:pPr>
              <w:spacing w:after="0" w:line="240" w:lineRule="auto"/>
              <w:jc w:val="center"/>
              <w:rPr>
                <w:rFonts w:ascii="Times New Roman" w:eastAsia="Calibri" w:hAnsi="Times New Roman" w:cs="Times New Roman"/>
                <w:b/>
                <w:sz w:val="24"/>
                <w:szCs w:val="24"/>
              </w:rPr>
            </w:pPr>
            <w:r w:rsidRPr="00632060">
              <w:rPr>
                <w:rFonts w:ascii="Times New Roman" w:eastAsia="Calibri" w:hAnsi="Times New Roman" w:cs="Times New Roman"/>
                <w:b/>
                <w:sz w:val="24"/>
                <w:szCs w:val="24"/>
              </w:rPr>
              <w:t>Дата отчета формы 94 (ПЕНСИИ)</w:t>
            </w:r>
          </w:p>
        </w:tc>
        <w:tc>
          <w:tcPr>
            <w:tcW w:w="3260" w:type="dxa"/>
          </w:tcPr>
          <w:p w:rsidR="00E872C4" w:rsidRPr="00632060" w:rsidRDefault="00E872C4" w:rsidP="00632060">
            <w:pPr>
              <w:spacing w:after="0" w:line="240" w:lineRule="auto"/>
              <w:jc w:val="center"/>
              <w:rPr>
                <w:rFonts w:ascii="Times New Roman" w:eastAsia="Calibri" w:hAnsi="Times New Roman" w:cs="Times New Roman"/>
                <w:b/>
                <w:sz w:val="24"/>
                <w:szCs w:val="24"/>
              </w:rPr>
            </w:pPr>
            <w:r w:rsidRPr="00632060">
              <w:rPr>
                <w:rFonts w:ascii="Times New Roman" w:eastAsia="Calibri" w:hAnsi="Times New Roman" w:cs="Times New Roman"/>
                <w:b/>
                <w:sz w:val="24"/>
                <w:szCs w:val="24"/>
              </w:rPr>
              <w:t>Количество</w:t>
            </w:r>
          </w:p>
          <w:p w:rsidR="00E872C4" w:rsidRPr="00632060" w:rsidRDefault="00E872C4" w:rsidP="00632060">
            <w:pPr>
              <w:spacing w:after="0" w:line="240" w:lineRule="auto"/>
              <w:jc w:val="center"/>
              <w:rPr>
                <w:rFonts w:ascii="Times New Roman" w:eastAsia="Calibri" w:hAnsi="Times New Roman" w:cs="Times New Roman"/>
                <w:b/>
                <w:sz w:val="24"/>
                <w:szCs w:val="24"/>
              </w:rPr>
            </w:pPr>
            <w:r w:rsidRPr="00632060">
              <w:rPr>
                <w:rFonts w:ascii="Times New Roman" w:eastAsia="Calibri" w:hAnsi="Times New Roman" w:cs="Times New Roman"/>
                <w:b/>
                <w:sz w:val="24"/>
                <w:szCs w:val="24"/>
              </w:rPr>
              <w:t xml:space="preserve">получателей (чел.) </w:t>
            </w:r>
          </w:p>
        </w:tc>
        <w:tc>
          <w:tcPr>
            <w:tcW w:w="3261" w:type="dxa"/>
          </w:tcPr>
          <w:p w:rsidR="00632060" w:rsidRDefault="00E872C4" w:rsidP="00632060">
            <w:pPr>
              <w:spacing w:after="0" w:line="240" w:lineRule="auto"/>
              <w:jc w:val="center"/>
              <w:rPr>
                <w:rFonts w:ascii="Times New Roman" w:eastAsia="Calibri" w:hAnsi="Times New Roman" w:cs="Times New Roman"/>
                <w:b/>
                <w:sz w:val="24"/>
                <w:szCs w:val="24"/>
              </w:rPr>
            </w:pPr>
            <w:r w:rsidRPr="00632060">
              <w:rPr>
                <w:rFonts w:ascii="Times New Roman" w:eastAsia="Calibri" w:hAnsi="Times New Roman" w:cs="Times New Roman"/>
                <w:b/>
                <w:sz w:val="24"/>
                <w:szCs w:val="24"/>
              </w:rPr>
              <w:t xml:space="preserve">Размер пенсии </w:t>
            </w:r>
          </w:p>
          <w:p w:rsidR="00E872C4" w:rsidRPr="00632060" w:rsidRDefault="00E872C4" w:rsidP="00632060">
            <w:pPr>
              <w:spacing w:after="0" w:line="240" w:lineRule="auto"/>
              <w:jc w:val="center"/>
              <w:rPr>
                <w:rFonts w:ascii="Times New Roman" w:eastAsia="Calibri" w:hAnsi="Times New Roman" w:cs="Times New Roman"/>
                <w:b/>
                <w:sz w:val="24"/>
                <w:szCs w:val="24"/>
              </w:rPr>
            </w:pPr>
            <w:r w:rsidRPr="00632060">
              <w:rPr>
                <w:rFonts w:ascii="Times New Roman" w:eastAsia="Calibri" w:hAnsi="Times New Roman" w:cs="Times New Roman"/>
                <w:b/>
                <w:sz w:val="24"/>
                <w:szCs w:val="24"/>
              </w:rPr>
              <w:t>(руб. коп.)</w:t>
            </w:r>
          </w:p>
        </w:tc>
      </w:tr>
      <w:tr w:rsidR="00E872C4" w:rsidRPr="00E872C4" w:rsidTr="007B5A7C">
        <w:tc>
          <w:tcPr>
            <w:tcW w:w="3260" w:type="dxa"/>
          </w:tcPr>
          <w:p w:rsidR="00E872C4" w:rsidRPr="00E872C4" w:rsidRDefault="00E872C4" w:rsidP="00632060">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2020 года</w:t>
            </w:r>
          </w:p>
        </w:tc>
        <w:tc>
          <w:tcPr>
            <w:tcW w:w="3260" w:type="dxa"/>
          </w:tcPr>
          <w:p w:rsidR="00E872C4" w:rsidRPr="00E872C4" w:rsidRDefault="00E872C4" w:rsidP="00632060">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6 281</w:t>
            </w:r>
          </w:p>
        </w:tc>
        <w:tc>
          <w:tcPr>
            <w:tcW w:w="3261" w:type="dxa"/>
          </w:tcPr>
          <w:p w:rsidR="00E872C4" w:rsidRPr="00E872C4" w:rsidRDefault="00E872C4" w:rsidP="00632060">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15 472,52</w:t>
            </w:r>
          </w:p>
        </w:tc>
      </w:tr>
      <w:tr w:rsidR="00E872C4" w:rsidRPr="00E872C4" w:rsidTr="007B5A7C">
        <w:tc>
          <w:tcPr>
            <w:tcW w:w="3260" w:type="dxa"/>
          </w:tcPr>
          <w:p w:rsidR="00E872C4" w:rsidRPr="00E872C4" w:rsidRDefault="00E872C4" w:rsidP="00632060">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2021 года</w:t>
            </w:r>
          </w:p>
        </w:tc>
        <w:tc>
          <w:tcPr>
            <w:tcW w:w="3260" w:type="dxa"/>
          </w:tcPr>
          <w:p w:rsidR="00E872C4" w:rsidRPr="00E872C4" w:rsidRDefault="00E872C4" w:rsidP="00632060">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6 553</w:t>
            </w:r>
          </w:p>
        </w:tc>
        <w:tc>
          <w:tcPr>
            <w:tcW w:w="3261" w:type="dxa"/>
          </w:tcPr>
          <w:p w:rsidR="00E872C4" w:rsidRPr="00E872C4" w:rsidRDefault="00632060" w:rsidP="0063206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E872C4" w:rsidRPr="00E872C4">
              <w:rPr>
                <w:rFonts w:ascii="Times New Roman" w:eastAsia="Calibri" w:hAnsi="Times New Roman" w:cs="Times New Roman"/>
                <w:sz w:val="24"/>
                <w:szCs w:val="24"/>
              </w:rPr>
              <w:t>5 997,65</w:t>
            </w:r>
          </w:p>
        </w:tc>
      </w:tr>
      <w:tr w:rsidR="00E872C4" w:rsidRPr="00E872C4" w:rsidTr="007B5A7C">
        <w:tc>
          <w:tcPr>
            <w:tcW w:w="3260" w:type="dxa"/>
          </w:tcPr>
          <w:p w:rsidR="00E872C4" w:rsidRPr="00E872C4" w:rsidRDefault="00E872C4" w:rsidP="00632060">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2022 года</w:t>
            </w:r>
          </w:p>
        </w:tc>
        <w:tc>
          <w:tcPr>
            <w:tcW w:w="3260" w:type="dxa"/>
          </w:tcPr>
          <w:p w:rsidR="00E872C4" w:rsidRPr="00E872C4" w:rsidRDefault="00E872C4" w:rsidP="00632060">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6 820</w:t>
            </w:r>
          </w:p>
        </w:tc>
        <w:tc>
          <w:tcPr>
            <w:tcW w:w="3261" w:type="dxa"/>
          </w:tcPr>
          <w:p w:rsidR="00E872C4" w:rsidRPr="00E872C4" w:rsidRDefault="00E872C4" w:rsidP="00632060">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19 109,49</w:t>
            </w:r>
          </w:p>
        </w:tc>
      </w:tr>
    </w:tbl>
    <w:p w:rsidR="00E872C4" w:rsidRPr="00E872C4" w:rsidRDefault="00E872C4" w:rsidP="00E872C4">
      <w:pPr>
        <w:spacing w:after="0" w:line="240" w:lineRule="auto"/>
        <w:ind w:firstLine="709"/>
        <w:jc w:val="both"/>
        <w:rPr>
          <w:rFonts w:ascii="Times New Roman" w:eastAsia="Calibri" w:hAnsi="Times New Roman" w:cs="Times New Roman"/>
          <w:sz w:val="24"/>
          <w:szCs w:val="24"/>
        </w:rPr>
      </w:pPr>
    </w:p>
    <w:p w:rsidR="00C12575" w:rsidRPr="00E872C4" w:rsidRDefault="00E872C4" w:rsidP="00BC03EF">
      <w:pPr>
        <w:spacing w:after="0" w:line="240" w:lineRule="auto"/>
        <w:ind w:firstLine="709"/>
        <w:jc w:val="center"/>
        <w:rPr>
          <w:rFonts w:ascii="Times New Roman" w:eastAsia="Calibri" w:hAnsi="Times New Roman" w:cs="Times New Roman"/>
          <w:sz w:val="24"/>
          <w:szCs w:val="24"/>
        </w:rPr>
      </w:pPr>
      <w:r w:rsidRPr="007B5A7C">
        <w:rPr>
          <w:rFonts w:ascii="Times New Roman" w:eastAsia="Calibri" w:hAnsi="Times New Roman" w:cs="Times New Roman"/>
          <w:b/>
          <w:sz w:val="24"/>
          <w:szCs w:val="24"/>
        </w:rPr>
        <w:t>Количество получателей ежемесячной выплаты к пенсии детям – инвалидам и инвалидам с детства 1 группы, в связи с уходом за ними в соответствии с Указом Пр</w:t>
      </w:r>
      <w:r w:rsidR="007B5A7C" w:rsidRPr="007B5A7C">
        <w:rPr>
          <w:rFonts w:ascii="Times New Roman" w:eastAsia="Calibri" w:hAnsi="Times New Roman" w:cs="Times New Roman"/>
          <w:b/>
          <w:sz w:val="24"/>
          <w:szCs w:val="24"/>
        </w:rPr>
        <w:t>езидента РФ от 26.02.2013 № 175</w:t>
      </w:r>
      <w:r w:rsidRPr="007B5A7C">
        <w:rPr>
          <w:rFonts w:ascii="Times New Roman" w:eastAsia="Calibri" w:hAnsi="Times New Roman" w:cs="Times New Roman"/>
          <w:b/>
          <w:sz w:val="24"/>
          <w:szCs w:val="24"/>
        </w:rPr>
        <w:t xml:space="preserve"> в Удмуртской Республике и объем финансовых сред</w:t>
      </w:r>
      <w:r w:rsidR="00BC03EF">
        <w:rPr>
          <w:rFonts w:ascii="Times New Roman" w:eastAsia="Calibri" w:hAnsi="Times New Roman" w:cs="Times New Roman"/>
          <w:b/>
          <w:sz w:val="24"/>
          <w:szCs w:val="24"/>
        </w:rPr>
        <w:t>ств на нее в 2019-2022 годах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E872C4" w:rsidRPr="00E872C4" w:rsidTr="007B5A7C">
        <w:tc>
          <w:tcPr>
            <w:tcW w:w="3260" w:type="dxa"/>
          </w:tcPr>
          <w:p w:rsidR="00E872C4" w:rsidRPr="00C12575" w:rsidRDefault="00E872C4" w:rsidP="00C12575">
            <w:pPr>
              <w:spacing w:after="0" w:line="240" w:lineRule="auto"/>
              <w:jc w:val="center"/>
              <w:rPr>
                <w:rFonts w:ascii="Times New Roman" w:eastAsia="Calibri" w:hAnsi="Times New Roman" w:cs="Times New Roman"/>
                <w:b/>
                <w:sz w:val="24"/>
                <w:szCs w:val="24"/>
              </w:rPr>
            </w:pPr>
            <w:r w:rsidRPr="00C12575">
              <w:rPr>
                <w:rFonts w:ascii="Times New Roman" w:eastAsia="Calibri" w:hAnsi="Times New Roman" w:cs="Times New Roman"/>
                <w:b/>
                <w:sz w:val="24"/>
                <w:szCs w:val="24"/>
              </w:rPr>
              <w:t>Дата</w:t>
            </w:r>
          </w:p>
        </w:tc>
        <w:tc>
          <w:tcPr>
            <w:tcW w:w="3260" w:type="dxa"/>
          </w:tcPr>
          <w:p w:rsidR="00E872C4" w:rsidRPr="00C12575" w:rsidRDefault="00E872C4" w:rsidP="00C12575">
            <w:pPr>
              <w:spacing w:after="0" w:line="240" w:lineRule="auto"/>
              <w:jc w:val="center"/>
              <w:rPr>
                <w:rFonts w:ascii="Times New Roman" w:eastAsia="Calibri" w:hAnsi="Times New Roman" w:cs="Times New Roman"/>
                <w:b/>
                <w:sz w:val="24"/>
                <w:szCs w:val="24"/>
              </w:rPr>
            </w:pPr>
            <w:r w:rsidRPr="00C12575">
              <w:rPr>
                <w:rFonts w:ascii="Times New Roman" w:eastAsia="Calibri" w:hAnsi="Times New Roman" w:cs="Times New Roman"/>
                <w:b/>
                <w:sz w:val="24"/>
                <w:szCs w:val="24"/>
              </w:rPr>
              <w:t>Количество получателей (чел.)</w:t>
            </w:r>
          </w:p>
        </w:tc>
        <w:tc>
          <w:tcPr>
            <w:tcW w:w="3261" w:type="dxa"/>
          </w:tcPr>
          <w:p w:rsidR="00E872C4" w:rsidRPr="00C12575" w:rsidRDefault="00E872C4" w:rsidP="00C12575">
            <w:pPr>
              <w:spacing w:after="0" w:line="240" w:lineRule="auto"/>
              <w:jc w:val="center"/>
              <w:rPr>
                <w:rFonts w:ascii="Times New Roman" w:eastAsia="Calibri" w:hAnsi="Times New Roman" w:cs="Times New Roman"/>
                <w:b/>
                <w:sz w:val="24"/>
                <w:szCs w:val="24"/>
              </w:rPr>
            </w:pPr>
            <w:r w:rsidRPr="00C12575">
              <w:rPr>
                <w:rFonts w:ascii="Times New Roman" w:eastAsia="Calibri" w:hAnsi="Times New Roman" w:cs="Times New Roman"/>
                <w:b/>
                <w:sz w:val="24"/>
                <w:szCs w:val="24"/>
              </w:rPr>
              <w:t>Объем финансовых средств за год (тыс. руб.)</w:t>
            </w:r>
          </w:p>
        </w:tc>
      </w:tr>
      <w:tr w:rsidR="00E872C4" w:rsidRPr="00E872C4" w:rsidTr="007B5A7C">
        <w:tc>
          <w:tcPr>
            <w:tcW w:w="3260"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2020 года</w:t>
            </w:r>
          </w:p>
        </w:tc>
        <w:tc>
          <w:tcPr>
            <w:tcW w:w="3260"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6 280</w:t>
            </w:r>
          </w:p>
        </w:tc>
        <w:tc>
          <w:tcPr>
            <w:tcW w:w="3261"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646 747,0</w:t>
            </w:r>
          </w:p>
        </w:tc>
      </w:tr>
      <w:tr w:rsidR="00E872C4" w:rsidRPr="00E872C4" w:rsidTr="007B5A7C">
        <w:tc>
          <w:tcPr>
            <w:tcW w:w="3260"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2021 года</w:t>
            </w:r>
          </w:p>
        </w:tc>
        <w:tc>
          <w:tcPr>
            <w:tcW w:w="3260"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6 578</w:t>
            </w:r>
          </w:p>
        </w:tc>
        <w:tc>
          <w:tcPr>
            <w:tcW w:w="3261"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685 005,1</w:t>
            </w:r>
          </w:p>
        </w:tc>
      </w:tr>
      <w:tr w:rsidR="00E872C4" w:rsidRPr="00E872C4" w:rsidTr="007B5A7C">
        <w:tc>
          <w:tcPr>
            <w:tcW w:w="3260"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2022 года</w:t>
            </w:r>
          </w:p>
        </w:tc>
        <w:tc>
          <w:tcPr>
            <w:tcW w:w="3260" w:type="dxa"/>
          </w:tcPr>
          <w:p w:rsidR="00E872C4" w:rsidRPr="00E872C4" w:rsidRDefault="00C12575" w:rsidP="00C1257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E872C4" w:rsidRPr="00E872C4">
              <w:rPr>
                <w:rFonts w:ascii="Times New Roman" w:eastAsia="Calibri" w:hAnsi="Times New Roman" w:cs="Times New Roman"/>
                <w:sz w:val="24"/>
                <w:szCs w:val="24"/>
              </w:rPr>
              <w:t>937</w:t>
            </w:r>
          </w:p>
        </w:tc>
        <w:tc>
          <w:tcPr>
            <w:tcW w:w="3261"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732 312,3</w:t>
            </w:r>
          </w:p>
        </w:tc>
      </w:tr>
      <w:tr w:rsidR="00E872C4" w:rsidRPr="00E872C4" w:rsidTr="007B5A7C">
        <w:tc>
          <w:tcPr>
            <w:tcW w:w="3260"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Прогноз на 2023 год</w:t>
            </w:r>
          </w:p>
        </w:tc>
        <w:tc>
          <w:tcPr>
            <w:tcW w:w="3260"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7 093</w:t>
            </w:r>
          </w:p>
        </w:tc>
        <w:tc>
          <w:tcPr>
            <w:tcW w:w="3261" w:type="dxa"/>
          </w:tcPr>
          <w:p w:rsidR="00E872C4" w:rsidRPr="00E872C4" w:rsidRDefault="00E872C4" w:rsidP="00C12575">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715 909,5</w:t>
            </w:r>
          </w:p>
        </w:tc>
      </w:tr>
    </w:tbl>
    <w:p w:rsidR="00E872C4" w:rsidRPr="00E872C4" w:rsidRDefault="00E872C4" w:rsidP="00E872C4">
      <w:pPr>
        <w:spacing w:after="0" w:line="240" w:lineRule="auto"/>
        <w:ind w:firstLine="709"/>
        <w:jc w:val="both"/>
        <w:rPr>
          <w:rFonts w:ascii="Times New Roman" w:eastAsia="Calibri" w:hAnsi="Times New Roman" w:cs="Times New Roman"/>
          <w:sz w:val="24"/>
          <w:szCs w:val="24"/>
        </w:rPr>
      </w:pPr>
      <w:r w:rsidRPr="00E872C4">
        <w:rPr>
          <w:rFonts w:ascii="Times New Roman" w:eastAsia="Calibri" w:hAnsi="Times New Roman" w:cs="Times New Roman"/>
          <w:sz w:val="24"/>
          <w:szCs w:val="24"/>
        </w:rPr>
        <w:t xml:space="preserve">Размер ежемесячной выплаты по уходу с 1 июля 2019 года увеличился с 6325 рублей до 11500 рублей. </w:t>
      </w:r>
    </w:p>
    <w:p w:rsidR="00E872C4" w:rsidRPr="00E872C4" w:rsidRDefault="00E872C4" w:rsidP="00E872C4">
      <w:pPr>
        <w:spacing w:after="0" w:line="240" w:lineRule="auto"/>
        <w:ind w:firstLine="709"/>
        <w:jc w:val="both"/>
        <w:rPr>
          <w:rFonts w:ascii="Times New Roman" w:eastAsia="Calibri" w:hAnsi="Times New Roman" w:cs="Times New Roman"/>
          <w:sz w:val="24"/>
          <w:szCs w:val="24"/>
        </w:rPr>
      </w:pPr>
    </w:p>
    <w:p w:rsidR="007B5A7C" w:rsidRDefault="00E872C4" w:rsidP="007B5A7C">
      <w:pPr>
        <w:spacing w:after="0" w:line="240" w:lineRule="auto"/>
        <w:ind w:firstLine="709"/>
        <w:jc w:val="center"/>
        <w:rPr>
          <w:rFonts w:ascii="Times New Roman" w:eastAsia="Calibri" w:hAnsi="Times New Roman" w:cs="Times New Roman"/>
          <w:b/>
          <w:sz w:val="24"/>
          <w:szCs w:val="24"/>
        </w:rPr>
      </w:pPr>
      <w:r w:rsidRPr="007B5A7C">
        <w:rPr>
          <w:rFonts w:ascii="Times New Roman" w:eastAsia="Calibri" w:hAnsi="Times New Roman" w:cs="Times New Roman"/>
          <w:b/>
          <w:sz w:val="24"/>
          <w:szCs w:val="24"/>
        </w:rPr>
        <w:t xml:space="preserve">Количество детей-инвалидов получателей ежемесячной денежной выплаты </w:t>
      </w:r>
    </w:p>
    <w:p w:rsidR="007B5A7C" w:rsidRPr="00E872C4" w:rsidRDefault="00E872C4" w:rsidP="00BC03EF">
      <w:pPr>
        <w:spacing w:after="0" w:line="240" w:lineRule="auto"/>
        <w:ind w:firstLine="709"/>
        <w:jc w:val="center"/>
        <w:rPr>
          <w:rFonts w:ascii="Times New Roman" w:eastAsia="Calibri" w:hAnsi="Times New Roman" w:cs="Times New Roman"/>
          <w:sz w:val="24"/>
          <w:szCs w:val="24"/>
        </w:rPr>
      </w:pPr>
      <w:r w:rsidRPr="007B5A7C">
        <w:rPr>
          <w:rFonts w:ascii="Times New Roman" w:eastAsia="Calibri" w:hAnsi="Times New Roman" w:cs="Times New Roman"/>
          <w:b/>
          <w:sz w:val="24"/>
          <w:szCs w:val="24"/>
        </w:rPr>
        <w:t>(далее – ЕДВ) в соответствии с Федеральным законом от 24.11.1995 г. № 181-ФЗ «О социальной защите инвалидов в Российской Федерации»</w:t>
      </w:r>
      <w:r w:rsidR="00BC03EF">
        <w:rPr>
          <w:rFonts w:ascii="Times New Roman" w:eastAsia="Calibri" w:hAnsi="Times New Roman" w:cs="Times New Roman"/>
          <w:b/>
          <w:sz w:val="24"/>
          <w:szCs w:val="24"/>
        </w:rPr>
        <w:t xml:space="preserve"> и размер ЕДВ детям-инвалидам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E872C4" w:rsidRPr="003D4B2B" w:rsidTr="007B5A7C">
        <w:tc>
          <w:tcPr>
            <w:tcW w:w="3260" w:type="dxa"/>
          </w:tcPr>
          <w:p w:rsidR="00E872C4" w:rsidRPr="003D4B2B" w:rsidRDefault="00E872C4" w:rsidP="003D4B2B">
            <w:pPr>
              <w:spacing w:after="0" w:line="240" w:lineRule="auto"/>
              <w:jc w:val="center"/>
              <w:rPr>
                <w:rFonts w:ascii="Times New Roman" w:eastAsia="Calibri" w:hAnsi="Times New Roman" w:cs="Times New Roman"/>
                <w:b/>
                <w:sz w:val="24"/>
                <w:szCs w:val="24"/>
              </w:rPr>
            </w:pPr>
            <w:r w:rsidRPr="003D4B2B">
              <w:rPr>
                <w:rFonts w:ascii="Times New Roman" w:eastAsia="Calibri" w:hAnsi="Times New Roman" w:cs="Times New Roman"/>
                <w:b/>
                <w:sz w:val="24"/>
                <w:szCs w:val="24"/>
              </w:rPr>
              <w:t>Дата</w:t>
            </w:r>
          </w:p>
        </w:tc>
        <w:tc>
          <w:tcPr>
            <w:tcW w:w="3260" w:type="dxa"/>
          </w:tcPr>
          <w:p w:rsidR="00E872C4" w:rsidRPr="003D4B2B" w:rsidRDefault="00E872C4" w:rsidP="003D4B2B">
            <w:pPr>
              <w:spacing w:after="0" w:line="240" w:lineRule="auto"/>
              <w:jc w:val="center"/>
              <w:rPr>
                <w:rFonts w:ascii="Times New Roman" w:eastAsia="Calibri" w:hAnsi="Times New Roman" w:cs="Times New Roman"/>
                <w:b/>
                <w:sz w:val="24"/>
                <w:szCs w:val="24"/>
              </w:rPr>
            </w:pPr>
            <w:r w:rsidRPr="003D4B2B">
              <w:rPr>
                <w:rFonts w:ascii="Times New Roman" w:eastAsia="Calibri" w:hAnsi="Times New Roman" w:cs="Times New Roman"/>
                <w:b/>
                <w:sz w:val="24"/>
                <w:szCs w:val="24"/>
              </w:rPr>
              <w:t>Количество получателей (чел.)</w:t>
            </w:r>
          </w:p>
        </w:tc>
        <w:tc>
          <w:tcPr>
            <w:tcW w:w="3261" w:type="dxa"/>
          </w:tcPr>
          <w:p w:rsidR="003D4B2B" w:rsidRDefault="00E872C4" w:rsidP="003D4B2B">
            <w:pPr>
              <w:spacing w:after="0" w:line="240" w:lineRule="auto"/>
              <w:jc w:val="center"/>
              <w:rPr>
                <w:rFonts w:ascii="Times New Roman" w:eastAsia="Calibri" w:hAnsi="Times New Roman" w:cs="Times New Roman"/>
                <w:b/>
                <w:sz w:val="24"/>
                <w:szCs w:val="24"/>
              </w:rPr>
            </w:pPr>
            <w:r w:rsidRPr="003D4B2B">
              <w:rPr>
                <w:rFonts w:ascii="Times New Roman" w:eastAsia="Calibri" w:hAnsi="Times New Roman" w:cs="Times New Roman"/>
                <w:b/>
                <w:sz w:val="24"/>
                <w:szCs w:val="24"/>
              </w:rPr>
              <w:t xml:space="preserve">Размер ЕДВ </w:t>
            </w:r>
          </w:p>
          <w:p w:rsidR="00E872C4" w:rsidRPr="003D4B2B" w:rsidRDefault="00E872C4" w:rsidP="003D4B2B">
            <w:pPr>
              <w:spacing w:after="0" w:line="240" w:lineRule="auto"/>
              <w:jc w:val="center"/>
              <w:rPr>
                <w:rFonts w:ascii="Times New Roman" w:eastAsia="Calibri" w:hAnsi="Times New Roman" w:cs="Times New Roman"/>
                <w:b/>
                <w:sz w:val="24"/>
                <w:szCs w:val="24"/>
              </w:rPr>
            </w:pPr>
            <w:r w:rsidRPr="003D4B2B">
              <w:rPr>
                <w:rFonts w:ascii="Times New Roman" w:eastAsia="Calibri" w:hAnsi="Times New Roman" w:cs="Times New Roman"/>
                <w:b/>
                <w:sz w:val="24"/>
                <w:szCs w:val="24"/>
              </w:rPr>
              <w:t>(руб. коп.)</w:t>
            </w:r>
          </w:p>
        </w:tc>
      </w:tr>
      <w:tr w:rsidR="00E872C4" w:rsidRPr="00E872C4" w:rsidTr="007B5A7C">
        <w:tc>
          <w:tcPr>
            <w:tcW w:w="3260" w:type="dxa"/>
          </w:tcPr>
          <w:p w:rsidR="00E872C4" w:rsidRPr="00E872C4" w:rsidRDefault="00E872C4" w:rsidP="003D4B2B">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2020 года</w:t>
            </w:r>
          </w:p>
        </w:tc>
        <w:tc>
          <w:tcPr>
            <w:tcW w:w="3260" w:type="dxa"/>
          </w:tcPr>
          <w:p w:rsidR="00E872C4" w:rsidRPr="00E872C4" w:rsidRDefault="00E872C4" w:rsidP="003D4B2B">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6 324</w:t>
            </w:r>
          </w:p>
        </w:tc>
        <w:tc>
          <w:tcPr>
            <w:tcW w:w="3261" w:type="dxa"/>
          </w:tcPr>
          <w:p w:rsidR="00E872C4" w:rsidRPr="00E872C4" w:rsidRDefault="00E872C4" w:rsidP="003D4B2B">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2 782,67</w:t>
            </w:r>
          </w:p>
        </w:tc>
      </w:tr>
      <w:tr w:rsidR="00E872C4" w:rsidRPr="00E872C4" w:rsidTr="007B5A7C">
        <w:tc>
          <w:tcPr>
            <w:tcW w:w="3260" w:type="dxa"/>
          </w:tcPr>
          <w:p w:rsidR="00E872C4" w:rsidRPr="00E872C4" w:rsidRDefault="00E872C4" w:rsidP="003D4B2B">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2021 года</w:t>
            </w:r>
          </w:p>
        </w:tc>
        <w:tc>
          <w:tcPr>
            <w:tcW w:w="3260" w:type="dxa"/>
          </w:tcPr>
          <w:p w:rsidR="00E872C4" w:rsidRPr="00E872C4" w:rsidRDefault="00E872C4" w:rsidP="003D4B2B">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6 568</w:t>
            </w:r>
          </w:p>
        </w:tc>
        <w:tc>
          <w:tcPr>
            <w:tcW w:w="3261" w:type="dxa"/>
          </w:tcPr>
          <w:p w:rsidR="00E872C4" w:rsidRPr="00E872C4" w:rsidRDefault="00E872C4" w:rsidP="003D4B2B">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2 919,02</w:t>
            </w:r>
          </w:p>
        </w:tc>
      </w:tr>
      <w:tr w:rsidR="00E872C4" w:rsidRPr="00E872C4" w:rsidTr="007B5A7C">
        <w:tc>
          <w:tcPr>
            <w:tcW w:w="3260" w:type="dxa"/>
          </w:tcPr>
          <w:p w:rsidR="00E872C4" w:rsidRPr="00E872C4" w:rsidRDefault="00E872C4" w:rsidP="003D4B2B">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На 31 декабря 2022 года</w:t>
            </w:r>
          </w:p>
        </w:tc>
        <w:tc>
          <w:tcPr>
            <w:tcW w:w="3260" w:type="dxa"/>
          </w:tcPr>
          <w:p w:rsidR="00E872C4" w:rsidRPr="00E872C4" w:rsidRDefault="00E872C4" w:rsidP="003D4B2B">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6 817</w:t>
            </w:r>
          </w:p>
        </w:tc>
        <w:tc>
          <w:tcPr>
            <w:tcW w:w="3261" w:type="dxa"/>
          </w:tcPr>
          <w:p w:rsidR="00E872C4" w:rsidRPr="00E872C4" w:rsidRDefault="00E872C4" w:rsidP="003D4B2B">
            <w:pPr>
              <w:spacing w:after="0" w:line="240" w:lineRule="auto"/>
              <w:jc w:val="center"/>
              <w:rPr>
                <w:rFonts w:ascii="Times New Roman" w:eastAsia="Calibri" w:hAnsi="Times New Roman" w:cs="Times New Roman"/>
                <w:sz w:val="24"/>
                <w:szCs w:val="24"/>
              </w:rPr>
            </w:pPr>
            <w:r w:rsidRPr="00E872C4">
              <w:rPr>
                <w:rFonts w:ascii="Times New Roman" w:eastAsia="Calibri" w:hAnsi="Times New Roman" w:cs="Times New Roman"/>
                <w:sz w:val="24"/>
                <w:szCs w:val="24"/>
              </w:rPr>
              <w:t>3 164,22</w:t>
            </w:r>
          </w:p>
        </w:tc>
      </w:tr>
    </w:tbl>
    <w:p w:rsidR="00E872C4" w:rsidRPr="00E872C4" w:rsidRDefault="00E872C4" w:rsidP="00E872C4">
      <w:pPr>
        <w:spacing w:after="0" w:line="240" w:lineRule="auto"/>
        <w:ind w:firstLine="709"/>
        <w:jc w:val="both"/>
        <w:rPr>
          <w:rFonts w:ascii="Times New Roman" w:eastAsia="Calibri" w:hAnsi="Times New Roman" w:cs="Times New Roman"/>
          <w:sz w:val="24"/>
          <w:szCs w:val="24"/>
        </w:rPr>
      </w:pPr>
    </w:p>
    <w:p w:rsidR="00B83337" w:rsidRDefault="00B83337" w:rsidP="00B83337">
      <w:pPr>
        <w:suppressAutoHyphens/>
        <w:spacing w:after="0" w:line="240" w:lineRule="auto"/>
        <w:jc w:val="center"/>
        <w:rPr>
          <w:rFonts w:ascii="Times New Roman" w:eastAsia="Calibri" w:hAnsi="Times New Roman" w:cs="Times New Roman"/>
          <w:b/>
          <w:sz w:val="24"/>
          <w:szCs w:val="24"/>
        </w:rPr>
      </w:pPr>
      <w:r w:rsidRPr="00B83337">
        <w:rPr>
          <w:rFonts w:ascii="Times New Roman" w:eastAsia="Calibri" w:hAnsi="Times New Roman" w:cs="Times New Roman"/>
          <w:b/>
          <w:sz w:val="24"/>
          <w:szCs w:val="24"/>
        </w:rPr>
        <w:t>Государственная социальная помощь малоимущим семьям</w:t>
      </w:r>
    </w:p>
    <w:p w:rsidR="00B6030A" w:rsidRPr="00B83337" w:rsidRDefault="00B6030A" w:rsidP="00B83337">
      <w:pPr>
        <w:suppressAutoHyphens/>
        <w:spacing w:after="0" w:line="240" w:lineRule="auto"/>
        <w:jc w:val="center"/>
        <w:rPr>
          <w:rFonts w:ascii="Times New Roman" w:eastAsia="Calibri" w:hAnsi="Times New Roman" w:cs="Times New Roman"/>
          <w:b/>
          <w:sz w:val="24"/>
          <w:szCs w:val="24"/>
        </w:rPr>
      </w:pP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Большое внимание в Удмуртской Республике уделяется социальной поддержке отдельных категорий семей с детьми. Это малообеспеченные семьи и семьи, воспитывающие ребенка - инвалида, студенческие семьи и семьи, находящиеся в трудной жизненной ситуации.</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Одной из мер социальной поддержки семей с детьми является оказание государственной социальной помощи в виде единовременной материальной помощи.</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Единовременную материальную помощь семьям, направляющим детей-инвалидов на продолжительное лечение или операцию за пределы Удмуртской Республики, получили в 2022 году 340 семей на общую сумму 1,3 млн руб. (в 2021 году – 331 семья на общую сумму 1,3 млн руб., в 2020 году – 276 семей на общую сумму 1,0 млн руб.). Размер единовременной материальной помощи составляет 3 800,00 руб.</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Единовременную материальную помощь при рождении ребенка в 2022 году получили 82 студенческие семьи на общую сумму 8,2 млн руб. (в 2021 году – 120 студенческих семей на общую сумму 12 млн руб., в 2020 году – 130 студенческих семей на общую сумму 13 млн руб.). Размер единовременной материальной помощи в 2022 году,</w:t>
      </w:r>
      <w:r w:rsidRPr="00B83337">
        <w:rPr>
          <w:rFonts w:ascii="Times New Roman" w:eastAsia="Calibri" w:hAnsi="Times New Roman" w:cs="Times New Roman"/>
          <w:sz w:val="24"/>
          <w:szCs w:val="24"/>
        </w:rPr>
        <w:t xml:space="preserve"> </w:t>
      </w:r>
      <w:r w:rsidRPr="00B83337">
        <w:rPr>
          <w:rFonts w:ascii="Times New Roman" w:eastAsia="Calibri" w:hAnsi="Times New Roman" w:cs="Times New Roman"/>
          <w:color w:val="000000"/>
          <w:sz w:val="24"/>
          <w:szCs w:val="24"/>
          <w:lang w:eastAsia="ru-RU"/>
        </w:rPr>
        <w:t>как и в 2020, 2021 году, составил 100 000,00 руб.</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 xml:space="preserve">Ежегодно в бюджете Удмуртской Республики предусматриваются финансовые средства на выплату компенсации расходов на приобретение одежды и обуви для детей-первоклассников из малообеспеченных многодетных семей. Размер компенсации в 2022 году, как и в 2020, 2021 году, составил 3 400,00 руб. </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lastRenderedPageBreak/>
        <w:t>Компенсацию</w:t>
      </w:r>
      <w:r w:rsidRPr="00B83337">
        <w:rPr>
          <w:rFonts w:ascii="Times New Roman" w:eastAsia="Calibri" w:hAnsi="Times New Roman" w:cs="Times New Roman"/>
          <w:sz w:val="24"/>
          <w:szCs w:val="24"/>
        </w:rPr>
        <w:t xml:space="preserve"> в 2022 году </w:t>
      </w:r>
      <w:r w:rsidRPr="00B83337">
        <w:rPr>
          <w:rFonts w:ascii="Times New Roman" w:eastAsia="Calibri" w:hAnsi="Times New Roman" w:cs="Times New Roman"/>
          <w:color w:val="000000"/>
          <w:sz w:val="24"/>
          <w:szCs w:val="24"/>
          <w:lang w:eastAsia="ru-RU"/>
        </w:rPr>
        <w:t xml:space="preserve">получила 1 741 семья на общую сумму 6,1 млн руб. </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(в 2021 году – 1 972 семья на общую сумму 6,8 млн руб., в 2020 году – 2 470 семей на общую сумму 8,4 млн руб.).</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 xml:space="preserve">Одной из социальных технологий, создающих условия для самостоятельного выхода из бедности трудоспособных слоев населения, является социальный контракт. </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Технология социального контракта применяется в Удмуртской Республике с 2014 года. Особое развитие данное направление получило в 2020 году.</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 xml:space="preserve">С 2020 по 2022 год было заключено 8 522 социальных контракта на общую сумму </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 xml:space="preserve">818,6 млн руб. </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Право на государственную социальную помощь на основании социального контракта предоставлено малоимущим трудоспособным гражданам, проживающим на территории республики, и по не зависящим от них причинам, оказавшихся в трудной жизненной ситуации.</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 xml:space="preserve">С учетом федерального софинансирования и возможностей регионального бюджета Удмуртская Республика, начиная с 2020 года, ежегодно увеличивала объем средств на цели социального контракта (2020 год – 238,3 млн руб., 2021 год – 247,8 млн руб., 2022 год – </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332,5 млн руб.).</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Наиболее востребованным направлением социального контракта на протяжении последних трех лет реализации было мероприятие по поиску работы.</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 xml:space="preserve">По итогам 2022 года в республике заключен 2 931 социальный контракт, государственную поддержку получили более 8,7 тыс. малоимущих граждан. </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71,6% социальных контрактов заключено с малоимущими семьями, в том числе 69,9</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 с семьями, имеющими в составе детей, из которых 25,7</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 – многодетные семьи.</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Направления распределились следующим образом:</w:t>
      </w:r>
    </w:p>
    <w:p w:rsidR="00B83337" w:rsidRPr="00B83337" w:rsidRDefault="00B83337" w:rsidP="00B83337">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1.</w:t>
      </w:r>
      <w:r w:rsidRPr="00B83337">
        <w:rPr>
          <w:rFonts w:ascii="Times New Roman" w:eastAsia="Calibri" w:hAnsi="Times New Roman" w:cs="Times New Roman"/>
          <w:color w:val="000000"/>
          <w:sz w:val="24"/>
          <w:szCs w:val="24"/>
          <w:lang w:eastAsia="ru-RU"/>
        </w:rPr>
        <w:tab/>
        <w:t>поиск работы – 1 524 соцконтракта (52</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w:t>
      </w:r>
    </w:p>
    <w:p w:rsidR="00B83337" w:rsidRPr="00B83337" w:rsidRDefault="00B83337" w:rsidP="00B83337">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2.</w:t>
      </w:r>
      <w:r w:rsidRPr="00B83337">
        <w:rPr>
          <w:rFonts w:ascii="Times New Roman" w:eastAsia="Calibri" w:hAnsi="Times New Roman" w:cs="Times New Roman"/>
          <w:color w:val="000000"/>
          <w:sz w:val="24"/>
          <w:szCs w:val="24"/>
          <w:lang w:eastAsia="ru-RU"/>
        </w:rPr>
        <w:tab/>
        <w:t>осуществление ИП (самозанятость) – 684 соцконтракта (23,3</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w:t>
      </w:r>
    </w:p>
    <w:p w:rsidR="00B83337" w:rsidRPr="00B83337" w:rsidRDefault="00B83337" w:rsidP="00B83337">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3.</w:t>
      </w:r>
      <w:r w:rsidRPr="00B83337">
        <w:rPr>
          <w:rFonts w:ascii="Times New Roman" w:eastAsia="Calibri" w:hAnsi="Times New Roman" w:cs="Times New Roman"/>
          <w:color w:val="000000"/>
          <w:sz w:val="24"/>
          <w:szCs w:val="24"/>
          <w:lang w:eastAsia="ru-RU"/>
        </w:rPr>
        <w:tab/>
        <w:t>ведение личного подсобного хозяйства – 197 соцконтрактов (6,7</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w:t>
      </w:r>
    </w:p>
    <w:p w:rsidR="00B83337" w:rsidRPr="00B83337" w:rsidRDefault="00B83337" w:rsidP="00B83337">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4.</w:t>
      </w:r>
      <w:r w:rsidRPr="00B83337">
        <w:rPr>
          <w:rFonts w:ascii="Times New Roman" w:eastAsia="Calibri" w:hAnsi="Times New Roman" w:cs="Times New Roman"/>
          <w:color w:val="000000"/>
          <w:sz w:val="24"/>
          <w:szCs w:val="24"/>
          <w:lang w:eastAsia="ru-RU"/>
        </w:rPr>
        <w:tab/>
        <w:t xml:space="preserve">иные мероприятия по преодолению трудной жизненной ситуации – </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526 соцконтрактов (18</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Освоение средств по 2022 году составило 100</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 xml:space="preserve">Практика показала, что в 2022 году по сравнению с 2020 годом количество граждан, получивших поддержку на открытие собственного дела увеличилось практически в 4 раза. Положительная динамика наблюдается и по направлению ведения личного подсобного хозяйства. Если на старте в 2021 году – это направление для себя выбрали 112 семей, то в </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2022 году – 197.</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Основным критерием эффективности социального контракта является увеличение среднедушевого дохода семьи до уровня выше прожиточного минимума и его удержание на этом уровне. По итогам реализации социальных контрактов за 2022 год в Удмуртской Республике по данным уполномоченных органов:</w:t>
      </w:r>
    </w:p>
    <w:p w:rsidR="00B83337" w:rsidRPr="00B83337" w:rsidRDefault="00B83337" w:rsidP="00B83337">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w:t>
      </w:r>
      <w:r w:rsidRPr="00B83337">
        <w:rPr>
          <w:rFonts w:ascii="Times New Roman" w:eastAsia="Calibri" w:hAnsi="Times New Roman" w:cs="Times New Roman"/>
          <w:color w:val="000000"/>
          <w:sz w:val="24"/>
          <w:szCs w:val="24"/>
          <w:lang w:eastAsia="ru-RU"/>
        </w:rPr>
        <w:tab/>
        <w:t>доля граждан, охваченных государственной социальной помощью на основании социального контракта, в общей численности малоимущих граждан – 5,8</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w:t>
      </w:r>
    </w:p>
    <w:p w:rsidR="00B83337" w:rsidRPr="00B83337" w:rsidRDefault="00B83337" w:rsidP="00B83337">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w:t>
      </w:r>
      <w:r w:rsidRPr="00B83337">
        <w:rPr>
          <w:rFonts w:ascii="Times New Roman" w:eastAsia="Calibri" w:hAnsi="Times New Roman" w:cs="Times New Roman"/>
          <w:color w:val="000000"/>
          <w:sz w:val="24"/>
          <w:szCs w:val="24"/>
          <w:lang w:eastAsia="ru-RU"/>
        </w:rPr>
        <w:tab/>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 69,19</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w:t>
      </w:r>
    </w:p>
    <w:p w:rsidR="00B83337" w:rsidRPr="00B83337" w:rsidRDefault="00B83337" w:rsidP="00B83337">
      <w:pPr>
        <w:tabs>
          <w:tab w:val="left" w:pos="993"/>
        </w:tabs>
        <w:suppressAutoHyphens/>
        <w:spacing w:after="0" w:line="240" w:lineRule="auto"/>
        <w:ind w:firstLine="709"/>
        <w:jc w:val="both"/>
        <w:rPr>
          <w:rFonts w:ascii="Times New Roman" w:eastAsia="Calibri" w:hAnsi="Times New Roman" w:cs="Times New Roman"/>
          <w:color w:val="000000"/>
          <w:sz w:val="24"/>
          <w:szCs w:val="24"/>
          <w:lang w:eastAsia="ru-RU"/>
        </w:rPr>
      </w:pPr>
      <w:r w:rsidRPr="00B83337">
        <w:rPr>
          <w:rFonts w:ascii="Times New Roman" w:eastAsia="Calibri" w:hAnsi="Times New Roman" w:cs="Times New Roman"/>
          <w:color w:val="000000"/>
          <w:sz w:val="24"/>
          <w:szCs w:val="24"/>
          <w:lang w:eastAsia="ru-RU"/>
        </w:rPr>
        <w:t>-</w:t>
      </w:r>
      <w:r w:rsidRPr="00B83337">
        <w:rPr>
          <w:rFonts w:ascii="Times New Roman" w:eastAsia="Calibri" w:hAnsi="Times New Roman" w:cs="Times New Roman"/>
          <w:color w:val="000000"/>
          <w:sz w:val="24"/>
          <w:szCs w:val="24"/>
          <w:lang w:eastAsia="ru-RU"/>
        </w:rPr>
        <w:tab/>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 установленного в Удмуртской Республики,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 33,24</w:t>
      </w:r>
      <w:r w:rsidR="00BC03EF">
        <w:rPr>
          <w:rFonts w:ascii="Times New Roman" w:eastAsia="Calibri" w:hAnsi="Times New Roman" w:cs="Times New Roman"/>
          <w:color w:val="000000"/>
          <w:sz w:val="24"/>
          <w:szCs w:val="24"/>
          <w:lang w:eastAsia="ru-RU"/>
        </w:rPr>
        <w:t xml:space="preserve"> </w:t>
      </w:r>
      <w:r w:rsidRPr="00B83337">
        <w:rPr>
          <w:rFonts w:ascii="Times New Roman" w:eastAsia="Calibri" w:hAnsi="Times New Roman" w:cs="Times New Roman"/>
          <w:color w:val="000000"/>
          <w:sz w:val="24"/>
          <w:szCs w:val="24"/>
          <w:lang w:eastAsia="ru-RU"/>
        </w:rPr>
        <w:t xml:space="preserve">%. </w:t>
      </w:r>
    </w:p>
    <w:p w:rsidR="00B83337" w:rsidRPr="00B83337" w:rsidRDefault="00B83337" w:rsidP="00B83337">
      <w:pPr>
        <w:suppressAutoHyphens/>
        <w:spacing w:after="0" w:line="240" w:lineRule="auto"/>
        <w:ind w:firstLine="709"/>
        <w:jc w:val="both"/>
        <w:rPr>
          <w:rFonts w:ascii="Times New Roman" w:eastAsia="Calibri" w:hAnsi="Times New Roman" w:cs="Times New Roman"/>
          <w:color w:val="000000"/>
          <w:sz w:val="24"/>
          <w:szCs w:val="24"/>
          <w:lang w:eastAsia="ru-RU"/>
        </w:rPr>
      </w:pPr>
    </w:p>
    <w:tbl>
      <w:tblPr>
        <w:tblStyle w:val="112"/>
        <w:tblW w:w="9666" w:type="dxa"/>
        <w:jc w:val="center"/>
        <w:tblLook w:val="04A0" w:firstRow="1" w:lastRow="0" w:firstColumn="1" w:lastColumn="0" w:noHBand="0" w:noVBand="1"/>
      </w:tblPr>
      <w:tblGrid>
        <w:gridCol w:w="4676"/>
        <w:gridCol w:w="1503"/>
        <w:gridCol w:w="1559"/>
        <w:gridCol w:w="1928"/>
      </w:tblGrid>
      <w:tr w:rsidR="00B83337" w:rsidRPr="00B83337" w:rsidTr="00AA73BE">
        <w:trPr>
          <w:jc w:val="center"/>
        </w:trPr>
        <w:tc>
          <w:tcPr>
            <w:tcW w:w="4676" w:type="dxa"/>
          </w:tcPr>
          <w:p w:rsidR="00B83337" w:rsidRPr="00B83337" w:rsidRDefault="00B83337" w:rsidP="00B83337">
            <w:pPr>
              <w:ind w:firstLine="708"/>
              <w:rPr>
                <w:rFonts w:ascii="Times New Roman" w:eastAsia="Calibri" w:hAnsi="Times New Roman" w:cs="Times New Roman"/>
                <w:sz w:val="24"/>
                <w:szCs w:val="24"/>
              </w:rPr>
            </w:pPr>
          </w:p>
        </w:tc>
        <w:tc>
          <w:tcPr>
            <w:tcW w:w="1503" w:type="dxa"/>
            <w:vAlign w:val="center"/>
          </w:tcPr>
          <w:p w:rsidR="00B83337" w:rsidRPr="00B83337" w:rsidRDefault="00B83337" w:rsidP="00BC03EF">
            <w:pPr>
              <w:jc w:val="center"/>
              <w:rPr>
                <w:rFonts w:ascii="Times New Roman" w:eastAsia="Calibri" w:hAnsi="Times New Roman" w:cs="Times New Roman"/>
                <w:b/>
                <w:sz w:val="24"/>
                <w:szCs w:val="24"/>
              </w:rPr>
            </w:pPr>
            <w:r w:rsidRPr="00B83337">
              <w:rPr>
                <w:rFonts w:ascii="Times New Roman" w:eastAsia="Calibri" w:hAnsi="Times New Roman" w:cs="Times New Roman"/>
                <w:b/>
                <w:sz w:val="24"/>
                <w:szCs w:val="24"/>
              </w:rPr>
              <w:t xml:space="preserve">2020 </w:t>
            </w:r>
          </w:p>
        </w:tc>
        <w:tc>
          <w:tcPr>
            <w:tcW w:w="1559" w:type="dxa"/>
            <w:vAlign w:val="center"/>
          </w:tcPr>
          <w:p w:rsidR="00B83337" w:rsidRPr="00B83337" w:rsidRDefault="00B83337" w:rsidP="00BC03EF">
            <w:pPr>
              <w:jc w:val="center"/>
              <w:rPr>
                <w:rFonts w:ascii="Times New Roman" w:eastAsia="Calibri" w:hAnsi="Times New Roman" w:cs="Times New Roman"/>
                <w:b/>
                <w:sz w:val="24"/>
                <w:szCs w:val="24"/>
              </w:rPr>
            </w:pPr>
            <w:r w:rsidRPr="00B83337">
              <w:rPr>
                <w:rFonts w:ascii="Times New Roman" w:eastAsia="Calibri" w:hAnsi="Times New Roman" w:cs="Times New Roman"/>
                <w:b/>
                <w:sz w:val="24"/>
                <w:szCs w:val="24"/>
              </w:rPr>
              <w:t xml:space="preserve">2021 </w:t>
            </w:r>
          </w:p>
        </w:tc>
        <w:tc>
          <w:tcPr>
            <w:tcW w:w="1928" w:type="dxa"/>
            <w:vAlign w:val="center"/>
          </w:tcPr>
          <w:p w:rsidR="00B83337" w:rsidRPr="00B83337" w:rsidRDefault="00B83337" w:rsidP="00BC03EF">
            <w:pPr>
              <w:jc w:val="center"/>
              <w:rPr>
                <w:rFonts w:ascii="Times New Roman" w:eastAsia="Calibri" w:hAnsi="Times New Roman" w:cs="Times New Roman"/>
                <w:b/>
                <w:sz w:val="24"/>
                <w:szCs w:val="24"/>
              </w:rPr>
            </w:pPr>
            <w:r w:rsidRPr="00B83337">
              <w:rPr>
                <w:rFonts w:ascii="Times New Roman" w:eastAsia="Calibri" w:hAnsi="Times New Roman" w:cs="Times New Roman"/>
                <w:b/>
                <w:sz w:val="24"/>
                <w:szCs w:val="24"/>
              </w:rPr>
              <w:t xml:space="preserve">2022 </w:t>
            </w:r>
          </w:p>
        </w:tc>
      </w:tr>
      <w:tr w:rsidR="00B83337" w:rsidRPr="00B83337" w:rsidTr="00AA73BE">
        <w:trPr>
          <w:jc w:val="center"/>
        </w:trPr>
        <w:tc>
          <w:tcPr>
            <w:tcW w:w="4676" w:type="dxa"/>
          </w:tcPr>
          <w:p w:rsidR="00B83337" w:rsidRPr="00B83337" w:rsidRDefault="00B83337" w:rsidP="00B83337">
            <w:pPr>
              <w:rPr>
                <w:rFonts w:ascii="Times New Roman" w:eastAsia="Calibri" w:hAnsi="Times New Roman" w:cs="Times New Roman"/>
                <w:sz w:val="24"/>
                <w:szCs w:val="24"/>
              </w:rPr>
            </w:pPr>
            <w:r w:rsidRPr="00B83337">
              <w:rPr>
                <w:rFonts w:ascii="Times New Roman" w:eastAsia="Calibri" w:hAnsi="Times New Roman" w:cs="Times New Roman"/>
                <w:sz w:val="24"/>
                <w:szCs w:val="24"/>
              </w:rPr>
              <w:lastRenderedPageBreak/>
              <w:t xml:space="preserve">Общее количество малоимущих семей, с которыми заключен социальный контракт </w:t>
            </w:r>
          </w:p>
        </w:tc>
        <w:tc>
          <w:tcPr>
            <w:tcW w:w="1503" w:type="dxa"/>
            <w:vAlign w:val="center"/>
          </w:tcPr>
          <w:p w:rsidR="00B83337" w:rsidRPr="00B83337" w:rsidRDefault="00B83337" w:rsidP="00B83337">
            <w:pPr>
              <w:jc w:val="center"/>
              <w:rPr>
                <w:rFonts w:ascii="Times New Roman" w:eastAsia="Calibri" w:hAnsi="Times New Roman" w:cs="Times New Roman"/>
                <w:sz w:val="24"/>
                <w:szCs w:val="24"/>
              </w:rPr>
            </w:pPr>
            <w:r w:rsidRPr="00B83337">
              <w:rPr>
                <w:rFonts w:ascii="Times New Roman" w:eastAsia="Calibri" w:hAnsi="Times New Roman" w:cs="Times New Roman"/>
                <w:sz w:val="24"/>
                <w:szCs w:val="24"/>
              </w:rPr>
              <w:t>4 317</w:t>
            </w:r>
          </w:p>
        </w:tc>
        <w:tc>
          <w:tcPr>
            <w:tcW w:w="1559" w:type="dxa"/>
            <w:vAlign w:val="center"/>
          </w:tcPr>
          <w:p w:rsidR="00B83337" w:rsidRPr="00B83337" w:rsidRDefault="00B83337" w:rsidP="00B83337">
            <w:pPr>
              <w:jc w:val="center"/>
              <w:rPr>
                <w:rFonts w:ascii="Times New Roman" w:eastAsia="Calibri" w:hAnsi="Times New Roman" w:cs="Times New Roman"/>
                <w:sz w:val="24"/>
                <w:szCs w:val="24"/>
              </w:rPr>
            </w:pPr>
            <w:r w:rsidRPr="00B83337">
              <w:rPr>
                <w:rFonts w:ascii="Times New Roman" w:eastAsia="Calibri" w:hAnsi="Times New Roman" w:cs="Times New Roman"/>
                <w:sz w:val="24"/>
                <w:szCs w:val="24"/>
              </w:rPr>
              <w:t>2 277</w:t>
            </w:r>
          </w:p>
        </w:tc>
        <w:tc>
          <w:tcPr>
            <w:tcW w:w="1928" w:type="dxa"/>
            <w:vAlign w:val="center"/>
          </w:tcPr>
          <w:p w:rsidR="00B83337" w:rsidRPr="00B83337" w:rsidRDefault="00B83337" w:rsidP="00B83337">
            <w:pPr>
              <w:jc w:val="center"/>
              <w:rPr>
                <w:rFonts w:ascii="Times New Roman" w:eastAsia="Calibri" w:hAnsi="Times New Roman" w:cs="Times New Roman"/>
                <w:sz w:val="24"/>
                <w:szCs w:val="24"/>
              </w:rPr>
            </w:pPr>
            <w:r w:rsidRPr="00B83337">
              <w:rPr>
                <w:rFonts w:ascii="Times New Roman" w:eastAsia="Calibri" w:hAnsi="Times New Roman" w:cs="Times New Roman"/>
                <w:sz w:val="24"/>
                <w:szCs w:val="24"/>
              </w:rPr>
              <w:t>2 931</w:t>
            </w:r>
          </w:p>
        </w:tc>
      </w:tr>
    </w:tbl>
    <w:p w:rsidR="00547A1B" w:rsidRPr="006034EA" w:rsidRDefault="00547A1B" w:rsidP="00093C65">
      <w:pPr>
        <w:suppressAutoHyphens/>
        <w:spacing w:after="0" w:line="240" w:lineRule="auto"/>
        <w:jc w:val="center"/>
        <w:rPr>
          <w:rFonts w:ascii="Times New Roman" w:eastAsia="Calibri" w:hAnsi="Times New Roman" w:cs="Times New Roman"/>
          <w:b/>
          <w:sz w:val="24"/>
          <w:szCs w:val="24"/>
        </w:rPr>
      </w:pPr>
    </w:p>
    <w:p w:rsidR="00772FED" w:rsidRPr="006034EA" w:rsidRDefault="00F04D1E" w:rsidP="00093C65">
      <w:pPr>
        <w:suppressAutoHyphens/>
        <w:spacing w:after="0" w:line="240" w:lineRule="auto"/>
        <w:jc w:val="center"/>
        <w:rPr>
          <w:rFonts w:ascii="Times New Roman" w:eastAsia="Calibri" w:hAnsi="Times New Roman" w:cs="Times New Roman"/>
          <w:b/>
          <w:sz w:val="24"/>
          <w:szCs w:val="24"/>
        </w:rPr>
      </w:pPr>
      <w:r w:rsidRPr="006034EA">
        <w:rPr>
          <w:rFonts w:ascii="Times New Roman" w:eastAsia="Calibri" w:hAnsi="Times New Roman" w:cs="Times New Roman"/>
          <w:b/>
          <w:sz w:val="24"/>
          <w:szCs w:val="24"/>
        </w:rPr>
        <w:t>Меры поддержки многодетных семей</w:t>
      </w:r>
    </w:p>
    <w:p w:rsidR="00305502" w:rsidRPr="006034EA" w:rsidRDefault="00305502" w:rsidP="00093C65">
      <w:pPr>
        <w:suppressAutoHyphens/>
        <w:spacing w:after="0" w:line="240" w:lineRule="auto"/>
        <w:jc w:val="center"/>
        <w:rPr>
          <w:rFonts w:ascii="Times New Roman" w:eastAsia="Calibri" w:hAnsi="Times New Roman" w:cs="Times New Roman"/>
          <w:b/>
          <w:sz w:val="24"/>
          <w:szCs w:val="24"/>
        </w:rPr>
      </w:pPr>
    </w:p>
    <w:p w:rsidR="007A2417" w:rsidRPr="006034EA" w:rsidRDefault="000E53BB" w:rsidP="00093C65">
      <w:pPr>
        <w:spacing w:after="0" w:line="240" w:lineRule="auto"/>
        <w:ind w:firstLine="708"/>
        <w:jc w:val="both"/>
        <w:rPr>
          <w:rFonts w:ascii="Times New Roman" w:eastAsia="Calibri" w:hAnsi="Times New Roman" w:cs="Times New Roman"/>
          <w:sz w:val="24"/>
          <w:szCs w:val="24"/>
        </w:rPr>
      </w:pPr>
      <w:r w:rsidRPr="006034EA">
        <w:rPr>
          <w:rFonts w:ascii="Times New Roman" w:eastAsia="Calibri" w:hAnsi="Times New Roman" w:cs="Times New Roman"/>
          <w:sz w:val="24"/>
          <w:szCs w:val="24"/>
        </w:rPr>
        <w:t xml:space="preserve">Ежегодно в Удмуртской Республике проводится большая работа по совершенствованию регионального законодательства, направленного </w:t>
      </w:r>
      <w:r w:rsidR="00D9304D">
        <w:rPr>
          <w:rFonts w:ascii="Times New Roman" w:eastAsia="Calibri" w:hAnsi="Times New Roman" w:cs="Times New Roman"/>
          <w:sz w:val="24"/>
          <w:szCs w:val="24"/>
        </w:rPr>
        <w:t>на поддержку многодетных семей.</w:t>
      </w:r>
    </w:p>
    <w:p w:rsidR="002848E8" w:rsidRPr="002848E8" w:rsidRDefault="002848E8" w:rsidP="002848E8">
      <w:pPr>
        <w:spacing w:after="0" w:line="240" w:lineRule="auto"/>
        <w:ind w:firstLine="708"/>
        <w:jc w:val="both"/>
        <w:rPr>
          <w:rFonts w:ascii="Times New Roman" w:eastAsia="Times New Roman" w:hAnsi="Times New Roman" w:cs="Times New Roman"/>
          <w:color w:val="000000"/>
          <w:sz w:val="24"/>
          <w:szCs w:val="24"/>
          <w:lang w:eastAsia="ru-RU"/>
        </w:rPr>
      </w:pPr>
      <w:r w:rsidRPr="002848E8">
        <w:rPr>
          <w:rFonts w:ascii="Times New Roman" w:eastAsia="Times New Roman" w:hAnsi="Times New Roman" w:cs="Times New Roman"/>
          <w:color w:val="000000"/>
          <w:sz w:val="24"/>
          <w:szCs w:val="24"/>
          <w:lang w:eastAsia="ru-RU"/>
        </w:rPr>
        <w:t>В 2020 году для семей, имеющих трех и более детей, введены дополнительные меры социальной поддержки:</w:t>
      </w:r>
    </w:p>
    <w:p w:rsidR="002848E8" w:rsidRDefault="002848E8" w:rsidP="002848E8">
      <w:pPr>
        <w:spacing w:after="0" w:line="240" w:lineRule="auto"/>
        <w:ind w:firstLine="708"/>
        <w:jc w:val="both"/>
        <w:rPr>
          <w:rFonts w:ascii="Times New Roman" w:eastAsia="Times New Roman" w:hAnsi="Times New Roman" w:cs="Times New Roman"/>
          <w:color w:val="000000"/>
          <w:sz w:val="24"/>
          <w:szCs w:val="24"/>
          <w:lang w:eastAsia="ru-RU"/>
        </w:rPr>
      </w:pPr>
      <w:r w:rsidRPr="002848E8">
        <w:rPr>
          <w:rFonts w:ascii="Times New Roman" w:eastAsia="Times New Roman" w:hAnsi="Times New Roman" w:cs="Times New Roman"/>
          <w:color w:val="000000"/>
          <w:sz w:val="24"/>
          <w:szCs w:val="24"/>
          <w:lang w:eastAsia="ru-RU"/>
        </w:rPr>
        <w:t>с 1 марта 2020 года дети из всех многодетных семей (без учета дохода семьи), обучающиеся в общеобразовательных учреждениях с 1 по 11 класс, обеспечива</w:t>
      </w:r>
      <w:r>
        <w:rPr>
          <w:rFonts w:ascii="Times New Roman" w:eastAsia="Times New Roman" w:hAnsi="Times New Roman" w:cs="Times New Roman"/>
          <w:color w:val="000000"/>
          <w:sz w:val="24"/>
          <w:szCs w:val="24"/>
          <w:lang w:eastAsia="ru-RU"/>
        </w:rPr>
        <w:t>ю</w:t>
      </w:r>
      <w:r w:rsidRPr="002848E8">
        <w:rPr>
          <w:rFonts w:ascii="Times New Roman" w:eastAsia="Times New Roman" w:hAnsi="Times New Roman" w:cs="Times New Roman"/>
          <w:color w:val="000000"/>
          <w:sz w:val="24"/>
          <w:szCs w:val="24"/>
          <w:lang w:eastAsia="ru-RU"/>
        </w:rPr>
        <w:t>тся бесплатным питанием (ранее могли пользоваться только дети из много</w:t>
      </w:r>
      <w:r>
        <w:rPr>
          <w:rFonts w:ascii="Times New Roman" w:eastAsia="Times New Roman" w:hAnsi="Times New Roman" w:cs="Times New Roman"/>
          <w:color w:val="000000"/>
          <w:sz w:val="24"/>
          <w:szCs w:val="24"/>
          <w:lang w:eastAsia="ru-RU"/>
        </w:rPr>
        <w:t>детных малообеспеченных семей);</w:t>
      </w:r>
    </w:p>
    <w:p w:rsidR="002848E8" w:rsidRDefault="002848E8" w:rsidP="002848E8">
      <w:pPr>
        <w:spacing w:after="0" w:line="240" w:lineRule="auto"/>
        <w:ind w:firstLine="708"/>
        <w:jc w:val="both"/>
        <w:rPr>
          <w:rFonts w:ascii="Times New Roman" w:eastAsia="Times New Roman" w:hAnsi="Times New Roman" w:cs="Times New Roman"/>
          <w:color w:val="000000"/>
          <w:sz w:val="24"/>
          <w:szCs w:val="24"/>
          <w:lang w:eastAsia="ru-RU"/>
        </w:rPr>
      </w:pPr>
      <w:r w:rsidRPr="002848E8">
        <w:rPr>
          <w:rFonts w:ascii="Times New Roman" w:eastAsia="Times New Roman" w:hAnsi="Times New Roman" w:cs="Times New Roman"/>
          <w:color w:val="000000"/>
          <w:sz w:val="24"/>
          <w:szCs w:val="24"/>
          <w:lang w:eastAsia="ru-RU"/>
        </w:rPr>
        <w:t>с 1 января 2020 года все многодетные семьи имеют право на льготный транспортный налог на одно транспортное средство, мощность двигателя которого не превышает 150 лошадиных сил, по ставке 50 % от размера соответствующей ставки налога.</w:t>
      </w:r>
    </w:p>
    <w:p w:rsidR="000E6A9D" w:rsidRPr="006034EA" w:rsidRDefault="000E6A9D" w:rsidP="002A6721">
      <w:pPr>
        <w:spacing w:after="0" w:line="240" w:lineRule="auto"/>
        <w:ind w:firstLine="708"/>
        <w:jc w:val="both"/>
        <w:rPr>
          <w:rFonts w:ascii="Times New Roman" w:hAnsi="Times New Roman" w:cs="Times New Roman"/>
          <w:sz w:val="24"/>
          <w:szCs w:val="24"/>
        </w:rPr>
      </w:pPr>
      <w:r w:rsidRPr="006034EA">
        <w:rPr>
          <w:rFonts w:ascii="Times New Roman" w:hAnsi="Times New Roman" w:cs="Times New Roman"/>
          <w:sz w:val="24"/>
          <w:szCs w:val="24"/>
        </w:rPr>
        <w:t xml:space="preserve">В феврале 2020 года внесены изменения в </w:t>
      </w:r>
      <w:hyperlink r:id="rId10" w:tooltip="Постановление Правительства УР от 29.04.2019 N 168 &quot;Об утверждении Порядка учета и исчисления величины среднедушевого дохода многодетной семьи, дающего право на получение мер по социальной поддержке, предусмотренных частью 2 статьи 3 Закона Удмуртской Республи" w:history="1">
        <w:r w:rsidRPr="006034EA">
          <w:rPr>
            <w:rFonts w:ascii="Times New Roman" w:hAnsi="Times New Roman" w:cs="Times New Roman"/>
            <w:sz w:val="24"/>
            <w:szCs w:val="24"/>
          </w:rPr>
          <w:t>Порядок</w:t>
        </w:r>
      </w:hyperlink>
      <w:r w:rsidRPr="006034EA">
        <w:rPr>
          <w:rFonts w:ascii="Times New Roman" w:hAnsi="Times New Roman" w:cs="Times New Roman"/>
          <w:sz w:val="24"/>
          <w:szCs w:val="24"/>
        </w:rPr>
        <w:t xml:space="preserve"> учета и исчисления величины среднедушевого дохода многодетной семьи, дающего право на получение мер по социальной поддержке, предусмотренных </w:t>
      </w:r>
      <w:hyperlink r:id="rId11" w:tooltip="Закон УР от 05.05.2006 N 13-РЗ (ред. от 25.12.2018) &quot;О мерах по социальной поддержке многодетных семей&quot; (принят Государственным Советом УР 25.04.2006 N 611-III) (Зарегистрировано в ГУ Минюста России по Приволжскому федеральному округу 17.05.2006 N RU1800020060" w:history="1">
        <w:r w:rsidRPr="006034EA">
          <w:rPr>
            <w:rFonts w:ascii="Times New Roman" w:hAnsi="Times New Roman" w:cs="Times New Roman"/>
            <w:sz w:val="24"/>
            <w:szCs w:val="24"/>
          </w:rPr>
          <w:t>частью 2 статьи 3</w:t>
        </w:r>
      </w:hyperlink>
      <w:r w:rsidRPr="006034EA">
        <w:rPr>
          <w:rFonts w:ascii="Times New Roman" w:hAnsi="Times New Roman" w:cs="Times New Roman"/>
          <w:sz w:val="24"/>
          <w:szCs w:val="24"/>
        </w:rPr>
        <w:t xml:space="preserve"> Закона Удмуртской Республики «О мерах по социальной поддержке многодетных семей», утвержденный постановлением Правительства Удмуртской Республики от 29 апреля 2019 года </w:t>
      </w:r>
      <w:r w:rsidR="002A6721" w:rsidRPr="006034EA">
        <w:rPr>
          <w:rFonts w:ascii="Times New Roman" w:hAnsi="Times New Roman" w:cs="Times New Roman"/>
          <w:sz w:val="24"/>
          <w:szCs w:val="24"/>
        </w:rPr>
        <w:t>№</w:t>
      </w:r>
      <w:r w:rsidRPr="006034EA">
        <w:rPr>
          <w:rFonts w:ascii="Times New Roman" w:hAnsi="Times New Roman" w:cs="Times New Roman"/>
          <w:sz w:val="24"/>
          <w:szCs w:val="24"/>
        </w:rPr>
        <w:t xml:space="preserve"> 168 </w:t>
      </w:r>
      <w:r w:rsidR="002A6721" w:rsidRPr="006034EA">
        <w:rPr>
          <w:rFonts w:ascii="Times New Roman" w:hAnsi="Times New Roman" w:cs="Times New Roman"/>
          <w:sz w:val="24"/>
          <w:szCs w:val="24"/>
        </w:rPr>
        <w:t>«</w:t>
      </w:r>
      <w:r w:rsidRPr="006034EA">
        <w:rPr>
          <w:rFonts w:ascii="Times New Roman" w:hAnsi="Times New Roman" w:cs="Times New Roman"/>
          <w:sz w:val="24"/>
          <w:szCs w:val="24"/>
        </w:rPr>
        <w:t xml:space="preserve">Об утверждении Порядка учета и исчисления величины среднедушевого дохода многодетной семьи, дающего право на получение мер по социальной поддержке, предусмотренных частью 2 статьи 3 Закона Удмуртской Республики </w:t>
      </w:r>
      <w:r w:rsidR="002A6721" w:rsidRPr="006034EA">
        <w:rPr>
          <w:rFonts w:ascii="Times New Roman" w:hAnsi="Times New Roman" w:cs="Times New Roman"/>
          <w:sz w:val="24"/>
          <w:szCs w:val="24"/>
        </w:rPr>
        <w:t>«</w:t>
      </w:r>
      <w:r w:rsidRPr="006034EA">
        <w:rPr>
          <w:rFonts w:ascii="Times New Roman" w:hAnsi="Times New Roman" w:cs="Times New Roman"/>
          <w:sz w:val="24"/>
          <w:szCs w:val="24"/>
        </w:rPr>
        <w:t>О мерах по социаль</w:t>
      </w:r>
      <w:r w:rsidR="002A6721" w:rsidRPr="006034EA">
        <w:rPr>
          <w:rFonts w:ascii="Times New Roman" w:hAnsi="Times New Roman" w:cs="Times New Roman"/>
          <w:sz w:val="24"/>
          <w:szCs w:val="24"/>
        </w:rPr>
        <w:t>ной поддержке многодетных семей»</w:t>
      </w:r>
      <w:r w:rsidRPr="006034EA">
        <w:rPr>
          <w:rFonts w:ascii="Times New Roman" w:hAnsi="Times New Roman" w:cs="Times New Roman"/>
          <w:sz w:val="24"/>
          <w:szCs w:val="24"/>
        </w:rPr>
        <w:t xml:space="preserve">, </w:t>
      </w:r>
      <w:r w:rsidR="002A6721" w:rsidRPr="006034EA">
        <w:rPr>
          <w:rFonts w:ascii="Times New Roman" w:hAnsi="Times New Roman" w:cs="Times New Roman"/>
          <w:sz w:val="24"/>
          <w:szCs w:val="24"/>
        </w:rPr>
        <w:t xml:space="preserve">по которым </w:t>
      </w:r>
      <w:r w:rsidRPr="006034EA">
        <w:rPr>
          <w:rFonts w:ascii="Times New Roman" w:hAnsi="Times New Roman" w:cs="Times New Roman"/>
          <w:sz w:val="24"/>
          <w:szCs w:val="24"/>
        </w:rPr>
        <w:t>суммы, уплаченные многодетной семьей в расчетный период в качестве погашения обязательств по одному договору ипотеч</w:t>
      </w:r>
      <w:r w:rsidR="002A6721" w:rsidRPr="006034EA">
        <w:rPr>
          <w:rFonts w:ascii="Times New Roman" w:hAnsi="Times New Roman" w:cs="Times New Roman"/>
          <w:sz w:val="24"/>
          <w:szCs w:val="24"/>
        </w:rPr>
        <w:t>ного жилищного кредита (займа,) стали исключаться из дохода семьи</w:t>
      </w:r>
      <w:r w:rsidRPr="006034EA">
        <w:rPr>
          <w:rFonts w:ascii="Times New Roman" w:hAnsi="Times New Roman" w:cs="Times New Roman"/>
          <w:sz w:val="24"/>
          <w:szCs w:val="24"/>
        </w:rPr>
        <w:t>.</w:t>
      </w:r>
    </w:p>
    <w:p w:rsidR="006E5B1A" w:rsidRPr="006034EA" w:rsidRDefault="006E5B1A" w:rsidP="006E5B1A">
      <w:pPr>
        <w:pStyle w:val="ConsPlusNormal"/>
        <w:spacing w:line="240" w:lineRule="auto"/>
        <w:ind w:firstLine="539"/>
        <w:jc w:val="both"/>
        <w:rPr>
          <w:rFonts w:ascii="Times New Roman" w:hAnsi="Times New Roman" w:cs="Times New Roman"/>
          <w:sz w:val="24"/>
          <w:szCs w:val="24"/>
        </w:rPr>
      </w:pPr>
      <w:r w:rsidRPr="006034EA">
        <w:rPr>
          <w:rFonts w:ascii="Times New Roman" w:hAnsi="Times New Roman" w:cs="Times New Roman"/>
          <w:sz w:val="24"/>
          <w:szCs w:val="24"/>
        </w:rPr>
        <w:t>По инициативе Главы Удмуртской Республики А.В. Бречалова,</w:t>
      </w:r>
      <w:r w:rsidRPr="006034EA">
        <w:rPr>
          <w:sz w:val="24"/>
          <w:szCs w:val="24"/>
        </w:rPr>
        <w:t xml:space="preserve"> </w:t>
      </w:r>
      <w:r w:rsidRPr="006034EA">
        <w:rPr>
          <w:rFonts w:ascii="Times New Roman" w:hAnsi="Times New Roman" w:cs="Times New Roman"/>
          <w:sz w:val="24"/>
          <w:szCs w:val="24"/>
        </w:rPr>
        <w:t xml:space="preserve">в целях оказания государственной поддержки многодетным семьям в улучшении жилищных условий и стабилизации демографической ситуации в республике, принято постановление Правительства Удмуртской Республики № 618 от </w:t>
      </w:r>
      <w:r w:rsidRPr="006034EA">
        <w:rPr>
          <w:rFonts w:ascii="Times New Roman" w:hAnsi="Times New Roman"/>
          <w:sz w:val="24"/>
          <w:szCs w:val="24"/>
        </w:rPr>
        <w:t xml:space="preserve">21.12.2020 «Об утверждении Порядка предоставления единовременной выплаты многодетным семьям на улучшение жилищных условий», по которому </w:t>
      </w:r>
      <w:r w:rsidRPr="006034EA">
        <w:rPr>
          <w:rFonts w:ascii="Times New Roman" w:hAnsi="Times New Roman" w:cs="Times New Roman"/>
          <w:sz w:val="24"/>
          <w:szCs w:val="24"/>
        </w:rPr>
        <w:t xml:space="preserve">с 1 января 2021 года введен региональный материнский капитал - единовременная выплата </w:t>
      </w:r>
      <w:r w:rsidRPr="006034EA">
        <w:rPr>
          <w:rFonts w:ascii="Times New Roman" w:hAnsi="Times New Roman" w:cs="Times New Roman"/>
          <w:sz w:val="24"/>
          <w:szCs w:val="24"/>
          <w:lang w:eastAsia="en-US"/>
        </w:rPr>
        <w:t>при рождении (усыновлении) третьего ребенка или последующих детей с 1 января 2021 года и не позднее 31 декабря 2021 года.</w:t>
      </w:r>
      <w:r w:rsidRPr="006034EA">
        <w:rPr>
          <w:rFonts w:ascii="Times New Roman" w:hAnsi="Times New Roman" w:cs="Times New Roman"/>
          <w:color w:val="000000"/>
          <w:sz w:val="24"/>
          <w:szCs w:val="24"/>
        </w:rPr>
        <w:t xml:space="preserve"> </w:t>
      </w:r>
      <w:r w:rsidR="00225325">
        <w:rPr>
          <w:rFonts w:ascii="Times New Roman" w:hAnsi="Times New Roman" w:cs="Times New Roman"/>
          <w:color w:val="000000"/>
          <w:sz w:val="24"/>
          <w:szCs w:val="24"/>
        </w:rPr>
        <w:t xml:space="preserve">Срок реализации постановлениязавершился 1 июля 2022 года. </w:t>
      </w:r>
      <w:r w:rsidRPr="006034EA">
        <w:rPr>
          <w:rFonts w:ascii="Times New Roman" w:hAnsi="Times New Roman" w:cs="Times New Roman"/>
          <w:sz w:val="24"/>
          <w:szCs w:val="24"/>
        </w:rPr>
        <w:t>Единов</w:t>
      </w:r>
      <w:r w:rsidR="00225325">
        <w:rPr>
          <w:rFonts w:ascii="Times New Roman" w:hAnsi="Times New Roman" w:cs="Times New Roman"/>
          <w:sz w:val="24"/>
          <w:szCs w:val="24"/>
        </w:rPr>
        <w:t>ременная выплата предоставлялась</w:t>
      </w:r>
      <w:r w:rsidRPr="006034EA">
        <w:rPr>
          <w:rFonts w:ascii="Times New Roman" w:hAnsi="Times New Roman" w:cs="Times New Roman"/>
          <w:sz w:val="24"/>
          <w:szCs w:val="24"/>
        </w:rPr>
        <w:t xml:space="preserve"> на:</w:t>
      </w:r>
    </w:p>
    <w:p w:rsidR="006E5B1A" w:rsidRPr="006034EA" w:rsidRDefault="006E5B1A" w:rsidP="002848E8">
      <w:pPr>
        <w:pStyle w:val="ConsPlusNormal"/>
        <w:spacing w:line="240" w:lineRule="auto"/>
        <w:ind w:firstLine="567"/>
        <w:contextualSpacing/>
        <w:jc w:val="both"/>
        <w:rPr>
          <w:rFonts w:ascii="Times New Roman" w:hAnsi="Times New Roman" w:cs="Times New Roman"/>
          <w:sz w:val="24"/>
          <w:szCs w:val="24"/>
        </w:rPr>
      </w:pPr>
      <w:r w:rsidRPr="006034EA">
        <w:rPr>
          <w:rFonts w:ascii="Times New Roman" w:hAnsi="Times New Roman" w:cs="Times New Roman"/>
          <w:sz w:val="24"/>
          <w:szCs w:val="24"/>
        </w:rPr>
        <w:t xml:space="preserve">оплату первоначального взноса </w:t>
      </w:r>
      <w:r w:rsidRPr="006034EA">
        <w:rPr>
          <w:rFonts w:ascii="Times New Roman" w:hAnsi="Times New Roman" w:cs="Times New Roman"/>
          <w:sz w:val="24"/>
          <w:szCs w:val="24"/>
          <w:lang w:eastAsia="en-US"/>
        </w:rPr>
        <w:t>по ипотечным (жилищным) кредитам (займам</w:t>
      </w:r>
      <w:r w:rsidRPr="006034EA">
        <w:rPr>
          <w:rFonts w:ascii="Times New Roman" w:hAnsi="Times New Roman" w:cs="Times New Roman"/>
          <w:sz w:val="24"/>
          <w:szCs w:val="24"/>
        </w:rPr>
        <w:t>);</w:t>
      </w:r>
    </w:p>
    <w:p w:rsidR="006E5B1A" w:rsidRPr="006034EA" w:rsidRDefault="006E5B1A" w:rsidP="002848E8">
      <w:pPr>
        <w:pStyle w:val="ConsPlusNormal"/>
        <w:spacing w:line="240" w:lineRule="auto"/>
        <w:ind w:firstLine="567"/>
        <w:contextualSpacing/>
        <w:jc w:val="both"/>
        <w:rPr>
          <w:rFonts w:ascii="Times New Roman" w:eastAsia="Calibri" w:hAnsi="Times New Roman" w:cs="Times New Roman"/>
          <w:sz w:val="24"/>
          <w:szCs w:val="24"/>
          <w:lang w:eastAsia="en-US"/>
        </w:rPr>
      </w:pPr>
      <w:r w:rsidRPr="006034EA">
        <w:rPr>
          <w:rFonts w:ascii="Times New Roman" w:eastAsia="Calibri" w:hAnsi="Times New Roman" w:cs="Times New Roman"/>
          <w:sz w:val="24"/>
          <w:szCs w:val="24"/>
          <w:lang w:eastAsia="en-US"/>
        </w:rPr>
        <w:t>полное или частичное погашение обязательств по ипотечному (жилищному) кредиту (займу);</w:t>
      </w:r>
    </w:p>
    <w:p w:rsidR="006E5B1A" w:rsidRPr="006034EA" w:rsidRDefault="006E5B1A" w:rsidP="002848E8">
      <w:pPr>
        <w:pStyle w:val="ConsPlusNormal"/>
        <w:spacing w:line="240" w:lineRule="auto"/>
        <w:ind w:firstLine="567"/>
        <w:contextualSpacing/>
        <w:jc w:val="both"/>
        <w:rPr>
          <w:rFonts w:ascii="Times New Roman" w:eastAsia="Calibri" w:hAnsi="Times New Roman" w:cs="Times New Roman"/>
          <w:sz w:val="24"/>
          <w:szCs w:val="24"/>
          <w:lang w:eastAsia="en-US"/>
        </w:rPr>
      </w:pPr>
      <w:r w:rsidRPr="006034EA">
        <w:rPr>
          <w:rFonts w:ascii="Times New Roman" w:hAnsi="Times New Roman" w:cs="Times New Roman"/>
          <w:sz w:val="24"/>
          <w:szCs w:val="24"/>
        </w:rPr>
        <w:t>приобретение жилого помещения на первичном рынке жилья;</w:t>
      </w:r>
    </w:p>
    <w:p w:rsidR="006E5B1A" w:rsidRPr="006034EA" w:rsidRDefault="006E5B1A" w:rsidP="002848E8">
      <w:pPr>
        <w:pStyle w:val="ConsPlusNormal"/>
        <w:spacing w:line="240" w:lineRule="auto"/>
        <w:ind w:firstLine="567"/>
        <w:contextualSpacing/>
        <w:jc w:val="both"/>
        <w:rPr>
          <w:rFonts w:ascii="Times New Roman" w:hAnsi="Times New Roman" w:cs="Times New Roman"/>
          <w:sz w:val="24"/>
          <w:szCs w:val="24"/>
        </w:rPr>
      </w:pPr>
      <w:r w:rsidRPr="006034EA">
        <w:rPr>
          <w:rFonts w:ascii="Times New Roman" w:hAnsi="Times New Roman" w:cs="Times New Roman"/>
          <w:sz w:val="24"/>
          <w:szCs w:val="24"/>
        </w:rPr>
        <w:t>строительство жилого помещения;</w:t>
      </w:r>
    </w:p>
    <w:p w:rsidR="006E5B1A" w:rsidRPr="006034EA" w:rsidRDefault="006E5B1A" w:rsidP="002848E8">
      <w:pPr>
        <w:pStyle w:val="ConsPlusNormal"/>
        <w:spacing w:line="240" w:lineRule="auto"/>
        <w:ind w:firstLine="567"/>
        <w:contextualSpacing/>
        <w:jc w:val="both"/>
        <w:rPr>
          <w:rFonts w:ascii="Times New Roman" w:hAnsi="Times New Roman" w:cs="Times New Roman"/>
          <w:sz w:val="24"/>
          <w:szCs w:val="24"/>
        </w:rPr>
      </w:pPr>
      <w:r w:rsidRPr="006034EA">
        <w:rPr>
          <w:rFonts w:ascii="Times New Roman" w:eastAsia="Calibri" w:hAnsi="Times New Roman" w:cs="Times New Roman"/>
          <w:sz w:val="24"/>
          <w:szCs w:val="24"/>
          <w:lang w:eastAsia="en-US"/>
        </w:rPr>
        <w:t>подключение объекта индивидуального жилищного строительства к инженерным сетям.</w:t>
      </w:r>
    </w:p>
    <w:p w:rsidR="006E5B1A" w:rsidRPr="006034EA" w:rsidRDefault="00225325" w:rsidP="00225325">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006E5B1A" w:rsidRPr="006034EA">
        <w:rPr>
          <w:rFonts w:ascii="Times New Roman" w:hAnsi="Times New Roman"/>
          <w:sz w:val="24"/>
          <w:szCs w:val="24"/>
        </w:rPr>
        <w:t>Размер е</w:t>
      </w:r>
      <w:r>
        <w:rPr>
          <w:rFonts w:ascii="Times New Roman" w:hAnsi="Times New Roman"/>
          <w:sz w:val="24"/>
          <w:szCs w:val="24"/>
        </w:rPr>
        <w:t>диновременной выплаты составлял</w:t>
      </w:r>
      <w:r w:rsidR="006E5B1A" w:rsidRPr="006034EA">
        <w:rPr>
          <w:rFonts w:ascii="Times New Roman" w:hAnsi="Times New Roman"/>
          <w:sz w:val="24"/>
          <w:szCs w:val="24"/>
        </w:rPr>
        <w:t xml:space="preserve"> 250 000 рублей, но не более остатка долга по кредитному договору (договору займа) </w:t>
      </w:r>
      <w:r w:rsidR="006E5B1A" w:rsidRPr="006034EA">
        <w:rPr>
          <w:rFonts w:ascii="Times New Roman" w:hAnsi="Times New Roman"/>
          <w:color w:val="000000"/>
          <w:sz w:val="24"/>
          <w:szCs w:val="24"/>
        </w:rPr>
        <w:t>на приобретение или строительство жилого помещения</w:t>
      </w:r>
      <w:r w:rsidR="006E5B1A" w:rsidRPr="006034EA">
        <w:rPr>
          <w:rFonts w:ascii="Times New Roman" w:hAnsi="Times New Roman"/>
          <w:sz w:val="24"/>
          <w:szCs w:val="24"/>
        </w:rPr>
        <w:t>.</w:t>
      </w:r>
    </w:p>
    <w:p w:rsidR="00772FED" w:rsidRPr="006034EA" w:rsidRDefault="006E5B1A" w:rsidP="006E5B1A">
      <w:pPr>
        <w:spacing w:after="0" w:line="240" w:lineRule="auto"/>
        <w:ind w:firstLine="708"/>
        <w:jc w:val="center"/>
        <w:rPr>
          <w:rFonts w:ascii="Times New Roman" w:eastAsia="Times New Roman" w:hAnsi="Times New Roman" w:cs="Times New Roman"/>
          <w:b/>
          <w:sz w:val="24"/>
          <w:szCs w:val="24"/>
          <w:lang w:eastAsia="ru-RU"/>
        </w:rPr>
      </w:pPr>
      <w:r w:rsidRPr="006034EA">
        <w:rPr>
          <w:rFonts w:ascii="Times New Roman" w:hAnsi="Times New Roman" w:cs="Times New Roman"/>
          <w:b/>
          <w:sz w:val="24"/>
          <w:szCs w:val="24"/>
        </w:rPr>
        <w:t>Количество многодетных семей в Удмуртской Республике</w:t>
      </w:r>
      <w:r w:rsidR="000E53BB" w:rsidRPr="006034EA">
        <w:rPr>
          <w:rFonts w:ascii="Times New Roman" w:eastAsia="Calibri" w:hAnsi="Times New Roman" w:cs="Times New Roman"/>
          <w:b/>
          <w:sz w:val="24"/>
          <w:szCs w:val="24"/>
        </w:rPr>
        <w:t xml:space="preserve"> </w:t>
      </w:r>
    </w:p>
    <w:tbl>
      <w:tblPr>
        <w:tblStyle w:val="a4"/>
        <w:tblW w:w="0" w:type="auto"/>
        <w:tblInd w:w="108" w:type="dxa"/>
        <w:tblLook w:val="04A0" w:firstRow="1" w:lastRow="0" w:firstColumn="1" w:lastColumn="0" w:noHBand="0" w:noVBand="1"/>
      </w:tblPr>
      <w:tblGrid>
        <w:gridCol w:w="2606"/>
        <w:gridCol w:w="2356"/>
        <w:gridCol w:w="2356"/>
        <w:gridCol w:w="2463"/>
      </w:tblGrid>
      <w:tr w:rsidR="006E5B1A" w:rsidRPr="006034EA" w:rsidTr="00C45BC2">
        <w:trPr>
          <w:trHeight w:val="439"/>
        </w:trPr>
        <w:tc>
          <w:tcPr>
            <w:tcW w:w="2606" w:type="dxa"/>
            <w:vAlign w:val="center"/>
          </w:tcPr>
          <w:p w:rsidR="006E5B1A" w:rsidRPr="006034EA" w:rsidRDefault="006E5B1A" w:rsidP="00C45BC2">
            <w:pPr>
              <w:jc w:val="center"/>
              <w:rPr>
                <w:rFonts w:ascii="Times New Roman" w:hAnsi="Times New Roman" w:cs="Times New Roman"/>
                <w:b/>
                <w:sz w:val="24"/>
                <w:szCs w:val="24"/>
              </w:rPr>
            </w:pPr>
            <w:r w:rsidRPr="006034EA">
              <w:rPr>
                <w:rFonts w:ascii="Times New Roman" w:hAnsi="Times New Roman" w:cs="Times New Roman"/>
                <w:b/>
                <w:sz w:val="24"/>
                <w:szCs w:val="24"/>
              </w:rPr>
              <w:t>Категории семей</w:t>
            </w:r>
          </w:p>
        </w:tc>
        <w:tc>
          <w:tcPr>
            <w:tcW w:w="2356" w:type="dxa"/>
            <w:vAlign w:val="center"/>
          </w:tcPr>
          <w:p w:rsidR="006E5B1A" w:rsidRPr="006034EA" w:rsidRDefault="002F597C" w:rsidP="00C45BC2">
            <w:pPr>
              <w:jc w:val="center"/>
              <w:rPr>
                <w:rFonts w:ascii="Times New Roman" w:hAnsi="Times New Roman" w:cs="Times New Roman"/>
                <w:b/>
                <w:sz w:val="24"/>
                <w:szCs w:val="24"/>
              </w:rPr>
            </w:pPr>
            <w:r>
              <w:rPr>
                <w:rFonts w:ascii="Times New Roman" w:hAnsi="Times New Roman" w:cs="Times New Roman"/>
                <w:b/>
                <w:sz w:val="24"/>
                <w:szCs w:val="24"/>
              </w:rPr>
              <w:t>на 01.01.2023</w:t>
            </w:r>
          </w:p>
        </w:tc>
        <w:tc>
          <w:tcPr>
            <w:tcW w:w="2356" w:type="dxa"/>
            <w:vAlign w:val="center"/>
          </w:tcPr>
          <w:p w:rsidR="006E5B1A" w:rsidRPr="006034EA" w:rsidRDefault="006E5B1A" w:rsidP="002F597C">
            <w:pPr>
              <w:jc w:val="center"/>
              <w:rPr>
                <w:rFonts w:ascii="Times New Roman" w:hAnsi="Times New Roman" w:cs="Times New Roman"/>
                <w:b/>
                <w:sz w:val="24"/>
                <w:szCs w:val="24"/>
              </w:rPr>
            </w:pPr>
            <w:r w:rsidRPr="006034EA">
              <w:rPr>
                <w:rFonts w:ascii="Times New Roman" w:hAnsi="Times New Roman" w:cs="Times New Roman"/>
                <w:b/>
                <w:sz w:val="24"/>
                <w:szCs w:val="24"/>
              </w:rPr>
              <w:t>на 01.01.202</w:t>
            </w:r>
            <w:r w:rsidR="002F597C">
              <w:rPr>
                <w:rFonts w:ascii="Times New Roman" w:hAnsi="Times New Roman" w:cs="Times New Roman"/>
                <w:b/>
                <w:sz w:val="24"/>
                <w:szCs w:val="24"/>
              </w:rPr>
              <w:t>2</w:t>
            </w:r>
          </w:p>
        </w:tc>
        <w:tc>
          <w:tcPr>
            <w:tcW w:w="2463" w:type="dxa"/>
            <w:vAlign w:val="center"/>
          </w:tcPr>
          <w:p w:rsidR="006E5B1A" w:rsidRPr="006034EA" w:rsidRDefault="006E5B1A" w:rsidP="002F597C">
            <w:pPr>
              <w:jc w:val="center"/>
              <w:rPr>
                <w:rFonts w:ascii="Times New Roman" w:hAnsi="Times New Roman" w:cs="Times New Roman"/>
                <w:b/>
                <w:sz w:val="24"/>
                <w:szCs w:val="24"/>
              </w:rPr>
            </w:pPr>
            <w:r w:rsidRPr="006034EA">
              <w:rPr>
                <w:rFonts w:ascii="Times New Roman" w:hAnsi="Times New Roman" w:cs="Times New Roman"/>
                <w:b/>
                <w:sz w:val="24"/>
                <w:szCs w:val="24"/>
              </w:rPr>
              <w:t>на 01.01.202</w:t>
            </w:r>
            <w:r w:rsidR="002F597C">
              <w:rPr>
                <w:rFonts w:ascii="Times New Roman" w:hAnsi="Times New Roman" w:cs="Times New Roman"/>
                <w:b/>
                <w:sz w:val="24"/>
                <w:szCs w:val="24"/>
              </w:rPr>
              <w:t>1</w:t>
            </w:r>
          </w:p>
        </w:tc>
      </w:tr>
      <w:tr w:rsidR="006E5B1A" w:rsidRPr="006034EA" w:rsidTr="00737DE5">
        <w:tc>
          <w:tcPr>
            <w:tcW w:w="2606" w:type="dxa"/>
            <w:vAlign w:val="center"/>
          </w:tcPr>
          <w:p w:rsidR="006E5B1A" w:rsidRPr="006034EA" w:rsidRDefault="006E5B1A" w:rsidP="00305502">
            <w:pPr>
              <w:rPr>
                <w:rFonts w:ascii="Times New Roman" w:hAnsi="Times New Roman" w:cs="Times New Roman"/>
                <w:b/>
                <w:sz w:val="24"/>
                <w:szCs w:val="24"/>
              </w:rPr>
            </w:pPr>
            <w:r w:rsidRPr="006034EA">
              <w:rPr>
                <w:rFonts w:ascii="Times New Roman" w:hAnsi="Times New Roman" w:cs="Times New Roman"/>
                <w:b/>
                <w:sz w:val="24"/>
                <w:szCs w:val="24"/>
              </w:rPr>
              <w:t>Многодетные семьи</w:t>
            </w:r>
          </w:p>
        </w:tc>
        <w:tc>
          <w:tcPr>
            <w:tcW w:w="2356" w:type="dxa"/>
          </w:tcPr>
          <w:p w:rsidR="006E5B1A" w:rsidRPr="006034EA" w:rsidRDefault="00CF4914" w:rsidP="002F597C">
            <w:pPr>
              <w:jc w:val="center"/>
              <w:rPr>
                <w:rFonts w:ascii="Times New Roman" w:hAnsi="Times New Roman" w:cs="Times New Roman"/>
                <w:sz w:val="24"/>
                <w:szCs w:val="24"/>
              </w:rPr>
            </w:pPr>
            <w:r w:rsidRPr="006034EA">
              <w:rPr>
                <w:rFonts w:ascii="Times New Roman" w:hAnsi="Times New Roman" w:cs="Times New Roman"/>
                <w:sz w:val="24"/>
                <w:szCs w:val="24"/>
              </w:rPr>
              <w:t>2</w:t>
            </w:r>
            <w:r w:rsidR="002F597C">
              <w:rPr>
                <w:rFonts w:ascii="Times New Roman" w:hAnsi="Times New Roman" w:cs="Times New Roman"/>
                <w:sz w:val="24"/>
                <w:szCs w:val="24"/>
              </w:rPr>
              <w:t>7</w:t>
            </w:r>
            <w:r w:rsidRPr="006034EA">
              <w:rPr>
                <w:rFonts w:ascii="Times New Roman" w:hAnsi="Times New Roman" w:cs="Times New Roman"/>
                <w:sz w:val="24"/>
                <w:szCs w:val="24"/>
              </w:rPr>
              <w:t xml:space="preserve"> </w:t>
            </w:r>
            <w:r w:rsidR="008C1515">
              <w:rPr>
                <w:rFonts w:ascii="Times New Roman" w:hAnsi="Times New Roman" w:cs="Times New Roman"/>
                <w:sz w:val="24"/>
                <w:szCs w:val="24"/>
              </w:rPr>
              <w:t>006</w:t>
            </w:r>
          </w:p>
        </w:tc>
        <w:tc>
          <w:tcPr>
            <w:tcW w:w="2356" w:type="dxa"/>
            <w:vAlign w:val="center"/>
          </w:tcPr>
          <w:p w:rsidR="006E5B1A" w:rsidRPr="006034EA" w:rsidRDefault="006E5B1A" w:rsidP="002F597C">
            <w:pPr>
              <w:jc w:val="center"/>
              <w:rPr>
                <w:rFonts w:ascii="Times New Roman" w:hAnsi="Times New Roman" w:cs="Times New Roman"/>
                <w:sz w:val="24"/>
                <w:szCs w:val="24"/>
              </w:rPr>
            </w:pPr>
            <w:r w:rsidRPr="006034EA">
              <w:rPr>
                <w:rFonts w:ascii="Times New Roman" w:hAnsi="Times New Roman" w:cs="Times New Roman"/>
                <w:sz w:val="24"/>
                <w:szCs w:val="24"/>
              </w:rPr>
              <w:t xml:space="preserve">25 </w:t>
            </w:r>
            <w:r w:rsidR="002F597C">
              <w:rPr>
                <w:rFonts w:ascii="Times New Roman" w:hAnsi="Times New Roman" w:cs="Times New Roman"/>
                <w:sz w:val="24"/>
                <w:szCs w:val="24"/>
              </w:rPr>
              <w:t>868</w:t>
            </w:r>
          </w:p>
        </w:tc>
        <w:tc>
          <w:tcPr>
            <w:tcW w:w="2463" w:type="dxa"/>
            <w:vAlign w:val="center"/>
          </w:tcPr>
          <w:p w:rsidR="006E5B1A" w:rsidRPr="006034EA" w:rsidRDefault="006E5B1A" w:rsidP="002F597C">
            <w:pPr>
              <w:jc w:val="center"/>
              <w:rPr>
                <w:rFonts w:ascii="Times New Roman" w:hAnsi="Times New Roman" w:cs="Times New Roman"/>
                <w:sz w:val="24"/>
                <w:szCs w:val="24"/>
              </w:rPr>
            </w:pPr>
            <w:r w:rsidRPr="006034EA">
              <w:rPr>
                <w:rFonts w:ascii="Times New Roman" w:hAnsi="Times New Roman" w:cs="Times New Roman"/>
                <w:sz w:val="24"/>
                <w:szCs w:val="24"/>
              </w:rPr>
              <w:t xml:space="preserve">22 </w:t>
            </w:r>
            <w:r w:rsidR="002F597C">
              <w:rPr>
                <w:rFonts w:ascii="Times New Roman" w:hAnsi="Times New Roman" w:cs="Times New Roman"/>
                <w:sz w:val="24"/>
                <w:szCs w:val="24"/>
              </w:rPr>
              <w:t>151</w:t>
            </w:r>
          </w:p>
        </w:tc>
      </w:tr>
      <w:tr w:rsidR="006E5B1A" w:rsidRPr="006034EA" w:rsidTr="00737DE5">
        <w:tc>
          <w:tcPr>
            <w:tcW w:w="2606" w:type="dxa"/>
            <w:vAlign w:val="center"/>
          </w:tcPr>
          <w:p w:rsidR="006E5B1A" w:rsidRPr="006034EA" w:rsidRDefault="006E5B1A" w:rsidP="00305502">
            <w:pPr>
              <w:ind w:left="459"/>
              <w:rPr>
                <w:rFonts w:ascii="Times New Roman" w:hAnsi="Times New Roman" w:cs="Times New Roman"/>
                <w:sz w:val="24"/>
                <w:szCs w:val="24"/>
              </w:rPr>
            </w:pPr>
            <w:r w:rsidRPr="006034EA">
              <w:rPr>
                <w:rFonts w:ascii="Times New Roman" w:hAnsi="Times New Roman" w:cs="Times New Roman"/>
                <w:sz w:val="24"/>
                <w:szCs w:val="24"/>
              </w:rPr>
              <w:t>в них количество детей:</w:t>
            </w:r>
          </w:p>
        </w:tc>
        <w:tc>
          <w:tcPr>
            <w:tcW w:w="2356" w:type="dxa"/>
          </w:tcPr>
          <w:p w:rsidR="006E5B1A" w:rsidRPr="006034EA" w:rsidRDefault="002F597C" w:rsidP="002A6721">
            <w:pPr>
              <w:jc w:val="center"/>
              <w:rPr>
                <w:rFonts w:ascii="Times New Roman" w:hAnsi="Times New Roman" w:cs="Times New Roman"/>
                <w:sz w:val="24"/>
                <w:szCs w:val="24"/>
              </w:rPr>
            </w:pPr>
            <w:r>
              <w:rPr>
                <w:rFonts w:ascii="Times New Roman" w:hAnsi="Times New Roman" w:cs="Times New Roman"/>
                <w:sz w:val="24"/>
                <w:szCs w:val="24"/>
              </w:rPr>
              <w:t>86 975</w:t>
            </w:r>
          </w:p>
        </w:tc>
        <w:tc>
          <w:tcPr>
            <w:tcW w:w="2356" w:type="dxa"/>
          </w:tcPr>
          <w:p w:rsidR="006E5B1A" w:rsidRPr="006034EA" w:rsidRDefault="002F597C" w:rsidP="002A6721">
            <w:pPr>
              <w:jc w:val="center"/>
              <w:rPr>
                <w:rFonts w:ascii="Times New Roman" w:hAnsi="Times New Roman" w:cs="Times New Roman"/>
                <w:sz w:val="24"/>
                <w:szCs w:val="24"/>
              </w:rPr>
            </w:pPr>
            <w:r w:rsidRPr="006034EA">
              <w:rPr>
                <w:rFonts w:ascii="Times New Roman" w:hAnsi="Times New Roman" w:cs="Times New Roman"/>
                <w:sz w:val="24"/>
                <w:szCs w:val="24"/>
              </w:rPr>
              <w:t>83</w:t>
            </w:r>
            <w:r>
              <w:rPr>
                <w:rFonts w:ascii="Times New Roman" w:hAnsi="Times New Roman" w:cs="Times New Roman"/>
                <w:sz w:val="24"/>
                <w:szCs w:val="24"/>
              </w:rPr>
              <w:t> </w:t>
            </w:r>
            <w:r w:rsidRPr="006034EA">
              <w:rPr>
                <w:rFonts w:ascii="Times New Roman" w:hAnsi="Times New Roman" w:cs="Times New Roman"/>
                <w:sz w:val="24"/>
                <w:szCs w:val="24"/>
              </w:rPr>
              <w:t>688</w:t>
            </w:r>
          </w:p>
        </w:tc>
        <w:tc>
          <w:tcPr>
            <w:tcW w:w="2463" w:type="dxa"/>
          </w:tcPr>
          <w:p w:rsidR="006E5B1A" w:rsidRPr="006034EA" w:rsidRDefault="002F597C" w:rsidP="002A6721">
            <w:pPr>
              <w:jc w:val="center"/>
              <w:rPr>
                <w:rFonts w:ascii="Times New Roman" w:hAnsi="Times New Roman" w:cs="Times New Roman"/>
                <w:sz w:val="24"/>
                <w:szCs w:val="24"/>
              </w:rPr>
            </w:pPr>
            <w:r w:rsidRPr="006034EA">
              <w:rPr>
                <w:rFonts w:ascii="Times New Roman" w:hAnsi="Times New Roman" w:cs="Times New Roman"/>
                <w:sz w:val="24"/>
                <w:szCs w:val="24"/>
              </w:rPr>
              <w:t>81 254</w:t>
            </w:r>
          </w:p>
        </w:tc>
      </w:tr>
      <w:tr w:rsidR="006E5B1A" w:rsidRPr="006034EA" w:rsidTr="00737DE5">
        <w:tc>
          <w:tcPr>
            <w:tcW w:w="2606" w:type="dxa"/>
            <w:vAlign w:val="center"/>
          </w:tcPr>
          <w:p w:rsidR="006E5B1A" w:rsidRPr="006034EA" w:rsidRDefault="006E5B1A" w:rsidP="00305502">
            <w:pPr>
              <w:rPr>
                <w:rFonts w:ascii="Times New Roman" w:hAnsi="Times New Roman" w:cs="Times New Roman"/>
                <w:b/>
                <w:sz w:val="24"/>
                <w:szCs w:val="24"/>
              </w:rPr>
            </w:pPr>
            <w:r w:rsidRPr="006034EA">
              <w:rPr>
                <w:rFonts w:ascii="Times New Roman" w:hAnsi="Times New Roman" w:cs="Times New Roman"/>
                <w:b/>
                <w:sz w:val="24"/>
                <w:szCs w:val="24"/>
              </w:rPr>
              <w:t xml:space="preserve">Многодетные малообеспеченные </w:t>
            </w:r>
            <w:r w:rsidRPr="006034EA">
              <w:rPr>
                <w:rFonts w:ascii="Times New Roman" w:hAnsi="Times New Roman" w:cs="Times New Roman"/>
                <w:b/>
                <w:sz w:val="24"/>
                <w:szCs w:val="24"/>
              </w:rPr>
              <w:lastRenderedPageBreak/>
              <w:t>семьи</w:t>
            </w:r>
          </w:p>
        </w:tc>
        <w:tc>
          <w:tcPr>
            <w:tcW w:w="2356" w:type="dxa"/>
          </w:tcPr>
          <w:p w:rsidR="006E5B1A" w:rsidRPr="006034EA" w:rsidRDefault="002F597C" w:rsidP="0030550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8C1515">
              <w:rPr>
                <w:rFonts w:ascii="Times New Roman" w:hAnsi="Times New Roman" w:cs="Times New Roman"/>
                <w:sz w:val="24"/>
                <w:szCs w:val="24"/>
              </w:rPr>
              <w:t>844</w:t>
            </w:r>
          </w:p>
        </w:tc>
        <w:tc>
          <w:tcPr>
            <w:tcW w:w="2356" w:type="dxa"/>
          </w:tcPr>
          <w:p w:rsidR="006E5B1A" w:rsidRPr="006034EA" w:rsidRDefault="002F597C" w:rsidP="00305502">
            <w:pPr>
              <w:jc w:val="center"/>
              <w:rPr>
                <w:rFonts w:ascii="Times New Roman" w:hAnsi="Times New Roman" w:cs="Times New Roman"/>
                <w:sz w:val="24"/>
                <w:szCs w:val="24"/>
              </w:rPr>
            </w:pPr>
            <w:r w:rsidRPr="006034EA">
              <w:rPr>
                <w:rFonts w:ascii="Times New Roman" w:hAnsi="Times New Roman" w:cs="Times New Roman"/>
                <w:sz w:val="24"/>
                <w:szCs w:val="24"/>
              </w:rPr>
              <w:t>15 028</w:t>
            </w:r>
          </w:p>
        </w:tc>
        <w:tc>
          <w:tcPr>
            <w:tcW w:w="2463" w:type="dxa"/>
          </w:tcPr>
          <w:p w:rsidR="006E5B1A" w:rsidRPr="006034EA" w:rsidRDefault="002F597C" w:rsidP="00305502">
            <w:pPr>
              <w:jc w:val="center"/>
              <w:rPr>
                <w:rFonts w:ascii="Times New Roman" w:hAnsi="Times New Roman" w:cs="Times New Roman"/>
                <w:sz w:val="24"/>
                <w:szCs w:val="24"/>
              </w:rPr>
            </w:pPr>
            <w:r w:rsidRPr="006034EA">
              <w:rPr>
                <w:rFonts w:ascii="Times New Roman" w:hAnsi="Times New Roman" w:cs="Times New Roman"/>
                <w:sz w:val="24"/>
                <w:szCs w:val="24"/>
              </w:rPr>
              <w:t>16 629</w:t>
            </w:r>
          </w:p>
        </w:tc>
      </w:tr>
      <w:tr w:rsidR="006E5B1A" w:rsidRPr="006034EA" w:rsidTr="00737DE5">
        <w:tc>
          <w:tcPr>
            <w:tcW w:w="2606" w:type="dxa"/>
            <w:vAlign w:val="center"/>
          </w:tcPr>
          <w:p w:rsidR="006E5B1A" w:rsidRPr="006034EA" w:rsidRDefault="006E5B1A" w:rsidP="00305502">
            <w:pPr>
              <w:ind w:left="459"/>
              <w:rPr>
                <w:rFonts w:ascii="Times New Roman" w:hAnsi="Times New Roman" w:cs="Times New Roman"/>
                <w:sz w:val="24"/>
                <w:szCs w:val="24"/>
              </w:rPr>
            </w:pPr>
            <w:r w:rsidRPr="006034EA">
              <w:rPr>
                <w:rFonts w:ascii="Times New Roman" w:hAnsi="Times New Roman" w:cs="Times New Roman"/>
                <w:sz w:val="24"/>
                <w:szCs w:val="24"/>
              </w:rPr>
              <w:lastRenderedPageBreak/>
              <w:t>в них количество детей:</w:t>
            </w:r>
          </w:p>
        </w:tc>
        <w:tc>
          <w:tcPr>
            <w:tcW w:w="2356" w:type="dxa"/>
          </w:tcPr>
          <w:p w:rsidR="006E5B1A" w:rsidRPr="006034EA" w:rsidRDefault="008C1515" w:rsidP="00305502">
            <w:pPr>
              <w:jc w:val="center"/>
              <w:rPr>
                <w:rFonts w:ascii="Times New Roman" w:hAnsi="Times New Roman" w:cs="Times New Roman"/>
                <w:sz w:val="24"/>
                <w:szCs w:val="24"/>
              </w:rPr>
            </w:pPr>
            <w:r>
              <w:rPr>
                <w:rFonts w:ascii="Times New Roman" w:hAnsi="Times New Roman" w:cs="Times New Roman"/>
                <w:sz w:val="24"/>
                <w:szCs w:val="24"/>
              </w:rPr>
              <w:t>51 989</w:t>
            </w:r>
          </w:p>
        </w:tc>
        <w:tc>
          <w:tcPr>
            <w:tcW w:w="2356" w:type="dxa"/>
          </w:tcPr>
          <w:p w:rsidR="006E5B1A" w:rsidRPr="006034EA" w:rsidRDefault="002F597C" w:rsidP="00305502">
            <w:pPr>
              <w:jc w:val="center"/>
              <w:rPr>
                <w:rFonts w:ascii="Times New Roman" w:hAnsi="Times New Roman" w:cs="Times New Roman"/>
                <w:sz w:val="24"/>
                <w:szCs w:val="24"/>
              </w:rPr>
            </w:pPr>
            <w:r w:rsidRPr="006034EA">
              <w:rPr>
                <w:rFonts w:ascii="Times New Roman" w:hAnsi="Times New Roman" w:cs="Times New Roman"/>
                <w:sz w:val="24"/>
                <w:szCs w:val="24"/>
              </w:rPr>
              <w:t>49 918</w:t>
            </w:r>
          </w:p>
        </w:tc>
        <w:tc>
          <w:tcPr>
            <w:tcW w:w="2463" w:type="dxa"/>
          </w:tcPr>
          <w:p w:rsidR="006E5B1A" w:rsidRPr="006034EA" w:rsidRDefault="002F597C" w:rsidP="00305502">
            <w:pPr>
              <w:jc w:val="center"/>
              <w:rPr>
                <w:rFonts w:ascii="Times New Roman" w:hAnsi="Times New Roman" w:cs="Times New Roman"/>
                <w:sz w:val="24"/>
                <w:szCs w:val="24"/>
              </w:rPr>
            </w:pPr>
            <w:r w:rsidRPr="006034EA">
              <w:rPr>
                <w:rFonts w:ascii="Times New Roman" w:hAnsi="Times New Roman" w:cs="Times New Roman"/>
                <w:sz w:val="24"/>
                <w:szCs w:val="24"/>
              </w:rPr>
              <w:t>54 691</w:t>
            </w:r>
          </w:p>
        </w:tc>
      </w:tr>
    </w:tbl>
    <w:p w:rsidR="00C94C92" w:rsidRPr="00C94C92" w:rsidRDefault="00771351"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На 1 января 20</w:t>
      </w:r>
      <w:r w:rsidR="00CF4914" w:rsidRPr="006034EA">
        <w:rPr>
          <w:rFonts w:ascii="Times New Roman" w:eastAsia="Calibri" w:hAnsi="Times New Roman" w:cs="Times New Roman"/>
          <w:sz w:val="24"/>
          <w:szCs w:val="24"/>
          <w:lang w:eastAsia="ar-SA"/>
        </w:rPr>
        <w:t>2</w:t>
      </w:r>
      <w:r w:rsidR="004B387C">
        <w:rPr>
          <w:rFonts w:ascii="Times New Roman" w:eastAsia="Calibri" w:hAnsi="Times New Roman" w:cs="Times New Roman"/>
          <w:sz w:val="24"/>
          <w:szCs w:val="24"/>
          <w:lang w:eastAsia="ar-SA"/>
        </w:rPr>
        <w:t>3</w:t>
      </w:r>
      <w:r w:rsidRPr="006034EA">
        <w:rPr>
          <w:rFonts w:ascii="Times New Roman" w:eastAsia="Calibri" w:hAnsi="Times New Roman" w:cs="Times New Roman"/>
          <w:sz w:val="24"/>
          <w:szCs w:val="24"/>
          <w:lang w:eastAsia="ar-SA"/>
        </w:rPr>
        <w:t xml:space="preserve"> года в Удмуртской Республике </w:t>
      </w:r>
      <w:r w:rsidR="00CF4914" w:rsidRPr="006034EA">
        <w:rPr>
          <w:rFonts w:ascii="Times New Roman" w:eastAsia="Calibri" w:hAnsi="Times New Roman" w:cs="Times New Roman"/>
          <w:sz w:val="24"/>
          <w:szCs w:val="24"/>
          <w:lang w:eastAsia="ar-SA"/>
        </w:rPr>
        <w:t>зарегистрировано</w:t>
      </w:r>
      <w:r w:rsidR="00EB688E" w:rsidRPr="006034EA">
        <w:rPr>
          <w:rFonts w:ascii="Times New Roman" w:eastAsia="Calibri" w:hAnsi="Times New Roman" w:cs="Times New Roman"/>
          <w:sz w:val="24"/>
          <w:szCs w:val="24"/>
          <w:lang w:eastAsia="ar-SA"/>
        </w:rPr>
        <w:t xml:space="preserve"> </w:t>
      </w:r>
      <w:r w:rsidR="00F6661B">
        <w:rPr>
          <w:rFonts w:ascii="Times New Roman" w:eastAsia="Calibri" w:hAnsi="Times New Roman" w:cs="Times New Roman"/>
          <w:sz w:val="24"/>
          <w:szCs w:val="24"/>
          <w:lang w:eastAsia="ar-SA"/>
        </w:rPr>
        <w:br/>
      </w:r>
      <w:r w:rsidR="004B387C" w:rsidRPr="00C94C92">
        <w:rPr>
          <w:rFonts w:ascii="Times New Roman" w:eastAsia="Calibri" w:hAnsi="Times New Roman" w:cs="Times New Roman"/>
          <w:sz w:val="24"/>
          <w:szCs w:val="24"/>
          <w:lang w:eastAsia="ar-SA"/>
        </w:rPr>
        <w:t>27</w:t>
      </w:r>
      <w:r w:rsidR="00F87289" w:rsidRPr="00C94C92">
        <w:rPr>
          <w:rFonts w:ascii="Times New Roman" w:eastAsia="Calibri" w:hAnsi="Times New Roman" w:cs="Times New Roman"/>
          <w:sz w:val="24"/>
          <w:szCs w:val="24"/>
          <w:lang w:eastAsia="ar-SA"/>
        </w:rPr>
        <w:t xml:space="preserve"> </w:t>
      </w:r>
      <w:r w:rsidR="004B387C" w:rsidRPr="00C94C92">
        <w:rPr>
          <w:rFonts w:ascii="Times New Roman" w:eastAsia="Calibri" w:hAnsi="Times New Roman" w:cs="Times New Roman"/>
          <w:sz w:val="24"/>
          <w:szCs w:val="24"/>
          <w:lang w:eastAsia="ar-SA"/>
        </w:rPr>
        <w:t>006</w:t>
      </w:r>
      <w:r w:rsidR="00CF4914" w:rsidRPr="00C94C92">
        <w:rPr>
          <w:rFonts w:ascii="Times New Roman" w:eastAsia="Calibri" w:hAnsi="Times New Roman" w:cs="Times New Roman"/>
          <w:sz w:val="24"/>
          <w:szCs w:val="24"/>
          <w:lang w:eastAsia="ar-SA"/>
        </w:rPr>
        <w:t xml:space="preserve"> многодетных</w:t>
      </w:r>
      <w:r w:rsidRPr="00C94C92">
        <w:rPr>
          <w:rFonts w:ascii="Times New Roman" w:eastAsia="Calibri" w:hAnsi="Times New Roman" w:cs="Times New Roman"/>
          <w:sz w:val="24"/>
          <w:szCs w:val="24"/>
          <w:lang w:eastAsia="ar-SA"/>
        </w:rPr>
        <w:t xml:space="preserve"> сем</w:t>
      </w:r>
      <w:r w:rsidR="00CF4914" w:rsidRPr="00C94C92">
        <w:rPr>
          <w:rFonts w:ascii="Times New Roman" w:eastAsia="Calibri" w:hAnsi="Times New Roman" w:cs="Times New Roman"/>
          <w:sz w:val="24"/>
          <w:szCs w:val="24"/>
          <w:lang w:eastAsia="ar-SA"/>
        </w:rPr>
        <w:t>ей</w:t>
      </w:r>
      <w:r w:rsidRPr="00C94C92">
        <w:rPr>
          <w:rFonts w:ascii="Times New Roman" w:eastAsia="Calibri" w:hAnsi="Times New Roman" w:cs="Times New Roman"/>
          <w:sz w:val="24"/>
          <w:szCs w:val="24"/>
          <w:lang w:eastAsia="ar-SA"/>
        </w:rPr>
        <w:t xml:space="preserve">, это на </w:t>
      </w:r>
      <w:r w:rsidR="00CF4914" w:rsidRPr="00C94C92">
        <w:rPr>
          <w:rFonts w:ascii="Times New Roman" w:eastAsia="Calibri" w:hAnsi="Times New Roman" w:cs="Times New Roman"/>
          <w:sz w:val="24"/>
          <w:szCs w:val="24"/>
          <w:lang w:eastAsia="ar-SA"/>
        </w:rPr>
        <w:t>1</w:t>
      </w:r>
      <w:r w:rsidR="004B387C" w:rsidRPr="00C94C92">
        <w:rPr>
          <w:rFonts w:ascii="Times New Roman" w:eastAsia="Calibri" w:hAnsi="Times New Roman" w:cs="Times New Roman"/>
          <w:sz w:val="24"/>
          <w:szCs w:val="24"/>
          <w:lang w:eastAsia="ar-SA"/>
        </w:rPr>
        <w:t xml:space="preserve"> 138</w:t>
      </w:r>
      <w:r w:rsidRPr="00C94C92">
        <w:rPr>
          <w:rFonts w:ascii="Times New Roman" w:eastAsia="Calibri" w:hAnsi="Times New Roman" w:cs="Times New Roman"/>
          <w:sz w:val="24"/>
          <w:szCs w:val="24"/>
          <w:lang w:eastAsia="ar-SA"/>
        </w:rPr>
        <w:t xml:space="preserve"> семей больше, чем годом ранее</w:t>
      </w:r>
      <w:r w:rsidR="00C94C92" w:rsidRPr="00C94C92">
        <w:rPr>
          <w:rFonts w:ascii="Times New Roman" w:eastAsia="Calibri" w:hAnsi="Times New Roman" w:cs="Times New Roman"/>
          <w:sz w:val="24"/>
          <w:szCs w:val="24"/>
          <w:lang w:eastAsia="ar-SA"/>
        </w:rPr>
        <w:t>.</w:t>
      </w:r>
    </w:p>
    <w:p w:rsidR="00772FED" w:rsidRPr="006034EA" w:rsidRDefault="00772FED"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 xml:space="preserve">С целью поддержки данной категории семей в Удмуртской Республике принят и реализуется Закон Удмуртской </w:t>
      </w:r>
      <w:r w:rsidR="00D95237" w:rsidRPr="006034EA">
        <w:rPr>
          <w:rFonts w:ascii="Times New Roman" w:eastAsia="Calibri" w:hAnsi="Times New Roman" w:cs="Times New Roman"/>
          <w:sz w:val="24"/>
          <w:szCs w:val="24"/>
          <w:lang w:eastAsia="ar-SA"/>
        </w:rPr>
        <w:t>Республики от</w:t>
      </w:r>
      <w:r w:rsidR="006057C4" w:rsidRPr="006034EA">
        <w:rPr>
          <w:rFonts w:ascii="Times New Roman" w:eastAsia="Calibri" w:hAnsi="Times New Roman" w:cs="Times New Roman"/>
          <w:sz w:val="24"/>
          <w:szCs w:val="24"/>
          <w:lang w:eastAsia="ar-SA"/>
        </w:rPr>
        <w:t xml:space="preserve"> 5.05.</w:t>
      </w:r>
      <w:r w:rsidRPr="006034EA">
        <w:rPr>
          <w:rFonts w:ascii="Times New Roman" w:eastAsia="Calibri" w:hAnsi="Times New Roman" w:cs="Times New Roman"/>
          <w:sz w:val="24"/>
          <w:szCs w:val="24"/>
          <w:lang w:eastAsia="ar-SA"/>
        </w:rPr>
        <w:t>2006</w:t>
      </w:r>
      <w:r w:rsidR="00C65D1F" w:rsidRPr="006034EA">
        <w:rPr>
          <w:rFonts w:ascii="Times New Roman" w:eastAsia="Calibri" w:hAnsi="Times New Roman" w:cs="Times New Roman"/>
          <w:sz w:val="24"/>
          <w:szCs w:val="24"/>
          <w:lang w:eastAsia="ar-SA"/>
        </w:rPr>
        <w:t xml:space="preserve"> </w:t>
      </w:r>
      <w:r w:rsidRPr="006034EA">
        <w:rPr>
          <w:rFonts w:ascii="Times New Roman" w:eastAsia="Calibri" w:hAnsi="Times New Roman" w:cs="Times New Roman"/>
          <w:sz w:val="24"/>
          <w:szCs w:val="24"/>
          <w:lang w:eastAsia="ar-SA"/>
        </w:rPr>
        <w:t>№ 13-РЗ «О мерах по социальной поддержке многодетных семей». В рамках указанного Закона за счет средств бюджета Удмуртской Республики всем многодетным семьям предоставляются следующие меры по социальной поддержке:</w:t>
      </w:r>
    </w:p>
    <w:p w:rsidR="00772FED" w:rsidRPr="006034EA" w:rsidRDefault="00772FED"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1) бесплатное посещение детьми из многодетной семьи один раз в месяц государственных музеев, выставок;</w:t>
      </w:r>
    </w:p>
    <w:p w:rsidR="00772FED" w:rsidRPr="006034EA" w:rsidRDefault="00772FED"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2) предоставление целевых жилищных займов и социальных выплат на погашение части основного долга по указанным займам;</w:t>
      </w:r>
    </w:p>
    <w:p w:rsidR="00772FED" w:rsidRPr="006034EA" w:rsidRDefault="00772FED"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3) предоставление безвозмездной субсидии на приобретение жилого помещения многодетной семье, нуждающейся в улучшении жилищных условий, в которой одновременно родились трое и более детей;</w:t>
      </w:r>
    </w:p>
    <w:p w:rsidR="00772FED" w:rsidRPr="006034EA" w:rsidRDefault="00772FED"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 xml:space="preserve">4) компенсация произведенных расходов на оплату коммунальных услуг в размере </w:t>
      </w:r>
      <w:r w:rsidR="007A1BDB">
        <w:rPr>
          <w:rFonts w:ascii="Times New Roman" w:eastAsia="Calibri" w:hAnsi="Times New Roman" w:cs="Times New Roman"/>
          <w:sz w:val="24"/>
          <w:szCs w:val="24"/>
          <w:lang w:eastAsia="ar-SA"/>
        </w:rPr>
        <w:br/>
      </w:r>
      <w:r w:rsidRPr="006034EA">
        <w:rPr>
          <w:rFonts w:ascii="Times New Roman" w:eastAsia="Calibri" w:hAnsi="Times New Roman" w:cs="Times New Roman"/>
          <w:sz w:val="24"/>
          <w:szCs w:val="24"/>
          <w:lang w:eastAsia="ar-SA"/>
        </w:rPr>
        <w:t>30 процентов;</w:t>
      </w:r>
    </w:p>
    <w:p w:rsidR="006555D5" w:rsidRPr="006034EA" w:rsidRDefault="006555D5"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 xml:space="preserve">5) бесплатное питание для учащихся </w:t>
      </w:r>
      <w:r w:rsidR="00C750D9" w:rsidRPr="006034EA">
        <w:rPr>
          <w:rFonts w:ascii="Times New Roman" w:eastAsia="Calibri" w:hAnsi="Times New Roman" w:cs="Times New Roman"/>
          <w:sz w:val="24"/>
          <w:szCs w:val="24"/>
          <w:lang w:eastAsia="ar-SA"/>
        </w:rPr>
        <w:t xml:space="preserve">5 – 11 классов </w:t>
      </w:r>
      <w:r w:rsidR="004B387C">
        <w:rPr>
          <w:rFonts w:ascii="Times New Roman" w:eastAsia="Calibri" w:hAnsi="Times New Roman" w:cs="Times New Roman"/>
          <w:sz w:val="24"/>
          <w:szCs w:val="24"/>
          <w:lang w:eastAsia="ar-SA"/>
        </w:rPr>
        <w:t>образовательных учреждений</w:t>
      </w:r>
      <w:r w:rsidRPr="006034EA">
        <w:rPr>
          <w:rFonts w:ascii="Times New Roman" w:eastAsia="Calibri" w:hAnsi="Times New Roman" w:cs="Times New Roman"/>
          <w:sz w:val="24"/>
          <w:szCs w:val="24"/>
          <w:lang w:eastAsia="ar-SA"/>
        </w:rPr>
        <w:t>;</w:t>
      </w:r>
    </w:p>
    <w:p w:rsidR="006555D5" w:rsidRPr="006034EA" w:rsidRDefault="006555D5"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6)</w:t>
      </w:r>
      <w:r w:rsidRPr="006034EA">
        <w:rPr>
          <w:rFonts w:ascii="Times New Roman" w:hAnsi="Times New Roman" w:cs="Times New Roman"/>
          <w:sz w:val="24"/>
          <w:szCs w:val="24"/>
        </w:rPr>
        <w:t xml:space="preserve"> </w:t>
      </w:r>
      <w:r w:rsidRPr="006034EA">
        <w:rPr>
          <w:rFonts w:ascii="Times New Roman" w:eastAsia="Calibri" w:hAnsi="Times New Roman" w:cs="Times New Roman"/>
          <w:sz w:val="24"/>
          <w:szCs w:val="24"/>
          <w:lang w:eastAsia="ar-SA"/>
        </w:rPr>
        <w:t>льгота по уплате транспортного налога;</w:t>
      </w:r>
    </w:p>
    <w:p w:rsidR="00772FED" w:rsidRPr="006034EA" w:rsidRDefault="006555D5"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7</w:t>
      </w:r>
      <w:r w:rsidR="00772FED" w:rsidRPr="006034EA">
        <w:rPr>
          <w:rFonts w:ascii="Times New Roman" w:eastAsia="Calibri" w:hAnsi="Times New Roman" w:cs="Times New Roman"/>
          <w:sz w:val="24"/>
          <w:szCs w:val="24"/>
          <w:lang w:eastAsia="ar-SA"/>
        </w:rPr>
        <w:t>) бесплатное предоставление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772FED" w:rsidRPr="006034EA" w:rsidRDefault="00772FED"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Многодетным малообеспеченным семьям предоставляются следующие меры по социальной поддержке:</w:t>
      </w:r>
    </w:p>
    <w:p w:rsidR="00772FED" w:rsidRPr="006034EA" w:rsidRDefault="00772FED"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1) бесплатная выдача лекарств для детей до достижения ими возраста 6 лет и 6 месяцев;</w:t>
      </w:r>
    </w:p>
    <w:p w:rsidR="00772FED" w:rsidRPr="006034EA" w:rsidRDefault="00772FED"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2) компенсация стоимости проезда детей на внутригородском транспорте, а также в автобусах пригородного сообщения;</w:t>
      </w:r>
    </w:p>
    <w:p w:rsidR="006555D5" w:rsidRPr="006034EA" w:rsidRDefault="006555D5"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3) 50-процентная скидка от установленной платы за присмотр и уход за детьми, осваивающими образовательные программы дошкольного образования в государственных организациях Удмуртской Республики, осуществляющих образовательную деятельность;</w:t>
      </w:r>
    </w:p>
    <w:p w:rsidR="00772FED" w:rsidRPr="006034EA" w:rsidRDefault="006555D5" w:rsidP="00093C65">
      <w:pPr>
        <w:spacing w:after="0" w:line="240" w:lineRule="auto"/>
        <w:ind w:firstLine="709"/>
        <w:jc w:val="both"/>
        <w:rPr>
          <w:rFonts w:ascii="Times New Roman" w:eastAsia="Calibri" w:hAnsi="Times New Roman" w:cs="Times New Roman"/>
          <w:sz w:val="24"/>
          <w:szCs w:val="24"/>
          <w:lang w:eastAsia="ar-SA"/>
        </w:rPr>
      </w:pPr>
      <w:r w:rsidRPr="006034EA">
        <w:rPr>
          <w:rFonts w:ascii="Times New Roman" w:eastAsia="Calibri" w:hAnsi="Times New Roman" w:cs="Times New Roman"/>
          <w:sz w:val="24"/>
          <w:szCs w:val="24"/>
          <w:lang w:eastAsia="ar-SA"/>
        </w:rPr>
        <w:t>4</w:t>
      </w:r>
      <w:r w:rsidR="00772FED" w:rsidRPr="006034EA">
        <w:rPr>
          <w:rFonts w:ascii="Times New Roman" w:eastAsia="Calibri" w:hAnsi="Times New Roman" w:cs="Times New Roman"/>
          <w:sz w:val="24"/>
          <w:szCs w:val="24"/>
          <w:lang w:eastAsia="ar-SA"/>
        </w:rPr>
        <w:t>) предоставление безвозмездной субсидии на строительство, реконструкцию, капитальный ремонт и приобретение жилых помещений многодетны</w:t>
      </w:r>
      <w:r w:rsidR="00C750D9" w:rsidRPr="006034EA">
        <w:rPr>
          <w:rFonts w:ascii="Times New Roman" w:eastAsia="Calibri" w:hAnsi="Times New Roman" w:cs="Times New Roman"/>
          <w:sz w:val="24"/>
          <w:szCs w:val="24"/>
          <w:lang w:eastAsia="ar-SA"/>
        </w:rPr>
        <w:t>м семьям, признанным нуждающимися</w:t>
      </w:r>
      <w:r w:rsidR="00772FED" w:rsidRPr="006034EA">
        <w:rPr>
          <w:rFonts w:ascii="Times New Roman" w:eastAsia="Calibri" w:hAnsi="Times New Roman" w:cs="Times New Roman"/>
          <w:sz w:val="24"/>
          <w:szCs w:val="24"/>
          <w:lang w:eastAsia="ar-SA"/>
        </w:rPr>
        <w:t xml:space="preserve"> в улучшении жилищных условий.</w:t>
      </w:r>
    </w:p>
    <w:p w:rsidR="00FF5069" w:rsidRPr="006034EA" w:rsidRDefault="00FF5069" w:rsidP="00093C65">
      <w:pPr>
        <w:spacing w:after="0" w:line="240" w:lineRule="auto"/>
        <w:ind w:firstLine="709"/>
        <w:jc w:val="both"/>
        <w:rPr>
          <w:rFonts w:ascii="Times New Roman" w:eastAsia="Calibri" w:hAnsi="Times New Roman" w:cs="Times New Roman"/>
          <w:sz w:val="24"/>
          <w:szCs w:val="24"/>
          <w:lang w:eastAsia="ar-SA"/>
        </w:rPr>
      </w:pPr>
    </w:p>
    <w:p w:rsidR="008C09D5" w:rsidRPr="006034EA" w:rsidRDefault="008C09D5" w:rsidP="00093C65">
      <w:pPr>
        <w:spacing w:after="0" w:line="240" w:lineRule="auto"/>
        <w:jc w:val="center"/>
        <w:rPr>
          <w:rFonts w:ascii="Times New Roman" w:eastAsia="Calibri" w:hAnsi="Times New Roman" w:cs="Times New Roman"/>
          <w:b/>
          <w:sz w:val="24"/>
          <w:szCs w:val="24"/>
          <w:lang w:eastAsia="ar-SA"/>
        </w:rPr>
      </w:pPr>
      <w:r w:rsidRPr="006034EA">
        <w:rPr>
          <w:rFonts w:ascii="Times New Roman" w:eastAsia="Calibri" w:hAnsi="Times New Roman" w:cs="Times New Roman"/>
          <w:b/>
          <w:sz w:val="24"/>
          <w:szCs w:val="24"/>
          <w:lang w:eastAsia="ar-SA"/>
        </w:rPr>
        <w:t>Многодетные семьи, воспользовавшиеся мерами социальной поддержки</w:t>
      </w:r>
    </w:p>
    <w:tbl>
      <w:tblPr>
        <w:tblStyle w:val="a4"/>
        <w:tblW w:w="0" w:type="auto"/>
        <w:tblInd w:w="107" w:type="dxa"/>
        <w:tblLayout w:type="fixed"/>
        <w:tblLook w:val="04A0" w:firstRow="1" w:lastRow="0" w:firstColumn="1" w:lastColumn="0" w:noHBand="0" w:noVBand="1"/>
      </w:tblPr>
      <w:tblGrid>
        <w:gridCol w:w="709"/>
        <w:gridCol w:w="2411"/>
        <w:gridCol w:w="2126"/>
        <w:gridCol w:w="2126"/>
        <w:gridCol w:w="2410"/>
      </w:tblGrid>
      <w:tr w:rsidR="00DF227B" w:rsidRPr="006034EA" w:rsidTr="00737DE5">
        <w:trPr>
          <w:trHeight w:val="272"/>
        </w:trPr>
        <w:tc>
          <w:tcPr>
            <w:tcW w:w="709" w:type="dxa"/>
          </w:tcPr>
          <w:p w:rsidR="00DF227B" w:rsidRPr="006034EA" w:rsidRDefault="00DF227B" w:rsidP="00093C65">
            <w:pPr>
              <w:jc w:val="both"/>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Год</w:t>
            </w:r>
          </w:p>
        </w:tc>
        <w:tc>
          <w:tcPr>
            <w:tcW w:w="2411" w:type="dxa"/>
          </w:tcPr>
          <w:p w:rsidR="00DF227B" w:rsidRPr="006034EA" w:rsidRDefault="00DF227B" w:rsidP="00737DE5">
            <w:pP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 xml:space="preserve">Количество семей, воспользо-вавшихся мерами социальной поддержки по </w:t>
            </w:r>
            <w:r w:rsidR="00737DE5" w:rsidRPr="006034EA">
              <w:rPr>
                <w:rFonts w:ascii="Times New Roman" w:eastAsia="Times New Roman" w:hAnsi="Times New Roman" w:cs="Times New Roman"/>
                <w:b/>
                <w:sz w:val="24"/>
                <w:szCs w:val="24"/>
                <w:lang w:eastAsia="ru-RU"/>
              </w:rPr>
              <w:t xml:space="preserve">               </w:t>
            </w:r>
            <w:r w:rsidRPr="006034EA">
              <w:rPr>
                <w:rFonts w:ascii="Times New Roman" w:eastAsia="Times New Roman" w:hAnsi="Times New Roman" w:cs="Times New Roman"/>
                <w:b/>
                <w:sz w:val="24"/>
                <w:szCs w:val="24"/>
                <w:lang w:eastAsia="ru-RU"/>
              </w:rPr>
              <w:t>13-РЗ:</w:t>
            </w:r>
          </w:p>
        </w:tc>
        <w:tc>
          <w:tcPr>
            <w:tcW w:w="2126" w:type="dxa"/>
          </w:tcPr>
          <w:p w:rsidR="00DF227B" w:rsidRPr="006034EA" w:rsidRDefault="00DF227B" w:rsidP="00093C65">
            <w:pP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Количество детей, воспользо-вавшихся бесплатным проездом</w:t>
            </w:r>
          </w:p>
        </w:tc>
        <w:tc>
          <w:tcPr>
            <w:tcW w:w="2126" w:type="dxa"/>
          </w:tcPr>
          <w:p w:rsidR="00DF227B" w:rsidRPr="006034EA" w:rsidRDefault="00DF227B" w:rsidP="00093C65">
            <w:pP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Количество детей, получивших бесплатное питание</w:t>
            </w:r>
          </w:p>
        </w:tc>
        <w:tc>
          <w:tcPr>
            <w:tcW w:w="2410" w:type="dxa"/>
          </w:tcPr>
          <w:p w:rsidR="00DF227B" w:rsidRPr="006034EA" w:rsidRDefault="00DF227B" w:rsidP="00093C65">
            <w:pP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Количество семей, воспользовавшихся 30 % компенсацией расходов на оплату коммунальных услуг</w:t>
            </w:r>
          </w:p>
        </w:tc>
      </w:tr>
      <w:tr w:rsidR="00B417B5" w:rsidRPr="006034EA" w:rsidTr="00737DE5">
        <w:tc>
          <w:tcPr>
            <w:tcW w:w="709" w:type="dxa"/>
          </w:tcPr>
          <w:p w:rsidR="00B417B5" w:rsidRPr="006034EA" w:rsidRDefault="00B417B5" w:rsidP="00B417B5">
            <w:pPr>
              <w:jc w:val="both"/>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2020</w:t>
            </w:r>
          </w:p>
        </w:tc>
        <w:tc>
          <w:tcPr>
            <w:tcW w:w="2411" w:type="dxa"/>
          </w:tcPr>
          <w:p w:rsidR="00B417B5" w:rsidRPr="006034EA" w:rsidRDefault="00B417B5" w:rsidP="00B417B5">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34 266</w:t>
            </w:r>
          </w:p>
        </w:tc>
        <w:tc>
          <w:tcPr>
            <w:tcW w:w="2126" w:type="dxa"/>
          </w:tcPr>
          <w:p w:rsidR="00B417B5" w:rsidRPr="006034EA" w:rsidRDefault="00B417B5" w:rsidP="00B417B5">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21 323</w:t>
            </w:r>
          </w:p>
        </w:tc>
        <w:tc>
          <w:tcPr>
            <w:tcW w:w="2126" w:type="dxa"/>
          </w:tcPr>
          <w:p w:rsidR="00B417B5" w:rsidRPr="006034EA" w:rsidRDefault="00B417B5" w:rsidP="00B417B5">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29 258</w:t>
            </w:r>
          </w:p>
        </w:tc>
        <w:tc>
          <w:tcPr>
            <w:tcW w:w="2410" w:type="dxa"/>
          </w:tcPr>
          <w:p w:rsidR="00B417B5" w:rsidRPr="006034EA" w:rsidRDefault="00B417B5" w:rsidP="00B417B5">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12 199</w:t>
            </w:r>
          </w:p>
        </w:tc>
      </w:tr>
      <w:tr w:rsidR="00DF227B" w:rsidRPr="006034EA" w:rsidTr="00737DE5">
        <w:tc>
          <w:tcPr>
            <w:tcW w:w="709" w:type="dxa"/>
          </w:tcPr>
          <w:p w:rsidR="00DF227B" w:rsidRPr="006034EA" w:rsidRDefault="00B417B5" w:rsidP="00093C65">
            <w:pPr>
              <w:jc w:val="both"/>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2021</w:t>
            </w:r>
          </w:p>
        </w:tc>
        <w:tc>
          <w:tcPr>
            <w:tcW w:w="2411" w:type="dxa"/>
          </w:tcPr>
          <w:p w:rsidR="00DF227B" w:rsidRPr="006034EA" w:rsidRDefault="00B417B5" w:rsidP="00093C65">
            <w:pPr>
              <w:jc w:val="center"/>
              <w:rPr>
                <w:rFonts w:ascii="Times New Roman" w:eastAsia="Times New Roman" w:hAnsi="Times New Roman" w:cs="Times New Roman"/>
                <w:sz w:val="24"/>
                <w:szCs w:val="24"/>
                <w:lang w:eastAsia="ru-RU"/>
              </w:rPr>
            </w:pPr>
            <w:r w:rsidRPr="006034EA">
              <w:rPr>
                <w:rFonts w:ascii="Times New Roman" w:hAnsi="Times New Roman" w:cs="Times New Roman"/>
                <w:sz w:val="24"/>
                <w:szCs w:val="24"/>
              </w:rPr>
              <w:t>32</w:t>
            </w:r>
            <w:r>
              <w:rPr>
                <w:rFonts w:ascii="Times New Roman" w:hAnsi="Times New Roman" w:cs="Times New Roman"/>
                <w:sz w:val="24"/>
                <w:szCs w:val="24"/>
              </w:rPr>
              <w:t> </w:t>
            </w:r>
            <w:r w:rsidRPr="006034EA">
              <w:rPr>
                <w:rFonts w:ascii="Times New Roman" w:hAnsi="Times New Roman" w:cs="Times New Roman"/>
                <w:sz w:val="24"/>
                <w:szCs w:val="24"/>
              </w:rPr>
              <w:t>123</w:t>
            </w:r>
          </w:p>
        </w:tc>
        <w:tc>
          <w:tcPr>
            <w:tcW w:w="2126" w:type="dxa"/>
          </w:tcPr>
          <w:p w:rsidR="00DF227B" w:rsidRPr="006034EA" w:rsidRDefault="00B417B5" w:rsidP="00093C65">
            <w:pPr>
              <w:jc w:val="center"/>
              <w:rPr>
                <w:rFonts w:ascii="Times New Roman" w:eastAsia="Times New Roman" w:hAnsi="Times New Roman" w:cs="Times New Roman"/>
                <w:sz w:val="24"/>
                <w:szCs w:val="24"/>
                <w:lang w:eastAsia="ru-RU"/>
              </w:rPr>
            </w:pPr>
            <w:r w:rsidRPr="006034EA">
              <w:rPr>
                <w:rFonts w:ascii="Times New Roman" w:hAnsi="Times New Roman" w:cs="Times New Roman"/>
                <w:sz w:val="24"/>
                <w:szCs w:val="24"/>
              </w:rPr>
              <w:t>19</w:t>
            </w:r>
            <w:r>
              <w:rPr>
                <w:rFonts w:ascii="Times New Roman" w:hAnsi="Times New Roman" w:cs="Times New Roman"/>
                <w:sz w:val="24"/>
                <w:szCs w:val="24"/>
              </w:rPr>
              <w:t> </w:t>
            </w:r>
            <w:r w:rsidRPr="006034EA">
              <w:rPr>
                <w:rFonts w:ascii="Times New Roman" w:hAnsi="Times New Roman" w:cs="Times New Roman"/>
                <w:sz w:val="24"/>
                <w:szCs w:val="24"/>
              </w:rPr>
              <w:t>682</w:t>
            </w:r>
          </w:p>
        </w:tc>
        <w:tc>
          <w:tcPr>
            <w:tcW w:w="2126" w:type="dxa"/>
          </w:tcPr>
          <w:p w:rsidR="00DF227B" w:rsidRPr="006034EA" w:rsidRDefault="00B417B5" w:rsidP="00093C65">
            <w:pPr>
              <w:jc w:val="center"/>
              <w:rPr>
                <w:rFonts w:ascii="Times New Roman" w:eastAsia="Times New Roman" w:hAnsi="Times New Roman" w:cs="Times New Roman"/>
                <w:sz w:val="24"/>
                <w:szCs w:val="24"/>
                <w:lang w:eastAsia="ru-RU"/>
              </w:rPr>
            </w:pPr>
            <w:r w:rsidRPr="006034EA">
              <w:rPr>
                <w:rFonts w:ascii="Times New Roman" w:hAnsi="Times New Roman" w:cs="Times New Roman"/>
                <w:sz w:val="24"/>
                <w:szCs w:val="24"/>
              </w:rPr>
              <w:t>20</w:t>
            </w:r>
            <w:r>
              <w:rPr>
                <w:rFonts w:ascii="Times New Roman" w:hAnsi="Times New Roman" w:cs="Times New Roman"/>
                <w:sz w:val="24"/>
                <w:szCs w:val="24"/>
              </w:rPr>
              <w:t> </w:t>
            </w:r>
            <w:r w:rsidRPr="006034EA">
              <w:rPr>
                <w:rFonts w:ascii="Times New Roman" w:hAnsi="Times New Roman" w:cs="Times New Roman"/>
                <w:sz w:val="24"/>
                <w:szCs w:val="24"/>
              </w:rPr>
              <w:t>602</w:t>
            </w:r>
          </w:p>
        </w:tc>
        <w:tc>
          <w:tcPr>
            <w:tcW w:w="2410" w:type="dxa"/>
          </w:tcPr>
          <w:p w:rsidR="00DF227B" w:rsidRPr="006034EA" w:rsidRDefault="00B417B5" w:rsidP="00093C65">
            <w:pPr>
              <w:jc w:val="center"/>
              <w:rPr>
                <w:rFonts w:ascii="Times New Roman" w:eastAsia="Times New Roman" w:hAnsi="Times New Roman" w:cs="Times New Roman"/>
                <w:sz w:val="24"/>
                <w:szCs w:val="24"/>
                <w:lang w:eastAsia="ru-RU"/>
              </w:rPr>
            </w:pPr>
            <w:r w:rsidRPr="006034EA">
              <w:rPr>
                <w:rFonts w:ascii="Times New Roman" w:hAnsi="Times New Roman" w:cs="Times New Roman"/>
                <w:sz w:val="24"/>
                <w:szCs w:val="24"/>
              </w:rPr>
              <w:t>10 975</w:t>
            </w:r>
          </w:p>
        </w:tc>
      </w:tr>
      <w:tr w:rsidR="00DF227B" w:rsidRPr="006034EA" w:rsidTr="00737DE5">
        <w:tc>
          <w:tcPr>
            <w:tcW w:w="709" w:type="dxa"/>
          </w:tcPr>
          <w:p w:rsidR="00DF227B" w:rsidRPr="006034EA" w:rsidRDefault="00B417B5" w:rsidP="00093C65">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w:t>
            </w:r>
          </w:p>
        </w:tc>
        <w:tc>
          <w:tcPr>
            <w:tcW w:w="2411" w:type="dxa"/>
          </w:tcPr>
          <w:p w:rsidR="00DF227B" w:rsidRPr="006034EA" w:rsidRDefault="002E71D4" w:rsidP="00093C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29 190</w:t>
            </w:r>
          </w:p>
        </w:tc>
        <w:tc>
          <w:tcPr>
            <w:tcW w:w="2126" w:type="dxa"/>
          </w:tcPr>
          <w:p w:rsidR="00DF227B" w:rsidRPr="006034EA" w:rsidRDefault="002E71D4" w:rsidP="00093C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17 990</w:t>
            </w:r>
          </w:p>
        </w:tc>
        <w:tc>
          <w:tcPr>
            <w:tcW w:w="2126" w:type="dxa"/>
          </w:tcPr>
          <w:p w:rsidR="00DF227B" w:rsidRPr="006034EA" w:rsidRDefault="002E71D4" w:rsidP="00093C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21 097</w:t>
            </w:r>
          </w:p>
        </w:tc>
        <w:tc>
          <w:tcPr>
            <w:tcW w:w="2410" w:type="dxa"/>
          </w:tcPr>
          <w:p w:rsidR="00DF227B" w:rsidRPr="006034EA" w:rsidRDefault="002E71D4" w:rsidP="00093C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11 186</w:t>
            </w:r>
          </w:p>
        </w:tc>
      </w:tr>
    </w:tbl>
    <w:p w:rsidR="007869F4" w:rsidRPr="006034EA" w:rsidRDefault="007869F4" w:rsidP="00093C65">
      <w:pPr>
        <w:spacing w:after="0" w:line="240" w:lineRule="auto"/>
        <w:ind w:firstLine="709"/>
        <w:jc w:val="center"/>
        <w:rPr>
          <w:rFonts w:ascii="Times New Roman" w:eastAsia="Calibri" w:hAnsi="Times New Roman" w:cs="Times New Roman"/>
          <w:b/>
          <w:sz w:val="28"/>
          <w:szCs w:val="28"/>
          <w:lang w:eastAsia="ar-SA"/>
        </w:rPr>
      </w:pPr>
    </w:p>
    <w:p w:rsidR="00BF2672" w:rsidRPr="006034EA" w:rsidRDefault="00BF2672" w:rsidP="00093C65">
      <w:pPr>
        <w:spacing w:after="0" w:line="240" w:lineRule="auto"/>
        <w:ind w:firstLine="709"/>
        <w:jc w:val="center"/>
        <w:rPr>
          <w:rFonts w:ascii="Times New Roman" w:eastAsia="Calibri" w:hAnsi="Times New Roman" w:cs="Times New Roman"/>
          <w:b/>
          <w:sz w:val="24"/>
          <w:szCs w:val="24"/>
          <w:lang w:eastAsia="ar-SA"/>
        </w:rPr>
      </w:pPr>
      <w:r w:rsidRPr="006034EA">
        <w:rPr>
          <w:rFonts w:ascii="Times New Roman" w:eastAsia="Calibri" w:hAnsi="Times New Roman" w:cs="Times New Roman"/>
          <w:b/>
          <w:sz w:val="24"/>
          <w:szCs w:val="24"/>
          <w:lang w:eastAsia="ar-SA"/>
        </w:rPr>
        <w:t xml:space="preserve">Объем финансовых </w:t>
      </w:r>
      <w:r w:rsidR="00B27C7B" w:rsidRPr="006034EA">
        <w:rPr>
          <w:rFonts w:ascii="Times New Roman" w:eastAsia="Calibri" w:hAnsi="Times New Roman" w:cs="Times New Roman"/>
          <w:b/>
          <w:sz w:val="24"/>
          <w:szCs w:val="24"/>
          <w:lang w:eastAsia="ar-SA"/>
        </w:rPr>
        <w:t xml:space="preserve">средств, выделенных </w:t>
      </w:r>
      <w:r w:rsidRPr="006034EA">
        <w:rPr>
          <w:rFonts w:ascii="Times New Roman" w:eastAsia="Calibri" w:hAnsi="Times New Roman" w:cs="Times New Roman"/>
          <w:b/>
          <w:sz w:val="24"/>
          <w:szCs w:val="24"/>
          <w:lang w:eastAsia="ar-SA"/>
        </w:rPr>
        <w:t>из республиканского бюджета на меры социальной поддержки многодетных семей (в соответствии с 13-РЗ)</w:t>
      </w:r>
    </w:p>
    <w:tbl>
      <w:tblPr>
        <w:tblStyle w:val="a4"/>
        <w:tblW w:w="0" w:type="auto"/>
        <w:tblInd w:w="107" w:type="dxa"/>
        <w:tblLayout w:type="fixed"/>
        <w:tblLook w:val="04A0" w:firstRow="1" w:lastRow="0" w:firstColumn="1" w:lastColumn="0" w:noHBand="0" w:noVBand="1"/>
      </w:tblPr>
      <w:tblGrid>
        <w:gridCol w:w="3687"/>
        <w:gridCol w:w="1984"/>
        <w:gridCol w:w="1843"/>
        <w:gridCol w:w="2268"/>
      </w:tblGrid>
      <w:tr w:rsidR="00BF2672" w:rsidRPr="006034EA" w:rsidTr="00CC26C0">
        <w:trPr>
          <w:trHeight w:val="273"/>
        </w:trPr>
        <w:tc>
          <w:tcPr>
            <w:tcW w:w="3687" w:type="dxa"/>
            <w:vMerge w:val="restart"/>
          </w:tcPr>
          <w:p w:rsidR="00BF2672" w:rsidRPr="006034EA" w:rsidRDefault="00BF2672" w:rsidP="00093C65">
            <w:pP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Меры социальной поддержки</w:t>
            </w:r>
          </w:p>
        </w:tc>
        <w:tc>
          <w:tcPr>
            <w:tcW w:w="6095" w:type="dxa"/>
            <w:gridSpan w:val="3"/>
          </w:tcPr>
          <w:p w:rsidR="00BF2672" w:rsidRPr="006034EA" w:rsidRDefault="00BF2672" w:rsidP="00093C65">
            <w:pPr>
              <w:jc w:val="cente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 xml:space="preserve">Сумма, </w:t>
            </w:r>
            <w:r w:rsidR="00B27C7B" w:rsidRPr="006034EA">
              <w:rPr>
                <w:rFonts w:ascii="Times New Roman" w:eastAsia="Times New Roman" w:hAnsi="Times New Roman" w:cs="Times New Roman"/>
                <w:b/>
                <w:sz w:val="24"/>
                <w:szCs w:val="24"/>
                <w:lang w:eastAsia="ru-RU"/>
              </w:rPr>
              <w:t>млн</w:t>
            </w:r>
            <w:r w:rsidRPr="006034EA">
              <w:rPr>
                <w:rFonts w:ascii="Times New Roman" w:eastAsia="Times New Roman" w:hAnsi="Times New Roman" w:cs="Times New Roman"/>
                <w:b/>
                <w:sz w:val="24"/>
                <w:szCs w:val="24"/>
                <w:lang w:eastAsia="ru-RU"/>
              </w:rPr>
              <w:t>. руб</w:t>
            </w:r>
            <w:r w:rsidR="000C7FAF" w:rsidRPr="006034EA">
              <w:rPr>
                <w:rFonts w:ascii="Times New Roman" w:eastAsia="Times New Roman" w:hAnsi="Times New Roman" w:cs="Times New Roman"/>
                <w:b/>
                <w:sz w:val="24"/>
                <w:szCs w:val="24"/>
                <w:lang w:eastAsia="ru-RU"/>
              </w:rPr>
              <w:t>.</w:t>
            </w:r>
          </w:p>
        </w:tc>
      </w:tr>
      <w:tr w:rsidR="002D1E88" w:rsidRPr="006034EA" w:rsidTr="00CC26C0">
        <w:trPr>
          <w:trHeight w:val="273"/>
        </w:trPr>
        <w:tc>
          <w:tcPr>
            <w:tcW w:w="3687" w:type="dxa"/>
            <w:vMerge/>
          </w:tcPr>
          <w:p w:rsidR="002D1E88" w:rsidRPr="006034EA" w:rsidRDefault="002D1E88" w:rsidP="002D1E88">
            <w:pPr>
              <w:rPr>
                <w:rFonts w:ascii="Times New Roman" w:eastAsia="Times New Roman" w:hAnsi="Times New Roman" w:cs="Times New Roman"/>
                <w:b/>
                <w:sz w:val="24"/>
                <w:szCs w:val="24"/>
                <w:lang w:eastAsia="ru-RU"/>
              </w:rPr>
            </w:pPr>
          </w:p>
        </w:tc>
        <w:tc>
          <w:tcPr>
            <w:tcW w:w="1984" w:type="dxa"/>
          </w:tcPr>
          <w:p w:rsidR="002D1E88" w:rsidRPr="006034EA" w:rsidRDefault="002D1E88" w:rsidP="00225325">
            <w:pPr>
              <w:jc w:val="cente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val="en-US" w:eastAsia="ru-RU"/>
              </w:rPr>
              <w:t>20</w:t>
            </w:r>
            <w:r>
              <w:rPr>
                <w:rFonts w:ascii="Times New Roman" w:eastAsia="Times New Roman" w:hAnsi="Times New Roman" w:cs="Times New Roman"/>
                <w:b/>
                <w:sz w:val="24"/>
                <w:szCs w:val="24"/>
                <w:lang w:eastAsia="ru-RU"/>
              </w:rPr>
              <w:t>22</w:t>
            </w:r>
            <w:r w:rsidRPr="006034EA">
              <w:rPr>
                <w:rFonts w:ascii="Times New Roman" w:eastAsia="Times New Roman" w:hAnsi="Times New Roman" w:cs="Times New Roman"/>
                <w:b/>
                <w:sz w:val="24"/>
                <w:szCs w:val="24"/>
                <w:lang w:val="en-US" w:eastAsia="ru-RU"/>
              </w:rPr>
              <w:t xml:space="preserve"> </w:t>
            </w:r>
          </w:p>
        </w:tc>
        <w:tc>
          <w:tcPr>
            <w:tcW w:w="1843" w:type="dxa"/>
          </w:tcPr>
          <w:p w:rsidR="002D1E88" w:rsidRPr="006034EA" w:rsidRDefault="002D1E88" w:rsidP="00225325">
            <w:pPr>
              <w:jc w:val="cente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val="en-US" w:eastAsia="ru-RU"/>
              </w:rPr>
              <w:t>20</w:t>
            </w:r>
            <w:r w:rsidRPr="006034EA">
              <w:rPr>
                <w:rFonts w:ascii="Times New Roman" w:eastAsia="Times New Roman" w:hAnsi="Times New Roman" w:cs="Times New Roman"/>
                <w:b/>
                <w:sz w:val="24"/>
                <w:szCs w:val="24"/>
                <w:lang w:eastAsia="ru-RU"/>
              </w:rPr>
              <w:t>21</w:t>
            </w:r>
            <w:r w:rsidRPr="006034EA">
              <w:rPr>
                <w:rFonts w:ascii="Times New Roman" w:eastAsia="Times New Roman" w:hAnsi="Times New Roman" w:cs="Times New Roman"/>
                <w:b/>
                <w:sz w:val="24"/>
                <w:szCs w:val="24"/>
                <w:lang w:val="en-US" w:eastAsia="ru-RU"/>
              </w:rPr>
              <w:t xml:space="preserve"> </w:t>
            </w:r>
          </w:p>
        </w:tc>
        <w:tc>
          <w:tcPr>
            <w:tcW w:w="2268" w:type="dxa"/>
          </w:tcPr>
          <w:p w:rsidR="002D1E88" w:rsidRPr="006034EA" w:rsidRDefault="002D1E88" w:rsidP="00225325">
            <w:pPr>
              <w:jc w:val="cente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val="en-US" w:eastAsia="ru-RU"/>
              </w:rPr>
              <w:t>20</w:t>
            </w:r>
            <w:r w:rsidRPr="006034EA">
              <w:rPr>
                <w:rFonts w:ascii="Times New Roman" w:eastAsia="Times New Roman" w:hAnsi="Times New Roman" w:cs="Times New Roman"/>
                <w:b/>
                <w:sz w:val="24"/>
                <w:szCs w:val="24"/>
                <w:lang w:eastAsia="ru-RU"/>
              </w:rPr>
              <w:t>20</w:t>
            </w:r>
            <w:r w:rsidRPr="006034EA">
              <w:rPr>
                <w:rFonts w:ascii="Times New Roman" w:eastAsia="Times New Roman" w:hAnsi="Times New Roman" w:cs="Times New Roman"/>
                <w:b/>
                <w:sz w:val="24"/>
                <w:szCs w:val="24"/>
                <w:lang w:val="en-US" w:eastAsia="ru-RU"/>
              </w:rPr>
              <w:t xml:space="preserve"> </w:t>
            </w:r>
          </w:p>
        </w:tc>
      </w:tr>
      <w:tr w:rsidR="002D1E88" w:rsidRPr="006034EA" w:rsidTr="00CC26C0">
        <w:tc>
          <w:tcPr>
            <w:tcW w:w="3687" w:type="dxa"/>
          </w:tcPr>
          <w:p w:rsidR="002D1E88" w:rsidRPr="006034EA" w:rsidRDefault="002D1E88" w:rsidP="002D1E88">
            <w:pP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 xml:space="preserve">Компенсация многодетным семьям произведенных расходов </w:t>
            </w:r>
            <w:r w:rsidRPr="006034EA">
              <w:rPr>
                <w:rFonts w:ascii="Times New Roman" w:eastAsia="Times New Roman" w:hAnsi="Times New Roman" w:cs="Times New Roman"/>
                <w:sz w:val="24"/>
                <w:szCs w:val="24"/>
                <w:lang w:eastAsia="ru-RU"/>
              </w:rPr>
              <w:lastRenderedPageBreak/>
              <w:t xml:space="preserve">на оплату коммунальных услуг в размере 30 процентов                         </w:t>
            </w:r>
          </w:p>
        </w:tc>
        <w:tc>
          <w:tcPr>
            <w:tcW w:w="1984" w:type="dxa"/>
          </w:tcPr>
          <w:p w:rsidR="002D1E88" w:rsidRPr="008B5CF6" w:rsidRDefault="002D1E88" w:rsidP="002D1E88">
            <w:pPr>
              <w:jc w:val="center"/>
              <w:rPr>
                <w:rFonts w:ascii="Times New Roman" w:eastAsia="Times New Roman" w:hAnsi="Times New Roman" w:cs="Times New Roman"/>
                <w:sz w:val="24"/>
                <w:szCs w:val="24"/>
                <w:lang w:eastAsia="ru-RU"/>
              </w:rPr>
            </w:pPr>
            <w:r w:rsidRPr="008B5CF6">
              <w:rPr>
                <w:rFonts w:ascii="Times New Roman" w:eastAsia="Times New Roman" w:hAnsi="Times New Roman" w:cs="Times New Roman"/>
                <w:sz w:val="24"/>
                <w:szCs w:val="24"/>
                <w:lang w:eastAsia="ru-RU"/>
              </w:rPr>
              <w:lastRenderedPageBreak/>
              <w:t>104,2</w:t>
            </w:r>
          </w:p>
        </w:tc>
        <w:tc>
          <w:tcPr>
            <w:tcW w:w="1843" w:type="dxa"/>
          </w:tcPr>
          <w:p w:rsidR="002D1E88" w:rsidRPr="006034EA" w:rsidRDefault="002D1E88" w:rsidP="002D1E88">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135,6</w:t>
            </w:r>
          </w:p>
        </w:tc>
        <w:tc>
          <w:tcPr>
            <w:tcW w:w="2268" w:type="dxa"/>
          </w:tcPr>
          <w:p w:rsidR="002D1E88" w:rsidRPr="006034EA" w:rsidRDefault="002D1E88" w:rsidP="002D1E88">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106,6</w:t>
            </w:r>
          </w:p>
        </w:tc>
      </w:tr>
      <w:tr w:rsidR="002D1E88" w:rsidRPr="002D1E88" w:rsidTr="00CC26C0">
        <w:tc>
          <w:tcPr>
            <w:tcW w:w="3687" w:type="dxa"/>
          </w:tcPr>
          <w:p w:rsidR="002D1E88" w:rsidRPr="002D1E88" w:rsidRDefault="002D1E88" w:rsidP="002D1E88">
            <w:pPr>
              <w:rPr>
                <w:rFonts w:ascii="Times New Roman" w:eastAsia="Times New Roman" w:hAnsi="Times New Roman" w:cs="Times New Roman"/>
                <w:sz w:val="24"/>
                <w:szCs w:val="24"/>
                <w:lang w:eastAsia="ru-RU"/>
              </w:rPr>
            </w:pPr>
            <w:r w:rsidRPr="002D1E88">
              <w:rPr>
                <w:rFonts w:ascii="Times New Roman" w:eastAsia="Times New Roman" w:hAnsi="Times New Roman" w:cs="Times New Roman"/>
                <w:sz w:val="24"/>
                <w:szCs w:val="24"/>
                <w:lang w:eastAsia="ru-RU"/>
              </w:rPr>
              <w:lastRenderedPageBreak/>
              <w:t>Компенсация стоимости проезда детей на внутригородском транспорте, а также в автобусах пригородного сообщения</w:t>
            </w:r>
          </w:p>
        </w:tc>
        <w:tc>
          <w:tcPr>
            <w:tcW w:w="1984" w:type="dxa"/>
          </w:tcPr>
          <w:p w:rsidR="002D1E88" w:rsidRPr="008B5CF6" w:rsidRDefault="002D1E88" w:rsidP="002D1E88">
            <w:pPr>
              <w:jc w:val="center"/>
              <w:rPr>
                <w:rFonts w:ascii="Times New Roman" w:eastAsia="Times New Roman" w:hAnsi="Times New Roman" w:cs="Times New Roman"/>
                <w:sz w:val="24"/>
                <w:szCs w:val="24"/>
                <w:lang w:eastAsia="ru-RU"/>
              </w:rPr>
            </w:pPr>
            <w:r w:rsidRPr="008B5CF6">
              <w:rPr>
                <w:rFonts w:ascii="Times New Roman" w:eastAsia="Times New Roman" w:hAnsi="Times New Roman" w:cs="Times New Roman"/>
                <w:sz w:val="24"/>
                <w:szCs w:val="24"/>
                <w:lang w:eastAsia="ru-RU"/>
              </w:rPr>
              <w:t>117,1</w:t>
            </w:r>
          </w:p>
        </w:tc>
        <w:tc>
          <w:tcPr>
            <w:tcW w:w="1843" w:type="dxa"/>
          </w:tcPr>
          <w:p w:rsidR="002D1E88" w:rsidRPr="002D1E88" w:rsidRDefault="002D1E88" w:rsidP="002D1E88">
            <w:pPr>
              <w:jc w:val="center"/>
              <w:rPr>
                <w:rFonts w:ascii="Times New Roman" w:eastAsia="Times New Roman" w:hAnsi="Times New Roman" w:cs="Times New Roman"/>
                <w:sz w:val="24"/>
                <w:szCs w:val="24"/>
                <w:lang w:eastAsia="ru-RU"/>
              </w:rPr>
            </w:pPr>
            <w:r w:rsidRPr="002D1E88">
              <w:rPr>
                <w:rFonts w:ascii="Times New Roman" w:eastAsia="Times New Roman" w:hAnsi="Times New Roman" w:cs="Times New Roman"/>
                <w:sz w:val="24"/>
                <w:szCs w:val="24"/>
                <w:lang w:eastAsia="ru-RU"/>
              </w:rPr>
              <w:t xml:space="preserve">77,2 </w:t>
            </w:r>
          </w:p>
        </w:tc>
        <w:tc>
          <w:tcPr>
            <w:tcW w:w="2268" w:type="dxa"/>
          </w:tcPr>
          <w:p w:rsidR="002D1E88" w:rsidRPr="002D1E88" w:rsidRDefault="002D1E88" w:rsidP="002D1E88">
            <w:pPr>
              <w:jc w:val="center"/>
              <w:rPr>
                <w:rFonts w:ascii="Times New Roman" w:eastAsia="Times New Roman" w:hAnsi="Times New Roman" w:cs="Times New Roman"/>
                <w:sz w:val="24"/>
                <w:szCs w:val="24"/>
                <w:lang w:eastAsia="ru-RU"/>
              </w:rPr>
            </w:pPr>
            <w:r w:rsidRPr="002D1E88">
              <w:rPr>
                <w:rFonts w:ascii="Times New Roman" w:eastAsia="Times New Roman" w:hAnsi="Times New Roman" w:cs="Times New Roman"/>
                <w:sz w:val="24"/>
                <w:szCs w:val="24"/>
                <w:lang w:eastAsia="ru-RU"/>
              </w:rPr>
              <w:t>78,2</w:t>
            </w:r>
          </w:p>
        </w:tc>
      </w:tr>
      <w:tr w:rsidR="002D1E88" w:rsidRPr="006034EA" w:rsidTr="00CC26C0">
        <w:tc>
          <w:tcPr>
            <w:tcW w:w="3687" w:type="dxa"/>
          </w:tcPr>
          <w:p w:rsidR="002D1E88" w:rsidRPr="006034EA" w:rsidRDefault="002D1E88" w:rsidP="009D38E5">
            <w:pP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Бесплатное питание для учащихся образовательных учреждений (один раз в учебный день)</w:t>
            </w:r>
          </w:p>
        </w:tc>
        <w:tc>
          <w:tcPr>
            <w:tcW w:w="1984" w:type="dxa"/>
          </w:tcPr>
          <w:p w:rsidR="002D1E88" w:rsidRPr="008B5CF6" w:rsidRDefault="008B5CF6" w:rsidP="002D1E88">
            <w:pPr>
              <w:jc w:val="center"/>
              <w:rPr>
                <w:rFonts w:ascii="Times New Roman" w:eastAsia="Times New Roman" w:hAnsi="Times New Roman" w:cs="Times New Roman"/>
                <w:sz w:val="24"/>
                <w:szCs w:val="24"/>
                <w:lang w:eastAsia="ru-RU"/>
              </w:rPr>
            </w:pPr>
            <w:r w:rsidRPr="008B5CF6">
              <w:rPr>
                <w:rFonts w:ascii="Times New Roman" w:eastAsia="Times New Roman" w:hAnsi="Times New Roman" w:cs="Times New Roman"/>
                <w:sz w:val="24"/>
                <w:szCs w:val="24"/>
                <w:lang w:eastAsia="ru-RU"/>
              </w:rPr>
              <w:t>213,0</w:t>
            </w:r>
          </w:p>
        </w:tc>
        <w:tc>
          <w:tcPr>
            <w:tcW w:w="1843" w:type="dxa"/>
          </w:tcPr>
          <w:p w:rsidR="002D1E88" w:rsidRPr="006034EA" w:rsidRDefault="002D1E88" w:rsidP="002D1E88">
            <w:pPr>
              <w:jc w:val="center"/>
              <w:rPr>
                <w:rFonts w:ascii="Times New Roman" w:eastAsia="Times New Roman" w:hAnsi="Times New Roman" w:cs="Times New Roman"/>
                <w:color w:val="000000"/>
                <w:sz w:val="24"/>
                <w:szCs w:val="24"/>
                <w:lang w:eastAsia="ru-RU"/>
              </w:rPr>
            </w:pPr>
            <w:r w:rsidRPr="006034EA">
              <w:rPr>
                <w:rFonts w:ascii="Times New Roman" w:eastAsia="Times New Roman" w:hAnsi="Times New Roman" w:cs="Times New Roman"/>
                <w:color w:val="000000"/>
                <w:sz w:val="24"/>
                <w:szCs w:val="24"/>
                <w:lang w:eastAsia="ru-RU"/>
              </w:rPr>
              <w:t>196,5</w:t>
            </w:r>
          </w:p>
          <w:p w:rsidR="002D1E88" w:rsidRPr="006034EA" w:rsidRDefault="002D1E88" w:rsidP="002D1E88">
            <w:pPr>
              <w:jc w:val="center"/>
              <w:rPr>
                <w:rFonts w:ascii="Times New Roman" w:eastAsia="Times New Roman" w:hAnsi="Times New Roman" w:cs="Times New Roman"/>
                <w:color w:val="000000"/>
                <w:sz w:val="24"/>
                <w:szCs w:val="24"/>
                <w:lang w:eastAsia="ru-RU"/>
              </w:rPr>
            </w:pPr>
          </w:p>
          <w:p w:rsidR="002D1E88" w:rsidRPr="006034EA" w:rsidRDefault="002D1E88" w:rsidP="002D1E88">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color w:val="000000"/>
                <w:sz w:val="24"/>
                <w:szCs w:val="24"/>
                <w:lang w:eastAsia="ru-RU"/>
              </w:rPr>
              <w:t xml:space="preserve"> </w:t>
            </w:r>
          </w:p>
        </w:tc>
        <w:tc>
          <w:tcPr>
            <w:tcW w:w="2268" w:type="dxa"/>
          </w:tcPr>
          <w:p w:rsidR="002D1E88" w:rsidRPr="006034EA" w:rsidRDefault="002D1E88" w:rsidP="002D1E88">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186,0</w:t>
            </w:r>
          </w:p>
        </w:tc>
      </w:tr>
      <w:tr w:rsidR="002D1E88" w:rsidRPr="006034EA" w:rsidTr="00CC26C0">
        <w:tc>
          <w:tcPr>
            <w:tcW w:w="3687" w:type="dxa"/>
          </w:tcPr>
          <w:p w:rsidR="002D1E88" w:rsidRPr="006034EA" w:rsidRDefault="002D1E88" w:rsidP="002D1E88">
            <w:pP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Предоставление безвозмездной субсидии на строительство, реконструкцию, капитальный ремонт и приобретение жилых помещений многодетным семьям, признанным нуждающейся в улучшении жилищных условий.</w:t>
            </w:r>
          </w:p>
        </w:tc>
        <w:tc>
          <w:tcPr>
            <w:tcW w:w="1984" w:type="dxa"/>
          </w:tcPr>
          <w:p w:rsidR="002D1E88" w:rsidRPr="008B5CF6" w:rsidRDefault="008B5CF6" w:rsidP="002D1E88">
            <w:pPr>
              <w:jc w:val="center"/>
              <w:rPr>
                <w:rFonts w:ascii="Times New Roman" w:eastAsia="Times New Roman" w:hAnsi="Times New Roman" w:cs="Times New Roman"/>
                <w:sz w:val="24"/>
                <w:szCs w:val="24"/>
                <w:lang w:eastAsia="ru-RU"/>
              </w:rPr>
            </w:pPr>
            <w:r w:rsidRPr="008B5CF6">
              <w:rPr>
                <w:rFonts w:ascii="Times New Roman" w:eastAsia="Times New Roman" w:hAnsi="Times New Roman" w:cs="Times New Roman"/>
                <w:sz w:val="24"/>
                <w:szCs w:val="24"/>
                <w:lang w:eastAsia="ru-RU"/>
              </w:rPr>
              <w:t>20,0</w:t>
            </w:r>
          </w:p>
        </w:tc>
        <w:tc>
          <w:tcPr>
            <w:tcW w:w="1843" w:type="dxa"/>
          </w:tcPr>
          <w:p w:rsidR="002D1E88" w:rsidRPr="006034EA" w:rsidRDefault="002D1E88" w:rsidP="002D1E88">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color w:val="000000"/>
                <w:sz w:val="24"/>
                <w:szCs w:val="24"/>
                <w:lang w:eastAsia="ru-RU"/>
              </w:rPr>
              <w:t xml:space="preserve">19,8 </w:t>
            </w:r>
          </w:p>
        </w:tc>
        <w:tc>
          <w:tcPr>
            <w:tcW w:w="2268" w:type="dxa"/>
          </w:tcPr>
          <w:p w:rsidR="002D1E88" w:rsidRPr="006034EA" w:rsidRDefault="002D1E88" w:rsidP="002D1E88">
            <w:pPr>
              <w:jc w:val="cente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20,0</w:t>
            </w:r>
          </w:p>
        </w:tc>
      </w:tr>
      <w:tr w:rsidR="002D1E88" w:rsidRPr="004D4015" w:rsidTr="00CC26C0">
        <w:tc>
          <w:tcPr>
            <w:tcW w:w="3687" w:type="dxa"/>
          </w:tcPr>
          <w:p w:rsidR="002D1E88" w:rsidRPr="004D4015" w:rsidRDefault="002D1E88" w:rsidP="002D1E88">
            <w:pPr>
              <w:rPr>
                <w:rFonts w:ascii="Times New Roman" w:eastAsia="Times New Roman" w:hAnsi="Times New Roman" w:cs="Times New Roman"/>
                <w:sz w:val="24"/>
                <w:szCs w:val="24"/>
                <w:lang w:eastAsia="ru-RU"/>
              </w:rPr>
            </w:pPr>
            <w:r w:rsidRPr="004D4015">
              <w:rPr>
                <w:rFonts w:ascii="Times New Roman" w:eastAsia="Times New Roman" w:hAnsi="Times New Roman" w:cs="Times New Roman"/>
                <w:sz w:val="24"/>
                <w:szCs w:val="24"/>
                <w:lang w:eastAsia="ru-RU"/>
              </w:rPr>
              <w:t>Бесплатная выдача лекарств для детей до достижения ими возраста 6 лет и 6 месяцев</w:t>
            </w:r>
          </w:p>
        </w:tc>
        <w:tc>
          <w:tcPr>
            <w:tcW w:w="1984" w:type="dxa"/>
          </w:tcPr>
          <w:p w:rsidR="002D1E88" w:rsidRPr="004D4015" w:rsidRDefault="008B5CF6" w:rsidP="002D1E8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p>
        </w:tc>
        <w:tc>
          <w:tcPr>
            <w:tcW w:w="1843" w:type="dxa"/>
          </w:tcPr>
          <w:p w:rsidR="002D1E88" w:rsidRPr="004D4015" w:rsidRDefault="002D1E88" w:rsidP="002D1E88">
            <w:pPr>
              <w:jc w:val="center"/>
              <w:rPr>
                <w:rFonts w:ascii="Times New Roman" w:eastAsia="Times New Roman" w:hAnsi="Times New Roman" w:cs="Times New Roman"/>
                <w:sz w:val="24"/>
                <w:szCs w:val="24"/>
                <w:lang w:eastAsia="ru-RU"/>
              </w:rPr>
            </w:pPr>
            <w:r w:rsidRPr="004D4015">
              <w:rPr>
                <w:rFonts w:ascii="Times New Roman" w:eastAsia="Times New Roman" w:hAnsi="Times New Roman" w:cs="Times New Roman"/>
                <w:sz w:val="24"/>
                <w:szCs w:val="24"/>
                <w:lang w:eastAsia="ru-RU"/>
              </w:rPr>
              <w:t>9, 4</w:t>
            </w:r>
          </w:p>
        </w:tc>
        <w:tc>
          <w:tcPr>
            <w:tcW w:w="2268" w:type="dxa"/>
          </w:tcPr>
          <w:p w:rsidR="002D1E88" w:rsidRPr="004D4015" w:rsidRDefault="002D1E88" w:rsidP="002D1E88">
            <w:pPr>
              <w:jc w:val="center"/>
              <w:rPr>
                <w:rFonts w:ascii="Times New Roman" w:eastAsia="Times New Roman" w:hAnsi="Times New Roman" w:cs="Times New Roman"/>
                <w:sz w:val="24"/>
                <w:szCs w:val="24"/>
                <w:lang w:eastAsia="ru-RU"/>
              </w:rPr>
            </w:pPr>
            <w:r w:rsidRPr="004D4015">
              <w:rPr>
                <w:rFonts w:ascii="Times New Roman" w:eastAsia="Times New Roman" w:hAnsi="Times New Roman" w:cs="Times New Roman"/>
                <w:sz w:val="24"/>
                <w:szCs w:val="24"/>
                <w:lang w:eastAsia="ru-RU"/>
              </w:rPr>
              <w:t>10,2</w:t>
            </w:r>
          </w:p>
        </w:tc>
      </w:tr>
    </w:tbl>
    <w:p w:rsidR="006034EA" w:rsidRPr="004D4015" w:rsidRDefault="006034EA" w:rsidP="006034EA">
      <w:pPr>
        <w:spacing w:after="0" w:line="240" w:lineRule="auto"/>
        <w:ind w:firstLine="709"/>
        <w:jc w:val="both"/>
        <w:rPr>
          <w:rFonts w:ascii="Times New Roman" w:eastAsia="Calibri" w:hAnsi="Times New Roman" w:cs="Times New Roman"/>
          <w:color w:val="000000"/>
          <w:sz w:val="24"/>
          <w:szCs w:val="24"/>
        </w:rPr>
      </w:pPr>
      <w:r w:rsidRPr="004D4015">
        <w:rPr>
          <w:rFonts w:ascii="Times New Roman" w:eastAsia="Calibri" w:hAnsi="Times New Roman" w:cs="Times New Roman"/>
          <w:color w:val="000000"/>
          <w:sz w:val="24"/>
          <w:szCs w:val="24"/>
        </w:rPr>
        <w:t xml:space="preserve">В республике сформирована система оказания адресной государственной помощи семье при рождении двойни и тройни. Данным семьям предоставляется материальная помощь в размере 15,0 тыс. рублей при рождении двойни и 20,0 тыс. рублей при рождении тройни. </w:t>
      </w:r>
    </w:p>
    <w:p w:rsidR="006034EA" w:rsidRPr="004D4015" w:rsidRDefault="006034EA" w:rsidP="006034EA">
      <w:pPr>
        <w:spacing w:after="0" w:line="240" w:lineRule="auto"/>
        <w:ind w:firstLine="709"/>
        <w:jc w:val="both"/>
        <w:rPr>
          <w:rFonts w:ascii="Times New Roman" w:eastAsia="Calibri" w:hAnsi="Times New Roman" w:cs="Times New Roman"/>
          <w:color w:val="000000"/>
          <w:sz w:val="24"/>
          <w:szCs w:val="24"/>
        </w:rPr>
      </w:pPr>
      <w:r w:rsidRPr="004D4015">
        <w:rPr>
          <w:rFonts w:ascii="Times New Roman" w:eastAsia="Calibri" w:hAnsi="Times New Roman" w:cs="Times New Roman"/>
          <w:color w:val="000000"/>
          <w:sz w:val="24"/>
          <w:szCs w:val="24"/>
        </w:rPr>
        <w:t>Один раз в год, семьям, в которых родились тройни, оказывается материальная помощь в размере 20,0 тыс. рублей до достижения детьми возраста 5 лет.</w:t>
      </w:r>
    </w:p>
    <w:p w:rsidR="006034EA" w:rsidRPr="004D4015" w:rsidRDefault="006034EA" w:rsidP="00AD6F0A">
      <w:pPr>
        <w:spacing w:after="0" w:line="240" w:lineRule="auto"/>
        <w:ind w:firstLine="709"/>
        <w:jc w:val="both"/>
        <w:rPr>
          <w:rFonts w:ascii="Times New Roman" w:eastAsia="Calibri" w:hAnsi="Times New Roman" w:cs="Times New Roman"/>
          <w:color w:val="000000"/>
          <w:sz w:val="24"/>
          <w:szCs w:val="24"/>
        </w:rPr>
      </w:pPr>
      <w:r w:rsidRPr="004D4015">
        <w:rPr>
          <w:rFonts w:ascii="Times New Roman" w:eastAsia="Calibri" w:hAnsi="Times New Roman" w:cs="Times New Roman"/>
          <w:color w:val="000000"/>
          <w:sz w:val="24"/>
          <w:szCs w:val="24"/>
        </w:rPr>
        <w:t xml:space="preserve">В 2020 году материальную помощь при рождении двойни получили 132 семьи </w:t>
      </w:r>
      <w:r w:rsidR="00AD6F0A">
        <w:rPr>
          <w:rFonts w:ascii="Times New Roman" w:eastAsia="Calibri" w:hAnsi="Times New Roman" w:cs="Times New Roman"/>
          <w:color w:val="000000"/>
          <w:sz w:val="24"/>
          <w:szCs w:val="24"/>
        </w:rPr>
        <w:br/>
      </w:r>
      <w:r w:rsidRPr="004D4015">
        <w:rPr>
          <w:rFonts w:ascii="Times New Roman" w:eastAsia="Calibri" w:hAnsi="Times New Roman" w:cs="Times New Roman"/>
          <w:color w:val="000000"/>
          <w:sz w:val="24"/>
          <w:szCs w:val="24"/>
        </w:rPr>
        <w:t>(1 млн.980 тыс. руб.) и 3 «тройни» (60 тыс. руб.).</w:t>
      </w:r>
    </w:p>
    <w:p w:rsidR="00750BE3" w:rsidRPr="004D4015" w:rsidRDefault="006034EA" w:rsidP="00093C65">
      <w:pPr>
        <w:spacing w:after="0" w:line="240" w:lineRule="auto"/>
        <w:ind w:firstLine="709"/>
        <w:jc w:val="both"/>
        <w:rPr>
          <w:rFonts w:ascii="Times New Roman" w:eastAsia="Calibri" w:hAnsi="Times New Roman" w:cs="Times New Roman"/>
          <w:color w:val="000000"/>
          <w:sz w:val="24"/>
          <w:szCs w:val="24"/>
        </w:rPr>
      </w:pPr>
      <w:r w:rsidRPr="004D4015">
        <w:rPr>
          <w:rFonts w:ascii="Times New Roman" w:eastAsia="Calibri" w:hAnsi="Times New Roman" w:cs="Times New Roman"/>
          <w:color w:val="000000"/>
          <w:sz w:val="24"/>
          <w:szCs w:val="24"/>
        </w:rPr>
        <w:t xml:space="preserve">В 2021 году материальную помощь при рождении двойни получили </w:t>
      </w:r>
      <w:r w:rsidR="00D43411" w:rsidRPr="004D4015">
        <w:rPr>
          <w:rFonts w:ascii="Times New Roman" w:eastAsia="Calibri" w:hAnsi="Times New Roman" w:cs="Times New Roman"/>
          <w:color w:val="000000"/>
          <w:sz w:val="24"/>
          <w:szCs w:val="24"/>
        </w:rPr>
        <w:t>1</w:t>
      </w:r>
      <w:r w:rsidR="00AD6F0A">
        <w:rPr>
          <w:rFonts w:ascii="Times New Roman" w:eastAsia="Calibri" w:hAnsi="Times New Roman" w:cs="Times New Roman"/>
          <w:color w:val="000000"/>
          <w:sz w:val="24"/>
          <w:szCs w:val="24"/>
        </w:rPr>
        <w:t xml:space="preserve">27 семей </w:t>
      </w:r>
      <w:r w:rsidR="00AD6F0A">
        <w:rPr>
          <w:rFonts w:ascii="Times New Roman" w:eastAsia="Calibri" w:hAnsi="Times New Roman" w:cs="Times New Roman"/>
          <w:color w:val="000000"/>
          <w:sz w:val="24"/>
          <w:szCs w:val="24"/>
        </w:rPr>
        <w:br/>
      </w:r>
      <w:r w:rsidRPr="004D4015">
        <w:rPr>
          <w:rFonts w:ascii="Times New Roman" w:eastAsia="Calibri" w:hAnsi="Times New Roman" w:cs="Times New Roman"/>
          <w:color w:val="000000"/>
          <w:sz w:val="24"/>
          <w:szCs w:val="24"/>
        </w:rPr>
        <w:t>(1 млн.905 тыс. руб.), 2 «тройни» (40 тыс. руб.).</w:t>
      </w:r>
    </w:p>
    <w:p w:rsidR="006034EA" w:rsidRDefault="00CB4EDD" w:rsidP="004D4015">
      <w:pPr>
        <w:spacing w:after="0" w:line="240" w:lineRule="auto"/>
        <w:ind w:firstLine="709"/>
        <w:jc w:val="both"/>
        <w:rPr>
          <w:rFonts w:ascii="Times New Roman" w:eastAsia="Calibri" w:hAnsi="Times New Roman" w:cs="Times New Roman"/>
          <w:color w:val="000000"/>
          <w:sz w:val="24"/>
          <w:szCs w:val="24"/>
        </w:rPr>
      </w:pPr>
      <w:r w:rsidRPr="004D4015">
        <w:rPr>
          <w:rFonts w:ascii="Times New Roman" w:eastAsia="Calibri" w:hAnsi="Times New Roman" w:cs="Times New Roman"/>
          <w:color w:val="000000"/>
          <w:sz w:val="24"/>
          <w:szCs w:val="24"/>
        </w:rPr>
        <w:t>В 2022</w:t>
      </w:r>
      <w:r w:rsidR="002D1E88" w:rsidRPr="004D4015">
        <w:rPr>
          <w:rFonts w:ascii="Times New Roman" w:eastAsia="Calibri" w:hAnsi="Times New Roman" w:cs="Times New Roman"/>
          <w:color w:val="000000"/>
          <w:sz w:val="24"/>
          <w:szCs w:val="24"/>
        </w:rPr>
        <w:t xml:space="preserve"> году материальную помощь при рождении двойни получили 13</w:t>
      </w:r>
      <w:r w:rsidR="004D4015" w:rsidRPr="004D4015">
        <w:rPr>
          <w:rFonts w:ascii="Times New Roman" w:eastAsia="Calibri" w:hAnsi="Times New Roman" w:cs="Times New Roman"/>
          <w:color w:val="000000"/>
          <w:sz w:val="24"/>
          <w:szCs w:val="24"/>
        </w:rPr>
        <w:t>2</w:t>
      </w:r>
      <w:r w:rsidR="002D1E88" w:rsidRPr="004D4015">
        <w:rPr>
          <w:rFonts w:ascii="Times New Roman" w:eastAsia="Calibri" w:hAnsi="Times New Roman" w:cs="Times New Roman"/>
          <w:color w:val="000000"/>
          <w:sz w:val="24"/>
          <w:szCs w:val="24"/>
        </w:rPr>
        <w:t xml:space="preserve"> семьи, </w:t>
      </w:r>
      <w:r w:rsidR="004D4015" w:rsidRPr="004D4015">
        <w:rPr>
          <w:rFonts w:ascii="Times New Roman" w:eastAsia="Calibri" w:hAnsi="Times New Roman" w:cs="Times New Roman"/>
          <w:color w:val="000000"/>
          <w:sz w:val="24"/>
          <w:szCs w:val="24"/>
        </w:rPr>
        <w:br/>
        <w:t>(1 млн.980 тыс. руб.) и 13 «тройни» (260 тыс. руб.).</w:t>
      </w:r>
    </w:p>
    <w:p w:rsidR="0016106C" w:rsidRDefault="0016106C">
      <w:pPr>
        <w:rPr>
          <w:b/>
          <w:bCs/>
        </w:rPr>
      </w:pPr>
      <w:r>
        <w:rPr>
          <w:b/>
          <w:bCs/>
        </w:rPr>
        <w:br w:type="page"/>
      </w:r>
    </w:p>
    <w:p w:rsidR="0016106C" w:rsidRPr="0016106C" w:rsidRDefault="0016106C" w:rsidP="0016106C">
      <w:pPr>
        <w:suppressAutoHyphens/>
        <w:spacing w:after="0" w:line="240" w:lineRule="auto"/>
        <w:jc w:val="center"/>
        <w:rPr>
          <w:rFonts w:ascii="Times New Roman" w:eastAsia="Calibri" w:hAnsi="Times New Roman" w:cs="Times New Roman"/>
          <w:b/>
          <w:sz w:val="24"/>
          <w:szCs w:val="24"/>
          <w:lang w:eastAsia="ar-SA"/>
        </w:rPr>
      </w:pPr>
      <w:r w:rsidRPr="0016106C">
        <w:rPr>
          <w:rFonts w:ascii="Times New Roman" w:eastAsia="Times New Roman" w:hAnsi="Times New Roman" w:cs="Times New Roman"/>
          <w:b/>
          <w:sz w:val="24"/>
          <w:szCs w:val="24"/>
          <w:lang w:eastAsia="ar-SA"/>
        </w:rPr>
        <w:lastRenderedPageBreak/>
        <w:t>ЖИЛИЩНЫЕ УСЛОВИЯ СЕМЕЙ, ИМЕЮЩИХ ДЕТЕЙ.</w:t>
      </w:r>
    </w:p>
    <w:p w:rsidR="0016106C" w:rsidRPr="0016106C" w:rsidRDefault="0016106C" w:rsidP="0016106C">
      <w:pPr>
        <w:keepNext/>
        <w:tabs>
          <w:tab w:val="num" w:pos="0"/>
        </w:tabs>
        <w:suppressAutoHyphens/>
        <w:spacing w:after="0" w:line="240" w:lineRule="auto"/>
        <w:jc w:val="center"/>
        <w:outlineLvl w:val="2"/>
        <w:rPr>
          <w:rFonts w:ascii="Times New Roman" w:eastAsia="Arial Unicode MS" w:hAnsi="Times New Roman" w:cs="Times New Roman"/>
          <w:b/>
          <w:i/>
          <w:iCs/>
          <w:color w:val="000000"/>
          <w:sz w:val="24"/>
          <w:szCs w:val="24"/>
          <w:lang w:eastAsia="ru-RU"/>
        </w:rPr>
      </w:pPr>
      <w:bookmarkStart w:id="5" w:name="_Toc117265330"/>
      <w:r w:rsidRPr="0016106C">
        <w:rPr>
          <w:rFonts w:ascii="Times New Roman" w:eastAsia="Calibri" w:hAnsi="Times New Roman" w:cs="Times New Roman"/>
          <w:b/>
          <w:iCs/>
          <w:sz w:val="24"/>
          <w:szCs w:val="24"/>
          <w:lang w:eastAsia="ru-RU"/>
        </w:rPr>
        <w:t>Обеспечение жильем молодых семей, имеющих детей</w:t>
      </w:r>
      <w:bookmarkEnd w:id="5"/>
    </w:p>
    <w:p w:rsidR="00C34CF3" w:rsidRPr="006034EA" w:rsidRDefault="00C34CF3" w:rsidP="00093C65">
      <w:pPr>
        <w:spacing w:after="0" w:line="240" w:lineRule="auto"/>
        <w:jc w:val="center"/>
        <w:rPr>
          <w:rFonts w:ascii="Times New Roman" w:eastAsia="Arial Unicode MS" w:hAnsi="Times New Roman" w:cs="Times New Roman"/>
          <w:b/>
          <w:color w:val="000000"/>
          <w:sz w:val="24"/>
          <w:szCs w:val="24"/>
          <w:lang w:eastAsia="ru-RU"/>
        </w:rPr>
      </w:pP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Государственная поддержка молодых семей по улучшению жилищных условий в Удмуртской Республике осуществляется в рамках государственной программы Удмуртской Республики «Развитие строительной отрасли и регулирование градостроительной деятельн</w:t>
      </w:r>
      <w:r w:rsidR="00ED081A">
        <w:rPr>
          <w:rFonts w:ascii="Times New Roman" w:eastAsia="Times New Roman" w:hAnsi="Times New Roman" w:cs="Times New Roman"/>
          <w:sz w:val="24"/>
          <w:szCs w:val="24"/>
        </w:rPr>
        <w:t>ости в Удмуртской Республике».</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В 2022 году в целях реализации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распределены субсидии из бюджета Удмуртской Республики бюджетам 22 муниципальных образований Удмуртской республики, прошедших отбор на участие в указанных мероприятиях.  (в 2021 году – 21 муниципальное образование, в 2020 году - 22 муниципальных образований, в 2019 году 19 муниципальных образований).</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Общий объем средств в 2022 году составил 57,181 млн. рублей (из них 28,181 млн. рублей - средства бюджета Российской Федерации). За счет указанных средств молодым семьям выдано и реализовано ими 66 свидетельств о праве на получение социальных выплат. Общий объем средств в 2021 году составил 47,7 млн. рублей (из них 17,7 млн. рублей - средства бюджета Российской Федерации), выдано и реализовано 70 свидетельств; общий объем средств в 2020 году составил 61,0 млн. рублей (из них 31,0 млн. рублей - средства бюджета Российской Федерации), выдано и реализовано 103 свидетельства.</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Продолжается оказание государственной поддержки молодым семьям в форме компенсации процентной ставки по жилищным кредитам (до полного выполнения обязательств по заключенным кредитным договорам молодыми семьями) в соответствии с постановлением Правительства Удмуртской Республики от 01.06.2009 № 132 «О предоставлении молодым семьям компенсации процентной ставки по жилищным кредитам и займа и социальных выплат при рождении (усыновлении) детей (наличии детей) за счёт средств бюджета Удмуртской Республики».</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В 2022 году сумма бюджетных средств на компенсацию процентной ставки по жилищным кредитам составила 135,853 млн. рублей в отношении 3,7 тысяч молодых семей (в 2021 году - 173,16 млн. рублей в отношении 4,1 тысяч молодых семей, в 2020 году – </w:t>
      </w:r>
      <w:r w:rsidR="00225325">
        <w:rPr>
          <w:rFonts w:ascii="Times New Roman" w:eastAsia="Times New Roman" w:hAnsi="Times New Roman" w:cs="Times New Roman"/>
          <w:sz w:val="24"/>
          <w:szCs w:val="24"/>
        </w:rPr>
        <w:t xml:space="preserve">              </w:t>
      </w:r>
      <w:r w:rsidRPr="0038376F">
        <w:rPr>
          <w:rFonts w:ascii="Times New Roman" w:eastAsia="Times New Roman" w:hAnsi="Times New Roman" w:cs="Times New Roman"/>
          <w:sz w:val="24"/>
          <w:szCs w:val="24"/>
        </w:rPr>
        <w:t xml:space="preserve">215,56 млн. рублей в отношении 4,7 тысяч молодых семей, 2019 году - 249,3 млн. рублей в отношении 5,2 тысяч молодых семей). </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При рождении (наличии, усыновлении) третьего ребенка молодым семьям предоставляется социальная выплата в размере до 300,0 тыс. рублей на погашение остатка основного долга по жилищному кредиту.  </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Социальные выплаты при рождении (наличии) третьего ребёнка предоставлены в </w:t>
      </w:r>
      <w:r w:rsidR="00225325">
        <w:rPr>
          <w:rFonts w:ascii="Times New Roman" w:eastAsia="Times New Roman" w:hAnsi="Times New Roman" w:cs="Times New Roman"/>
          <w:sz w:val="24"/>
          <w:szCs w:val="24"/>
        </w:rPr>
        <w:t xml:space="preserve">           </w:t>
      </w:r>
      <w:r w:rsidRPr="0038376F">
        <w:rPr>
          <w:rFonts w:ascii="Times New Roman" w:eastAsia="Times New Roman" w:hAnsi="Times New Roman" w:cs="Times New Roman"/>
          <w:sz w:val="24"/>
          <w:szCs w:val="24"/>
        </w:rPr>
        <w:t xml:space="preserve">2022 году 41 молодой семье (многодетной семье) на сумму 11,119 млн. рублей (в 2021 году </w:t>
      </w:r>
      <w:r w:rsidR="00225325">
        <w:rPr>
          <w:rFonts w:ascii="Times New Roman" w:eastAsia="Times New Roman" w:hAnsi="Times New Roman" w:cs="Times New Roman"/>
          <w:sz w:val="24"/>
          <w:szCs w:val="24"/>
        </w:rPr>
        <w:t xml:space="preserve">                   </w:t>
      </w:r>
      <w:r w:rsidRPr="0038376F">
        <w:rPr>
          <w:rFonts w:ascii="Times New Roman" w:eastAsia="Times New Roman" w:hAnsi="Times New Roman" w:cs="Times New Roman"/>
          <w:sz w:val="24"/>
          <w:szCs w:val="24"/>
        </w:rPr>
        <w:t>40 семьям на сумму 11,1 млн. рублей, в 2020 году - 66 семьям на сумму 18,9 млн. рублей, в 2019 – 52 семьям на сумму 18,9 млн. рублей).</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В 2022 продолжилась реализация программы льготного ипотечного кредитования в рамках Соглашения о сотрудничестве между Правительством Удмуртской Республики, </w:t>
      </w:r>
      <w:r w:rsidR="00225325">
        <w:rPr>
          <w:rFonts w:ascii="Times New Roman" w:eastAsia="Times New Roman" w:hAnsi="Times New Roman" w:cs="Times New Roman"/>
          <w:sz w:val="24"/>
          <w:szCs w:val="24"/>
        </w:rPr>
        <w:t xml:space="preserve">               </w:t>
      </w:r>
      <w:r w:rsidRPr="0038376F">
        <w:rPr>
          <w:rFonts w:ascii="Times New Roman" w:eastAsia="Times New Roman" w:hAnsi="Times New Roman" w:cs="Times New Roman"/>
          <w:sz w:val="24"/>
          <w:szCs w:val="24"/>
        </w:rPr>
        <w:t xml:space="preserve">АО «Банк ДОМ.РФ» и АО «Ипотечная корпорация Удмуртской Республики». </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В соответствии с Перечнем категорий граждан, имеющих право на получение льготного ипотечного жилищного кредита (займа), утвержденным постановлением Правительства Удмуртской Республики от 12.04.2018 № 124 «О мерах по реализации пилотного проекта по льготному ипотечному кредитованию», такое право имеют, в том числе, молодые семьи и многодетные семьи. </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В рамках пилотного проекта льготная процентная ставка для определенных категорий граждан может составлять на 3 процентных пункта ниже от действующей процентной ставки по ипотечным продуктам АО «Банк ДОМ.РФ» при приобретении жилья на первичном рынке недвижимости.</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lastRenderedPageBreak/>
        <w:t xml:space="preserve">В 2022 году </w:t>
      </w:r>
      <w:r w:rsidR="00225325">
        <w:rPr>
          <w:rFonts w:ascii="Times New Roman" w:eastAsia="Times New Roman" w:hAnsi="Times New Roman" w:cs="Times New Roman"/>
          <w:sz w:val="24"/>
          <w:szCs w:val="24"/>
        </w:rPr>
        <w:t>льготные жилищные займы получила</w:t>
      </w:r>
      <w:r w:rsidRPr="0038376F">
        <w:rPr>
          <w:rFonts w:ascii="Times New Roman" w:eastAsia="Times New Roman" w:hAnsi="Times New Roman" w:cs="Times New Roman"/>
          <w:sz w:val="24"/>
          <w:szCs w:val="24"/>
        </w:rPr>
        <w:t xml:space="preserve"> 41 молодая семья, процентная ставка составила от 2,55 до 4,0 % годовых (в 2021 году льготные жилищные займы получили </w:t>
      </w:r>
      <w:r w:rsidR="00225325">
        <w:rPr>
          <w:rFonts w:ascii="Times New Roman" w:eastAsia="Times New Roman" w:hAnsi="Times New Roman" w:cs="Times New Roman"/>
          <w:sz w:val="24"/>
          <w:szCs w:val="24"/>
        </w:rPr>
        <w:t xml:space="preserve">                       </w:t>
      </w:r>
      <w:r w:rsidRPr="0038376F">
        <w:rPr>
          <w:rFonts w:ascii="Times New Roman" w:eastAsia="Times New Roman" w:hAnsi="Times New Roman" w:cs="Times New Roman"/>
          <w:sz w:val="24"/>
          <w:szCs w:val="24"/>
        </w:rPr>
        <w:t xml:space="preserve">89 молодых семей, процентная ставка составила от 2,55 до 4,0 % годовых, в 2020 – 49 молодых семей, в 2019 - 62). </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В программе «Молодежная квартира», которая осуществлялась в соответствии с постановлением Правительства Удмуртской Республики от 02.03.2015 № 75 «О предоставлении отдельным категориям граждан мер государственной поддержки в улучшении жилищных условий», приняли участие:</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 молодые семьи, признанные в качестве нуждающегося в жилом помещении в органе местного самоуправления по месту постоянного жительства; </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граждане, зарегистрированные по месту жительства на территории Удмуртской республики, воспитывающие детей-инвалидов и признанные в качестве нуждающегося в жилом помещении в органе местного самоуправления по месту его постоянного жительства.</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Согласно постановления предусматривается субсидирование первоначального взноса в размере 10 % от расчетной стоимости приобретаемого (строящегося) жилого помещения на первичном рынке жилья, но не менее 200 тысяч рублей.</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При наличии (рождении, усыновлении) третьего ребёнка семьи имеют право на получение социальной выплаты в размере до 300 тыс. рублей на погашение остатка основного долга по кредитному договору (договору займа).</w:t>
      </w:r>
    </w:p>
    <w:p w:rsidR="001546D0" w:rsidRPr="00402704"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Социальная выплата предоставлена в 2022 году - 7 семьям на общую сумму 2,1 млн. рублей; в 2021 году – 7 семьям на сумму 2,1 млн. руб.; в 2020 году - 14 семьям на общую сумму 4,2 млн. рублей, (в 2019 году субсидии получили 36 молодых семей на общую сумму </w:t>
      </w:r>
      <w:r w:rsidR="00225325">
        <w:rPr>
          <w:rFonts w:ascii="Times New Roman" w:eastAsia="Times New Roman" w:hAnsi="Times New Roman" w:cs="Times New Roman"/>
          <w:sz w:val="24"/>
          <w:szCs w:val="24"/>
        </w:rPr>
        <w:t xml:space="preserve"> </w:t>
      </w:r>
      <w:r w:rsidRPr="0038376F">
        <w:rPr>
          <w:rFonts w:ascii="Times New Roman" w:eastAsia="Times New Roman" w:hAnsi="Times New Roman" w:cs="Times New Roman"/>
          <w:sz w:val="24"/>
          <w:szCs w:val="24"/>
        </w:rPr>
        <w:t>9,8 млн. рублей. Социальная выплата предоставлена 14 семьям на общую сумму 4,2 млн. рублей)</w:t>
      </w:r>
      <w:r w:rsidR="008373E3" w:rsidRPr="0038376F">
        <w:rPr>
          <w:rFonts w:ascii="Times New Roman" w:eastAsia="Times New Roman" w:hAnsi="Times New Roman" w:cs="Times New Roman"/>
          <w:sz w:val="24"/>
          <w:szCs w:val="24"/>
        </w:rPr>
        <w:t>.</w:t>
      </w:r>
      <w:r w:rsidR="001546D0" w:rsidRPr="00402704">
        <w:rPr>
          <w:rFonts w:ascii="Times New Roman" w:eastAsia="Times New Roman" w:hAnsi="Times New Roman" w:cs="Times New Roman"/>
          <w:sz w:val="24"/>
          <w:szCs w:val="24"/>
        </w:rPr>
        <w:t xml:space="preserve"> </w:t>
      </w:r>
    </w:p>
    <w:p w:rsidR="00F04D1E" w:rsidRPr="006034EA" w:rsidRDefault="00F04D1E" w:rsidP="00093C65">
      <w:pPr>
        <w:spacing w:after="0" w:line="240" w:lineRule="auto"/>
        <w:ind w:firstLine="708"/>
        <w:jc w:val="center"/>
        <w:rPr>
          <w:rFonts w:ascii="Times New Roman" w:eastAsia="Arial Unicode MS" w:hAnsi="Times New Roman" w:cs="Times New Roman"/>
          <w:b/>
          <w:color w:val="000000"/>
          <w:sz w:val="24"/>
          <w:szCs w:val="24"/>
          <w:lang w:eastAsia="ru-RU"/>
        </w:rPr>
      </w:pPr>
      <w:r w:rsidRPr="006034EA">
        <w:rPr>
          <w:rFonts w:ascii="Times New Roman" w:eastAsia="Arial Unicode MS" w:hAnsi="Times New Roman" w:cs="Times New Roman"/>
          <w:b/>
          <w:color w:val="000000"/>
          <w:sz w:val="24"/>
          <w:szCs w:val="24"/>
          <w:lang w:eastAsia="ru-RU"/>
        </w:rPr>
        <w:t>Улучшение жилищных условий многодетных семей</w:t>
      </w:r>
    </w:p>
    <w:p w:rsidR="00D80239" w:rsidRPr="006034EA" w:rsidRDefault="00D80239" w:rsidP="00093C65">
      <w:pPr>
        <w:spacing w:after="0" w:line="240" w:lineRule="auto"/>
        <w:ind w:firstLine="708"/>
        <w:jc w:val="center"/>
        <w:rPr>
          <w:rFonts w:ascii="Times New Roman" w:eastAsia="Arial Unicode MS" w:hAnsi="Times New Roman" w:cs="Times New Roman"/>
          <w:b/>
          <w:color w:val="000000"/>
          <w:sz w:val="24"/>
          <w:szCs w:val="24"/>
          <w:lang w:eastAsia="ru-RU"/>
        </w:rPr>
      </w:pP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Особо остро вопрос, связанный с улучшением жилищных условий</w:t>
      </w:r>
      <w:r w:rsidR="00225325">
        <w:rPr>
          <w:rFonts w:ascii="Times New Roman" w:eastAsia="Times New Roman" w:hAnsi="Times New Roman" w:cs="Times New Roman"/>
          <w:sz w:val="24"/>
          <w:szCs w:val="24"/>
        </w:rPr>
        <w:t>,</w:t>
      </w:r>
      <w:r w:rsidRPr="0038376F">
        <w:rPr>
          <w:rFonts w:ascii="Times New Roman" w:eastAsia="Times New Roman" w:hAnsi="Times New Roman" w:cs="Times New Roman"/>
          <w:sz w:val="24"/>
          <w:szCs w:val="24"/>
        </w:rPr>
        <w:t xml:space="preserve"> стоит</w:t>
      </w:r>
      <w:r w:rsidRPr="0038376F">
        <w:rPr>
          <w:sz w:val="24"/>
          <w:szCs w:val="24"/>
        </w:rPr>
        <w:t xml:space="preserve"> </w:t>
      </w:r>
      <w:r w:rsidRPr="0038376F">
        <w:rPr>
          <w:rFonts w:ascii="Times New Roman" w:eastAsia="Times New Roman" w:hAnsi="Times New Roman" w:cs="Times New Roman"/>
          <w:sz w:val="24"/>
          <w:szCs w:val="24"/>
        </w:rPr>
        <w:t>для многодетных семей.</w:t>
      </w:r>
      <w:r w:rsidR="00225325">
        <w:rPr>
          <w:rFonts w:ascii="Times New Roman" w:eastAsia="Times New Roman" w:hAnsi="Times New Roman" w:cs="Times New Roman"/>
          <w:sz w:val="24"/>
          <w:szCs w:val="24"/>
        </w:rPr>
        <w:t xml:space="preserve"> </w:t>
      </w:r>
      <w:r w:rsidRPr="0038376F">
        <w:rPr>
          <w:rFonts w:ascii="Times New Roman" w:eastAsia="Times New Roman" w:hAnsi="Times New Roman" w:cs="Times New Roman"/>
          <w:sz w:val="24"/>
          <w:szCs w:val="24"/>
        </w:rPr>
        <w:t>Законом Удмуртской Республики от 5 мая 2006 года № 13-РЗ «О мерах по социальной поддержке многодетных семей» предусмотрены следующие меры социальной поддержки, направленные на улучшение жилищных условий многодетных семей, при условии признания многодетной семьи, нуждающейся в улучшении жилищных условий:</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1)</w:t>
      </w:r>
      <w:r w:rsidRPr="0038376F">
        <w:rPr>
          <w:rFonts w:ascii="Times New Roman" w:eastAsia="Times New Roman" w:hAnsi="Times New Roman" w:cs="Times New Roman"/>
          <w:sz w:val="24"/>
          <w:szCs w:val="24"/>
        </w:rPr>
        <w:tab/>
        <w:t>предоставление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2)</w:t>
      </w:r>
      <w:r w:rsidRPr="0038376F">
        <w:rPr>
          <w:rFonts w:ascii="Times New Roman" w:eastAsia="Times New Roman" w:hAnsi="Times New Roman" w:cs="Times New Roman"/>
          <w:sz w:val="24"/>
          <w:szCs w:val="24"/>
        </w:rPr>
        <w:tab/>
        <w:t xml:space="preserve">предоставление целевых жилищных займов и социальных выплат на погашение части основного долга по указанным займам за счет средств бюджета Удмуртской Республики; </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3)</w:t>
      </w:r>
      <w:r w:rsidRPr="0038376F">
        <w:rPr>
          <w:rFonts w:ascii="Times New Roman" w:eastAsia="Times New Roman" w:hAnsi="Times New Roman" w:cs="Times New Roman"/>
          <w:sz w:val="24"/>
          <w:szCs w:val="24"/>
        </w:rPr>
        <w:tab/>
        <w:t xml:space="preserve">бесплатное предоставление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Согласно постановлению Правительства Удмуртской Республики </w:t>
      </w:r>
      <w:r w:rsidR="00225325">
        <w:rPr>
          <w:rFonts w:ascii="Times New Roman" w:eastAsia="Times New Roman" w:hAnsi="Times New Roman" w:cs="Times New Roman"/>
          <w:sz w:val="24"/>
          <w:szCs w:val="24"/>
        </w:rPr>
        <w:t xml:space="preserve">от 12.08.2013 </w:t>
      </w:r>
      <w:r w:rsidRPr="00225325">
        <w:rPr>
          <w:rFonts w:ascii="Times New Roman" w:eastAsia="Times New Roman" w:hAnsi="Times New Roman" w:cs="Times New Roman"/>
          <w:sz w:val="24"/>
          <w:szCs w:val="24"/>
        </w:rPr>
        <w:t>№ 369</w:t>
      </w:r>
      <w:r w:rsidRPr="0038376F">
        <w:rPr>
          <w:rFonts w:ascii="Times New Roman" w:eastAsia="Times New Roman" w:hAnsi="Times New Roman" w:cs="Times New Roman"/>
          <w:sz w:val="24"/>
          <w:szCs w:val="24"/>
        </w:rPr>
        <w:t xml:space="preserve"> «О мерах по улучшению жилищных условий многодетных семей за счёт средств бюджета Удмуртской Республики» многодетные семьи имеют возможность получить целевой жилищный заём за счёт бюджетных средств под 5% годовых на срок до 20 лет. Заёмные средства могут быть направлены на строительство, в том числе индивидуальное жилищное строительство, и реконструкцию жилых помещений, а также приобретение жилых помещений, в том числе по договору участия в долевом строительстве.</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При рождении (усыновлении, наличии) детей многодетные семьи имеют право на социальную выплату на погашение основного долга по договору жилищного займа в следующих размерах:</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при заключении договора жилищного займа в размере до 300 тыс. рублей, но не превышающем остаток основного долга по договору жилищного займа;</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lastRenderedPageBreak/>
        <w:t>- при рождении (усыновлении) детей в течение срока действия договора займа в размере до 300 тыс. рублей на каждого ребёнка, но не более 600 тыс. рублей в общей сумме, и не превышающем остаток основного долга по договору жилищного займа.</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  В 2022 году целевые жилищные займы предоставлены 102 многодетным семьям на сумму 68,8 млн. рублей. Социальные выплаты при рождении (наличии) третьего ребёнка предоставлены 96 многодетным семьям на сумму 28,7 млн. рублей.</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В 2021 году целевые жилищные займы предоставлены 86 многодетным семьям на сумму 53,4 млн. рублей. Социальные выплаты при рождении (наличии) третьего ребёнка предоставлены 114 многодетным семьям на сумму 33,04 млн. рублей.</w:t>
      </w: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p>
    <w:tbl>
      <w:tblPr>
        <w:tblW w:w="95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701"/>
        <w:gridCol w:w="1560"/>
        <w:gridCol w:w="1701"/>
        <w:gridCol w:w="1724"/>
      </w:tblGrid>
      <w:tr w:rsidR="00402704" w:rsidRPr="0038376F" w:rsidTr="0040270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Показатели</w:t>
            </w:r>
          </w:p>
        </w:tc>
        <w:tc>
          <w:tcPr>
            <w:tcW w:w="6686" w:type="dxa"/>
            <w:gridSpan w:val="4"/>
            <w:tcBorders>
              <w:top w:val="single" w:sz="4" w:space="0" w:color="000000"/>
              <w:left w:val="single" w:sz="4" w:space="0" w:color="000000"/>
              <w:bottom w:val="single" w:sz="4" w:space="0" w:color="000000"/>
              <w:right w:val="single" w:sz="4" w:space="0" w:color="000000"/>
            </w:tcBorders>
            <w:vAlign w:val="center"/>
            <w:hideMark/>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В том числе по годам:</w:t>
            </w:r>
          </w:p>
        </w:tc>
      </w:tr>
      <w:tr w:rsidR="00402704" w:rsidRPr="0038376F" w:rsidTr="0040270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02704" w:rsidRPr="0038376F" w:rsidRDefault="00402704" w:rsidP="00402704">
            <w:pPr>
              <w:spacing w:after="0"/>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402704" w:rsidRPr="00ED081A" w:rsidRDefault="00402704" w:rsidP="00ED081A">
            <w:pPr>
              <w:tabs>
                <w:tab w:val="left" w:pos="142"/>
              </w:tabs>
              <w:spacing w:after="0" w:line="240" w:lineRule="auto"/>
              <w:ind w:right="-57"/>
              <w:jc w:val="center"/>
              <w:rPr>
                <w:rFonts w:ascii="Times New Roman" w:eastAsia="Times New Roman" w:hAnsi="Times New Roman" w:cs="Times New Roman"/>
                <w:b/>
                <w:sz w:val="24"/>
                <w:szCs w:val="24"/>
              </w:rPr>
            </w:pPr>
            <w:r w:rsidRPr="00ED081A">
              <w:rPr>
                <w:rFonts w:ascii="Times New Roman" w:eastAsia="Times New Roman" w:hAnsi="Times New Roman" w:cs="Times New Roman"/>
                <w:b/>
                <w:sz w:val="24"/>
                <w:szCs w:val="24"/>
              </w:rPr>
              <w:t xml:space="preserve">2019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402704" w:rsidRPr="00ED081A" w:rsidRDefault="00402704" w:rsidP="00ED081A">
            <w:pPr>
              <w:tabs>
                <w:tab w:val="left" w:pos="142"/>
              </w:tabs>
              <w:spacing w:after="0" w:line="240" w:lineRule="auto"/>
              <w:ind w:right="-57"/>
              <w:jc w:val="center"/>
              <w:rPr>
                <w:rFonts w:ascii="Times New Roman" w:eastAsia="Times New Roman" w:hAnsi="Times New Roman" w:cs="Times New Roman"/>
                <w:b/>
                <w:sz w:val="24"/>
                <w:szCs w:val="24"/>
              </w:rPr>
            </w:pPr>
            <w:r w:rsidRPr="00ED081A">
              <w:rPr>
                <w:rFonts w:ascii="Times New Roman" w:eastAsia="Times New Roman" w:hAnsi="Times New Roman" w:cs="Times New Roman"/>
                <w:b/>
                <w:sz w:val="24"/>
                <w:szCs w:val="24"/>
              </w:rPr>
              <w:t>2020</w:t>
            </w:r>
          </w:p>
        </w:tc>
        <w:tc>
          <w:tcPr>
            <w:tcW w:w="1701" w:type="dxa"/>
            <w:tcBorders>
              <w:top w:val="single" w:sz="4" w:space="0" w:color="000000"/>
              <w:left w:val="single" w:sz="4" w:space="0" w:color="000000"/>
              <w:bottom w:val="single" w:sz="4" w:space="0" w:color="000000"/>
              <w:right w:val="single" w:sz="4" w:space="0" w:color="auto"/>
            </w:tcBorders>
            <w:hideMark/>
          </w:tcPr>
          <w:p w:rsidR="00402704" w:rsidRPr="00ED081A" w:rsidRDefault="00ED081A" w:rsidP="00ED081A">
            <w:pPr>
              <w:tabs>
                <w:tab w:val="left" w:pos="142"/>
              </w:tabs>
              <w:spacing w:after="0" w:line="240" w:lineRule="auto"/>
              <w:ind w:right="-57"/>
              <w:jc w:val="center"/>
              <w:rPr>
                <w:rFonts w:ascii="Times New Roman" w:eastAsia="Times New Roman" w:hAnsi="Times New Roman" w:cs="Times New Roman"/>
                <w:b/>
                <w:sz w:val="24"/>
                <w:szCs w:val="24"/>
              </w:rPr>
            </w:pPr>
            <w:r w:rsidRPr="00ED081A">
              <w:rPr>
                <w:rFonts w:ascii="Times New Roman" w:eastAsia="Times New Roman" w:hAnsi="Times New Roman" w:cs="Times New Roman"/>
                <w:b/>
                <w:sz w:val="24"/>
                <w:szCs w:val="24"/>
              </w:rPr>
              <w:t>2021</w:t>
            </w:r>
          </w:p>
        </w:tc>
        <w:tc>
          <w:tcPr>
            <w:tcW w:w="1724" w:type="dxa"/>
            <w:tcBorders>
              <w:top w:val="single" w:sz="4" w:space="0" w:color="000000"/>
              <w:left w:val="single" w:sz="4" w:space="0" w:color="auto"/>
              <w:bottom w:val="single" w:sz="4" w:space="0" w:color="000000"/>
              <w:right w:val="single" w:sz="4" w:space="0" w:color="000000"/>
            </w:tcBorders>
          </w:tcPr>
          <w:p w:rsidR="00402704" w:rsidRPr="00ED081A" w:rsidRDefault="00402704" w:rsidP="00402704">
            <w:pPr>
              <w:tabs>
                <w:tab w:val="left" w:pos="142"/>
              </w:tabs>
              <w:spacing w:after="0" w:line="240" w:lineRule="auto"/>
              <w:ind w:right="-57"/>
              <w:jc w:val="center"/>
              <w:rPr>
                <w:rFonts w:ascii="Times New Roman" w:eastAsia="Times New Roman" w:hAnsi="Times New Roman" w:cs="Times New Roman"/>
                <w:b/>
                <w:sz w:val="24"/>
                <w:szCs w:val="24"/>
              </w:rPr>
            </w:pPr>
            <w:r w:rsidRPr="00ED081A">
              <w:rPr>
                <w:rFonts w:ascii="Times New Roman" w:eastAsia="Times New Roman" w:hAnsi="Times New Roman" w:cs="Times New Roman"/>
                <w:b/>
                <w:sz w:val="24"/>
                <w:szCs w:val="24"/>
              </w:rPr>
              <w:t>2022</w:t>
            </w:r>
          </w:p>
        </w:tc>
      </w:tr>
      <w:tr w:rsidR="00402704" w:rsidRPr="0038376F" w:rsidTr="00402704">
        <w:tc>
          <w:tcPr>
            <w:tcW w:w="9521" w:type="dxa"/>
            <w:gridSpan w:val="5"/>
            <w:tcBorders>
              <w:top w:val="single" w:sz="4" w:space="0" w:color="000000"/>
              <w:left w:val="single" w:sz="4" w:space="0" w:color="000000"/>
              <w:bottom w:val="single" w:sz="4" w:space="0" w:color="000000"/>
              <w:right w:val="single" w:sz="4" w:space="0" w:color="000000"/>
            </w:tcBorders>
            <w:vAlign w:val="bottom"/>
            <w:hideMark/>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b/>
                <w:sz w:val="24"/>
                <w:szCs w:val="24"/>
              </w:rPr>
            </w:pPr>
            <w:r w:rsidRPr="0038376F">
              <w:rPr>
                <w:rFonts w:ascii="Times New Roman" w:eastAsia="Times New Roman" w:hAnsi="Times New Roman" w:cs="Times New Roman"/>
                <w:b/>
                <w:sz w:val="24"/>
                <w:szCs w:val="24"/>
              </w:rPr>
              <w:t>1. Предоставлено целевых жилищных займов многодетным семьям:</w:t>
            </w:r>
          </w:p>
        </w:tc>
      </w:tr>
      <w:tr w:rsidR="00402704" w:rsidRPr="0038376F" w:rsidTr="00402704">
        <w:tc>
          <w:tcPr>
            <w:tcW w:w="2835" w:type="dxa"/>
            <w:tcBorders>
              <w:top w:val="single" w:sz="4" w:space="0" w:color="000000"/>
              <w:left w:val="single" w:sz="4" w:space="0" w:color="000000"/>
              <w:bottom w:val="single" w:sz="4" w:space="0" w:color="000000"/>
              <w:right w:val="single" w:sz="4" w:space="0" w:color="000000"/>
            </w:tcBorders>
            <w:vAlign w:val="bottom"/>
            <w:hideMark/>
          </w:tcPr>
          <w:p w:rsidR="00402704" w:rsidRPr="0038376F" w:rsidRDefault="00402704" w:rsidP="00402704">
            <w:pPr>
              <w:spacing w:after="0" w:line="240" w:lineRule="auto"/>
              <w:ind w:right="-57"/>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количество семей</w:t>
            </w:r>
          </w:p>
        </w:tc>
        <w:tc>
          <w:tcPr>
            <w:tcW w:w="1701" w:type="dxa"/>
            <w:tcBorders>
              <w:top w:val="single" w:sz="4" w:space="0" w:color="000000"/>
              <w:left w:val="single" w:sz="4" w:space="0" w:color="000000"/>
              <w:bottom w:val="single" w:sz="4" w:space="0" w:color="000000"/>
              <w:right w:val="single" w:sz="4" w:space="0" w:color="000000"/>
            </w:tcBorders>
            <w:hideMark/>
          </w:tcPr>
          <w:p w:rsidR="00402704" w:rsidRPr="0038376F" w:rsidRDefault="00402704" w:rsidP="00402704">
            <w:pPr>
              <w:jc w:val="center"/>
              <w:rPr>
                <w:rFonts w:ascii="Times New Roman" w:hAnsi="Times New Roman" w:cs="Times New Roman"/>
                <w:sz w:val="24"/>
                <w:szCs w:val="24"/>
              </w:rPr>
            </w:pPr>
            <w:r w:rsidRPr="0038376F">
              <w:rPr>
                <w:rFonts w:ascii="Times New Roman" w:hAnsi="Times New Roman" w:cs="Times New Roman"/>
                <w:sz w:val="24"/>
                <w:szCs w:val="24"/>
              </w:rPr>
              <w:t>83</w:t>
            </w:r>
          </w:p>
        </w:tc>
        <w:tc>
          <w:tcPr>
            <w:tcW w:w="1560" w:type="dxa"/>
            <w:tcBorders>
              <w:top w:val="single" w:sz="4" w:space="0" w:color="000000"/>
              <w:left w:val="single" w:sz="4" w:space="0" w:color="000000"/>
              <w:bottom w:val="single" w:sz="4" w:space="0" w:color="000000"/>
              <w:right w:val="single" w:sz="4" w:space="0" w:color="000000"/>
            </w:tcBorders>
          </w:tcPr>
          <w:p w:rsidR="00402704" w:rsidRPr="0038376F" w:rsidRDefault="00402704" w:rsidP="00402704">
            <w:pPr>
              <w:tabs>
                <w:tab w:val="left" w:pos="377"/>
                <w:tab w:val="center" w:pos="672"/>
              </w:tabs>
              <w:rPr>
                <w:rFonts w:ascii="Times New Roman" w:hAnsi="Times New Roman" w:cs="Times New Roman"/>
                <w:sz w:val="24"/>
                <w:szCs w:val="24"/>
              </w:rPr>
            </w:pPr>
            <w:r w:rsidRPr="0038376F">
              <w:rPr>
                <w:rFonts w:ascii="Times New Roman" w:hAnsi="Times New Roman" w:cs="Times New Roman"/>
                <w:sz w:val="24"/>
                <w:szCs w:val="24"/>
              </w:rPr>
              <w:tab/>
            </w:r>
            <w:r w:rsidRPr="0038376F">
              <w:rPr>
                <w:rFonts w:ascii="Times New Roman" w:hAnsi="Times New Roman" w:cs="Times New Roman"/>
                <w:sz w:val="24"/>
                <w:szCs w:val="24"/>
              </w:rPr>
              <w:tab/>
              <w:t>91</w:t>
            </w:r>
          </w:p>
        </w:tc>
        <w:tc>
          <w:tcPr>
            <w:tcW w:w="1701" w:type="dxa"/>
            <w:tcBorders>
              <w:top w:val="single" w:sz="4" w:space="0" w:color="000000"/>
              <w:left w:val="single" w:sz="4" w:space="0" w:color="000000"/>
              <w:bottom w:val="single" w:sz="4" w:space="0" w:color="000000"/>
              <w:right w:val="single" w:sz="4" w:space="0" w:color="auto"/>
            </w:tcBorders>
          </w:tcPr>
          <w:p w:rsidR="00402704" w:rsidRPr="0038376F" w:rsidRDefault="00402704" w:rsidP="00402704">
            <w:pPr>
              <w:jc w:val="center"/>
              <w:rPr>
                <w:rFonts w:ascii="Times New Roman" w:hAnsi="Times New Roman" w:cs="Times New Roman"/>
                <w:sz w:val="24"/>
                <w:szCs w:val="24"/>
              </w:rPr>
            </w:pPr>
            <w:r w:rsidRPr="0038376F">
              <w:rPr>
                <w:rFonts w:ascii="Times New Roman" w:hAnsi="Times New Roman" w:cs="Times New Roman"/>
                <w:sz w:val="24"/>
                <w:szCs w:val="24"/>
              </w:rPr>
              <w:t>86</w:t>
            </w:r>
          </w:p>
        </w:tc>
        <w:tc>
          <w:tcPr>
            <w:tcW w:w="1724" w:type="dxa"/>
            <w:tcBorders>
              <w:top w:val="single" w:sz="4" w:space="0" w:color="000000"/>
              <w:left w:val="single" w:sz="4" w:space="0" w:color="auto"/>
              <w:bottom w:val="single" w:sz="4" w:space="0" w:color="000000"/>
              <w:right w:val="single" w:sz="4" w:space="0" w:color="000000"/>
            </w:tcBorders>
            <w:vAlign w:val="center"/>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102</w:t>
            </w:r>
          </w:p>
        </w:tc>
      </w:tr>
      <w:tr w:rsidR="00402704" w:rsidRPr="0038376F" w:rsidTr="00402704">
        <w:trPr>
          <w:trHeight w:val="443"/>
        </w:trPr>
        <w:tc>
          <w:tcPr>
            <w:tcW w:w="2835" w:type="dxa"/>
            <w:tcBorders>
              <w:top w:val="single" w:sz="4" w:space="0" w:color="000000"/>
              <w:left w:val="single" w:sz="4" w:space="0" w:color="000000"/>
              <w:bottom w:val="single" w:sz="4" w:space="0" w:color="000000"/>
              <w:right w:val="single" w:sz="4" w:space="0" w:color="000000"/>
            </w:tcBorders>
            <w:vAlign w:val="bottom"/>
            <w:hideMark/>
          </w:tcPr>
          <w:p w:rsidR="00402704" w:rsidRPr="0038376F" w:rsidRDefault="00402704" w:rsidP="00402704">
            <w:pPr>
              <w:spacing w:after="0" w:line="240" w:lineRule="auto"/>
              <w:ind w:right="-57"/>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общая сумма, млн. руб.</w:t>
            </w:r>
          </w:p>
        </w:tc>
        <w:tc>
          <w:tcPr>
            <w:tcW w:w="1701" w:type="dxa"/>
            <w:tcBorders>
              <w:top w:val="single" w:sz="4" w:space="0" w:color="000000"/>
              <w:left w:val="single" w:sz="4" w:space="0" w:color="000000"/>
              <w:bottom w:val="single" w:sz="4" w:space="0" w:color="000000"/>
              <w:right w:val="single" w:sz="4" w:space="0" w:color="000000"/>
            </w:tcBorders>
            <w:hideMark/>
          </w:tcPr>
          <w:p w:rsidR="00402704" w:rsidRPr="0038376F" w:rsidRDefault="00402704" w:rsidP="00402704">
            <w:pPr>
              <w:jc w:val="center"/>
              <w:rPr>
                <w:rFonts w:ascii="Times New Roman" w:hAnsi="Times New Roman" w:cs="Times New Roman"/>
                <w:sz w:val="24"/>
                <w:szCs w:val="24"/>
              </w:rPr>
            </w:pPr>
            <w:r w:rsidRPr="0038376F">
              <w:rPr>
                <w:rFonts w:ascii="Times New Roman" w:hAnsi="Times New Roman" w:cs="Times New Roman"/>
                <w:sz w:val="24"/>
                <w:szCs w:val="24"/>
              </w:rPr>
              <w:t>56,2</w:t>
            </w:r>
          </w:p>
        </w:tc>
        <w:tc>
          <w:tcPr>
            <w:tcW w:w="1560" w:type="dxa"/>
            <w:tcBorders>
              <w:top w:val="single" w:sz="4" w:space="0" w:color="000000"/>
              <w:left w:val="single" w:sz="4" w:space="0" w:color="000000"/>
              <w:bottom w:val="single" w:sz="4" w:space="0" w:color="000000"/>
              <w:right w:val="single" w:sz="4" w:space="0" w:color="000000"/>
            </w:tcBorders>
          </w:tcPr>
          <w:p w:rsidR="00402704" w:rsidRPr="0038376F" w:rsidRDefault="00402704" w:rsidP="00402704">
            <w:pPr>
              <w:jc w:val="center"/>
              <w:rPr>
                <w:rFonts w:ascii="Times New Roman" w:hAnsi="Times New Roman" w:cs="Times New Roman"/>
                <w:sz w:val="24"/>
                <w:szCs w:val="24"/>
              </w:rPr>
            </w:pPr>
            <w:r w:rsidRPr="0038376F">
              <w:rPr>
                <w:rFonts w:ascii="Times New Roman" w:hAnsi="Times New Roman" w:cs="Times New Roman"/>
                <w:sz w:val="24"/>
                <w:szCs w:val="24"/>
              </w:rPr>
              <w:t>60,46</w:t>
            </w:r>
          </w:p>
        </w:tc>
        <w:tc>
          <w:tcPr>
            <w:tcW w:w="1701" w:type="dxa"/>
            <w:tcBorders>
              <w:top w:val="single" w:sz="4" w:space="0" w:color="000000"/>
              <w:left w:val="single" w:sz="4" w:space="0" w:color="000000"/>
              <w:bottom w:val="single" w:sz="4" w:space="0" w:color="000000"/>
              <w:right w:val="single" w:sz="4" w:space="0" w:color="auto"/>
            </w:tcBorders>
          </w:tcPr>
          <w:p w:rsidR="00402704" w:rsidRPr="0038376F" w:rsidRDefault="00402704" w:rsidP="00402704">
            <w:pPr>
              <w:jc w:val="center"/>
              <w:rPr>
                <w:rFonts w:ascii="Times New Roman" w:hAnsi="Times New Roman" w:cs="Times New Roman"/>
                <w:sz w:val="24"/>
                <w:szCs w:val="24"/>
              </w:rPr>
            </w:pPr>
            <w:r w:rsidRPr="0038376F">
              <w:rPr>
                <w:rFonts w:ascii="Times New Roman" w:hAnsi="Times New Roman" w:cs="Times New Roman"/>
                <w:sz w:val="24"/>
                <w:szCs w:val="24"/>
              </w:rPr>
              <w:t>53,4</w:t>
            </w:r>
          </w:p>
        </w:tc>
        <w:tc>
          <w:tcPr>
            <w:tcW w:w="1724" w:type="dxa"/>
            <w:tcBorders>
              <w:top w:val="single" w:sz="4" w:space="0" w:color="000000"/>
              <w:left w:val="single" w:sz="4" w:space="0" w:color="auto"/>
              <w:bottom w:val="single" w:sz="4" w:space="0" w:color="000000"/>
              <w:right w:val="single" w:sz="4" w:space="0" w:color="000000"/>
            </w:tcBorders>
            <w:vAlign w:val="center"/>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68,8</w:t>
            </w:r>
          </w:p>
        </w:tc>
      </w:tr>
      <w:tr w:rsidR="00402704" w:rsidRPr="0038376F" w:rsidTr="00402704">
        <w:tc>
          <w:tcPr>
            <w:tcW w:w="9521" w:type="dxa"/>
            <w:gridSpan w:val="5"/>
            <w:tcBorders>
              <w:top w:val="single" w:sz="4" w:space="0" w:color="000000"/>
              <w:left w:val="single" w:sz="4" w:space="0" w:color="000000"/>
              <w:bottom w:val="single" w:sz="4" w:space="0" w:color="000000"/>
              <w:right w:val="single" w:sz="4" w:space="0" w:color="000000"/>
            </w:tcBorders>
            <w:vAlign w:val="bottom"/>
            <w:hideMark/>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b/>
                <w:sz w:val="24"/>
                <w:szCs w:val="24"/>
              </w:rPr>
            </w:pPr>
            <w:r w:rsidRPr="0038376F">
              <w:rPr>
                <w:rFonts w:ascii="Times New Roman" w:eastAsia="Times New Roman" w:hAnsi="Times New Roman" w:cs="Times New Roman"/>
                <w:b/>
                <w:sz w:val="24"/>
                <w:szCs w:val="24"/>
              </w:rPr>
              <w:t>2. Предоставлено социальных выплат:</w:t>
            </w:r>
          </w:p>
        </w:tc>
      </w:tr>
      <w:tr w:rsidR="00402704" w:rsidRPr="0038376F" w:rsidTr="00402704">
        <w:tc>
          <w:tcPr>
            <w:tcW w:w="2835" w:type="dxa"/>
            <w:tcBorders>
              <w:top w:val="single" w:sz="4" w:space="0" w:color="000000"/>
              <w:left w:val="single" w:sz="4" w:space="0" w:color="000000"/>
              <w:bottom w:val="single" w:sz="4" w:space="0" w:color="000000"/>
              <w:right w:val="single" w:sz="4" w:space="0" w:color="000000"/>
            </w:tcBorders>
            <w:vAlign w:val="bottom"/>
            <w:hideMark/>
          </w:tcPr>
          <w:p w:rsidR="00402704" w:rsidRPr="0038376F" w:rsidRDefault="00402704" w:rsidP="00402704">
            <w:pPr>
              <w:spacing w:after="0" w:line="240" w:lineRule="auto"/>
              <w:ind w:right="-57"/>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количество семей</w:t>
            </w:r>
          </w:p>
        </w:tc>
        <w:tc>
          <w:tcPr>
            <w:tcW w:w="1701" w:type="dxa"/>
            <w:tcBorders>
              <w:top w:val="single" w:sz="4" w:space="0" w:color="000000"/>
              <w:left w:val="single" w:sz="4" w:space="0" w:color="000000"/>
              <w:bottom w:val="single" w:sz="4" w:space="0" w:color="000000"/>
              <w:right w:val="single" w:sz="4" w:space="0" w:color="000000"/>
            </w:tcBorders>
            <w:hideMark/>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82</w:t>
            </w:r>
          </w:p>
        </w:tc>
        <w:tc>
          <w:tcPr>
            <w:tcW w:w="1560" w:type="dxa"/>
            <w:tcBorders>
              <w:top w:val="single" w:sz="4" w:space="0" w:color="000000"/>
              <w:left w:val="single" w:sz="4" w:space="0" w:color="000000"/>
              <w:bottom w:val="single" w:sz="4" w:space="0" w:color="000000"/>
              <w:right w:val="single" w:sz="4" w:space="0" w:color="000000"/>
            </w:tcBorders>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95</w:t>
            </w:r>
          </w:p>
        </w:tc>
        <w:tc>
          <w:tcPr>
            <w:tcW w:w="1701" w:type="dxa"/>
            <w:tcBorders>
              <w:top w:val="single" w:sz="4" w:space="0" w:color="000000"/>
              <w:left w:val="single" w:sz="4" w:space="0" w:color="000000"/>
              <w:bottom w:val="single" w:sz="4" w:space="0" w:color="000000"/>
              <w:right w:val="single" w:sz="4" w:space="0" w:color="auto"/>
            </w:tcBorders>
            <w:vAlign w:val="center"/>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114</w:t>
            </w:r>
          </w:p>
        </w:tc>
        <w:tc>
          <w:tcPr>
            <w:tcW w:w="1724" w:type="dxa"/>
            <w:tcBorders>
              <w:top w:val="single" w:sz="4" w:space="0" w:color="000000"/>
              <w:left w:val="single" w:sz="4" w:space="0" w:color="auto"/>
              <w:bottom w:val="single" w:sz="4" w:space="0" w:color="000000"/>
              <w:right w:val="single" w:sz="4" w:space="0" w:color="000000"/>
            </w:tcBorders>
            <w:vAlign w:val="center"/>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96</w:t>
            </w:r>
          </w:p>
        </w:tc>
      </w:tr>
      <w:tr w:rsidR="00402704" w:rsidRPr="0038376F" w:rsidTr="00402704">
        <w:tc>
          <w:tcPr>
            <w:tcW w:w="2835" w:type="dxa"/>
            <w:tcBorders>
              <w:top w:val="single" w:sz="4" w:space="0" w:color="000000"/>
              <w:left w:val="single" w:sz="4" w:space="0" w:color="000000"/>
              <w:bottom w:val="single" w:sz="4" w:space="0" w:color="000000"/>
              <w:right w:val="single" w:sz="4" w:space="0" w:color="000000"/>
            </w:tcBorders>
            <w:vAlign w:val="bottom"/>
            <w:hideMark/>
          </w:tcPr>
          <w:p w:rsidR="00402704" w:rsidRPr="0038376F" w:rsidRDefault="00402704" w:rsidP="00402704">
            <w:pPr>
              <w:spacing w:after="0" w:line="240" w:lineRule="auto"/>
              <w:ind w:right="-57"/>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общая сумма, млн. руб.</w:t>
            </w:r>
          </w:p>
        </w:tc>
        <w:tc>
          <w:tcPr>
            <w:tcW w:w="1701" w:type="dxa"/>
            <w:tcBorders>
              <w:top w:val="single" w:sz="4" w:space="0" w:color="000000"/>
              <w:left w:val="single" w:sz="4" w:space="0" w:color="000000"/>
              <w:bottom w:val="single" w:sz="4" w:space="0" w:color="000000"/>
              <w:right w:val="single" w:sz="4" w:space="0" w:color="000000"/>
            </w:tcBorders>
            <w:hideMark/>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p>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24,4</w:t>
            </w:r>
          </w:p>
        </w:tc>
        <w:tc>
          <w:tcPr>
            <w:tcW w:w="1560" w:type="dxa"/>
            <w:tcBorders>
              <w:top w:val="single" w:sz="4" w:space="0" w:color="000000"/>
              <w:left w:val="single" w:sz="4" w:space="0" w:color="000000"/>
              <w:bottom w:val="single" w:sz="4" w:space="0" w:color="000000"/>
              <w:right w:val="single" w:sz="4" w:space="0" w:color="000000"/>
            </w:tcBorders>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p>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27,98</w:t>
            </w:r>
          </w:p>
        </w:tc>
        <w:tc>
          <w:tcPr>
            <w:tcW w:w="1701" w:type="dxa"/>
            <w:tcBorders>
              <w:top w:val="single" w:sz="4" w:space="0" w:color="000000"/>
              <w:left w:val="single" w:sz="4" w:space="0" w:color="000000"/>
              <w:bottom w:val="single" w:sz="4" w:space="0" w:color="000000"/>
              <w:right w:val="single" w:sz="4" w:space="0" w:color="auto"/>
            </w:tcBorders>
            <w:vAlign w:val="center"/>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33,04</w:t>
            </w:r>
          </w:p>
        </w:tc>
        <w:tc>
          <w:tcPr>
            <w:tcW w:w="1724" w:type="dxa"/>
            <w:tcBorders>
              <w:top w:val="single" w:sz="4" w:space="0" w:color="000000"/>
              <w:left w:val="single" w:sz="4" w:space="0" w:color="auto"/>
              <w:bottom w:val="single" w:sz="4" w:space="0" w:color="000000"/>
              <w:right w:val="single" w:sz="4" w:space="0" w:color="000000"/>
            </w:tcBorders>
            <w:vAlign w:val="center"/>
          </w:tcPr>
          <w:p w:rsidR="00402704" w:rsidRPr="0038376F" w:rsidRDefault="00402704" w:rsidP="00402704">
            <w:pPr>
              <w:tabs>
                <w:tab w:val="left" w:pos="142"/>
              </w:tabs>
              <w:spacing w:after="0" w:line="240" w:lineRule="auto"/>
              <w:ind w:right="-57"/>
              <w:jc w:val="center"/>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28,7</w:t>
            </w:r>
          </w:p>
        </w:tc>
      </w:tr>
    </w:tbl>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p>
    <w:p w:rsidR="00402704" w:rsidRPr="0038376F" w:rsidRDefault="00402704" w:rsidP="00402704">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В Удмуртской Республике семьям, в которых одновременно родились трое и более детей, предоставляется безвозмездная субсидия за счёт бюджетных средств на приобретение жилых помещений (постановление Правительства Удмуртской Республики от 14.02.2011 </w:t>
      </w:r>
      <w:r w:rsidRPr="00101BE5">
        <w:rPr>
          <w:rFonts w:ascii="Times New Roman" w:eastAsia="Times New Roman" w:hAnsi="Times New Roman" w:cs="Times New Roman"/>
          <w:sz w:val="24"/>
          <w:szCs w:val="24"/>
        </w:rPr>
        <w:t>№ 35 «О безвозмездных субсидиях на приобретение жилых помещений за счёт средств бюджета</w:t>
      </w:r>
      <w:r w:rsidRPr="0038376F">
        <w:rPr>
          <w:rFonts w:ascii="Times New Roman" w:eastAsia="Times New Roman" w:hAnsi="Times New Roman" w:cs="Times New Roman"/>
          <w:sz w:val="24"/>
          <w:szCs w:val="24"/>
        </w:rPr>
        <w:t xml:space="preserve"> Удмуртской Республики для многодетных семей, нуждающихся в улучшении жилищных условий, в которых одновременно родились трое и более детей»).</w:t>
      </w:r>
    </w:p>
    <w:p w:rsidR="00BC516E" w:rsidRDefault="00402704" w:rsidP="00BC516E">
      <w:pPr>
        <w:spacing w:after="0" w:line="240" w:lineRule="auto"/>
        <w:ind w:right="-57" w:firstLine="709"/>
        <w:jc w:val="both"/>
        <w:rPr>
          <w:rFonts w:ascii="Times New Roman" w:eastAsia="Times New Roman" w:hAnsi="Times New Roman" w:cs="Times New Roman"/>
          <w:sz w:val="24"/>
          <w:szCs w:val="24"/>
        </w:rPr>
      </w:pPr>
      <w:r w:rsidRPr="0038376F">
        <w:rPr>
          <w:rFonts w:ascii="Times New Roman" w:eastAsia="Times New Roman" w:hAnsi="Times New Roman" w:cs="Times New Roman"/>
          <w:sz w:val="24"/>
          <w:szCs w:val="24"/>
        </w:rPr>
        <w:t xml:space="preserve">В 2022 году одной многодетной семье, в которой одновременно родились трое и более детей, предоставлена безвозмездная субсидия на приобретение жилья на общую сумму </w:t>
      </w:r>
      <w:r w:rsidR="00225325">
        <w:rPr>
          <w:rFonts w:ascii="Times New Roman" w:eastAsia="Times New Roman" w:hAnsi="Times New Roman" w:cs="Times New Roman"/>
          <w:sz w:val="24"/>
          <w:szCs w:val="24"/>
        </w:rPr>
        <w:t xml:space="preserve">               </w:t>
      </w:r>
      <w:r w:rsidRPr="0038376F">
        <w:rPr>
          <w:rFonts w:ascii="Times New Roman" w:eastAsia="Times New Roman" w:hAnsi="Times New Roman" w:cs="Times New Roman"/>
          <w:sz w:val="24"/>
          <w:szCs w:val="24"/>
        </w:rPr>
        <w:t xml:space="preserve">2,8 млн. </w:t>
      </w:r>
      <w:r w:rsidR="00225325">
        <w:rPr>
          <w:rFonts w:ascii="Times New Roman" w:eastAsia="Times New Roman" w:hAnsi="Times New Roman" w:cs="Times New Roman"/>
          <w:sz w:val="24"/>
          <w:szCs w:val="24"/>
        </w:rPr>
        <w:t xml:space="preserve">рублей (в 2021 году 2 семьям на общую </w:t>
      </w:r>
      <w:r w:rsidRPr="0038376F">
        <w:rPr>
          <w:rFonts w:ascii="Times New Roman" w:eastAsia="Times New Roman" w:hAnsi="Times New Roman" w:cs="Times New Roman"/>
          <w:sz w:val="24"/>
          <w:szCs w:val="24"/>
        </w:rPr>
        <w:t xml:space="preserve">сумму </w:t>
      </w:r>
      <w:r w:rsidR="00BC516E">
        <w:rPr>
          <w:rFonts w:ascii="Times New Roman" w:eastAsia="Times New Roman" w:hAnsi="Times New Roman" w:cs="Times New Roman"/>
          <w:sz w:val="24"/>
          <w:szCs w:val="24"/>
        </w:rPr>
        <w:t xml:space="preserve">5,3 млн. рублей; в 2020 году – </w:t>
      </w:r>
      <w:r w:rsidRPr="0038376F">
        <w:rPr>
          <w:rFonts w:ascii="Times New Roman" w:eastAsia="Times New Roman" w:hAnsi="Times New Roman" w:cs="Times New Roman"/>
          <w:sz w:val="24"/>
          <w:szCs w:val="24"/>
        </w:rPr>
        <w:t xml:space="preserve">трем семьям на </w:t>
      </w:r>
      <w:r w:rsidR="00225325">
        <w:rPr>
          <w:rFonts w:ascii="Times New Roman" w:eastAsia="Times New Roman" w:hAnsi="Times New Roman" w:cs="Times New Roman"/>
          <w:sz w:val="24"/>
          <w:szCs w:val="24"/>
        </w:rPr>
        <w:t xml:space="preserve">общую </w:t>
      </w:r>
      <w:r w:rsidRPr="0038376F">
        <w:rPr>
          <w:rFonts w:ascii="Times New Roman" w:eastAsia="Times New Roman" w:hAnsi="Times New Roman" w:cs="Times New Roman"/>
          <w:sz w:val="24"/>
          <w:szCs w:val="24"/>
        </w:rPr>
        <w:t xml:space="preserve">сумму 5,5 млн. рублей, в 2019 году - трем семьям на </w:t>
      </w:r>
      <w:r w:rsidR="00225325">
        <w:rPr>
          <w:rFonts w:ascii="Times New Roman" w:eastAsia="Times New Roman" w:hAnsi="Times New Roman" w:cs="Times New Roman"/>
          <w:sz w:val="24"/>
          <w:szCs w:val="24"/>
        </w:rPr>
        <w:t xml:space="preserve">общую </w:t>
      </w:r>
      <w:r w:rsidRPr="0038376F">
        <w:rPr>
          <w:rFonts w:ascii="Times New Roman" w:eastAsia="Times New Roman" w:hAnsi="Times New Roman" w:cs="Times New Roman"/>
          <w:sz w:val="24"/>
          <w:szCs w:val="24"/>
        </w:rPr>
        <w:t xml:space="preserve">сумму </w:t>
      </w:r>
      <w:r w:rsidR="00225325">
        <w:rPr>
          <w:rFonts w:ascii="Times New Roman" w:eastAsia="Times New Roman" w:hAnsi="Times New Roman" w:cs="Times New Roman"/>
          <w:sz w:val="24"/>
          <w:szCs w:val="24"/>
        </w:rPr>
        <w:t xml:space="preserve">             </w:t>
      </w:r>
      <w:r w:rsidRPr="0038376F">
        <w:rPr>
          <w:rFonts w:ascii="Times New Roman" w:eastAsia="Times New Roman" w:hAnsi="Times New Roman" w:cs="Times New Roman"/>
          <w:sz w:val="24"/>
          <w:szCs w:val="24"/>
        </w:rPr>
        <w:t>7,1 млн. рублей).</w:t>
      </w:r>
    </w:p>
    <w:p w:rsidR="00402704" w:rsidRPr="0038376F" w:rsidRDefault="00402704" w:rsidP="00BC516E">
      <w:pPr>
        <w:spacing w:after="0" w:line="240" w:lineRule="auto"/>
        <w:ind w:right="-57" w:firstLine="709"/>
        <w:jc w:val="both"/>
        <w:rPr>
          <w:rFonts w:ascii="Times New Roman" w:hAnsi="Times New Roman" w:cs="Times New Roman"/>
          <w:sz w:val="24"/>
          <w:szCs w:val="24"/>
        </w:rPr>
      </w:pPr>
      <w:r w:rsidRPr="0038376F">
        <w:rPr>
          <w:rFonts w:ascii="Times New Roman" w:hAnsi="Times New Roman"/>
          <w:sz w:val="24"/>
          <w:szCs w:val="24"/>
        </w:rPr>
        <w:t xml:space="preserve">В целях оказания государственной поддержки многодетным семьям в улучшении </w:t>
      </w:r>
      <w:r w:rsidRPr="00101BE5">
        <w:rPr>
          <w:rFonts w:ascii="Times New Roman" w:hAnsi="Times New Roman"/>
          <w:sz w:val="24"/>
          <w:szCs w:val="24"/>
        </w:rPr>
        <w:t xml:space="preserve">жилищных условий в 2021 году </w:t>
      </w:r>
      <w:r w:rsidR="00225325">
        <w:rPr>
          <w:rFonts w:ascii="Times New Roman" w:hAnsi="Times New Roman"/>
          <w:sz w:val="24"/>
          <w:szCs w:val="24"/>
        </w:rPr>
        <w:t>шла реализация постановления</w:t>
      </w:r>
      <w:r w:rsidRPr="00101BE5">
        <w:rPr>
          <w:rFonts w:ascii="Times New Roman" w:hAnsi="Times New Roman"/>
          <w:sz w:val="24"/>
          <w:szCs w:val="24"/>
        </w:rPr>
        <w:t xml:space="preserve"> Правительства УР от 21.12.2020 г. № 618 «Об</w:t>
      </w:r>
      <w:r w:rsidRPr="0038376F">
        <w:rPr>
          <w:rFonts w:ascii="Times New Roman" w:hAnsi="Times New Roman"/>
          <w:sz w:val="24"/>
          <w:szCs w:val="24"/>
        </w:rPr>
        <w:t xml:space="preserve"> утверждении</w:t>
      </w:r>
      <w:bookmarkStart w:id="6" w:name="P13"/>
      <w:bookmarkEnd w:id="6"/>
      <w:r w:rsidRPr="0038376F">
        <w:rPr>
          <w:rFonts w:ascii="Times New Roman" w:hAnsi="Times New Roman"/>
          <w:sz w:val="24"/>
          <w:szCs w:val="24"/>
        </w:rPr>
        <w:t xml:space="preserve"> </w:t>
      </w:r>
      <w:r w:rsidRPr="0038376F">
        <w:rPr>
          <w:rFonts w:ascii="Times New Roman" w:hAnsi="Times New Roman" w:cs="Times New Roman"/>
          <w:sz w:val="24"/>
          <w:szCs w:val="24"/>
        </w:rPr>
        <w:t>Порядка</w:t>
      </w:r>
      <w:hyperlink w:anchor="P38" w:history="1"/>
      <w:r w:rsidRPr="0038376F">
        <w:rPr>
          <w:rFonts w:ascii="Times New Roman" w:hAnsi="Times New Roman" w:cs="Times New Roman"/>
          <w:sz w:val="24"/>
          <w:szCs w:val="24"/>
        </w:rPr>
        <w:t xml:space="preserve"> предоставления единовременной выплаты многодетным семьям на улучшение жилищных условий» за счет средств бюджета Удмуртской Республики.</w:t>
      </w:r>
    </w:p>
    <w:p w:rsidR="00402704" w:rsidRPr="0038376F" w:rsidRDefault="00402704" w:rsidP="00402704">
      <w:pPr>
        <w:pStyle w:val="ConsPlusNormal"/>
        <w:ind w:firstLine="709"/>
        <w:jc w:val="both"/>
        <w:rPr>
          <w:rFonts w:ascii="Times New Roman" w:hAnsi="Times New Roman" w:cs="Times New Roman"/>
          <w:color w:val="000000"/>
          <w:sz w:val="24"/>
          <w:szCs w:val="24"/>
        </w:rPr>
      </w:pPr>
      <w:r w:rsidRPr="0038376F">
        <w:rPr>
          <w:rFonts w:ascii="Times New Roman" w:hAnsi="Times New Roman" w:cs="Times New Roman"/>
          <w:sz w:val="24"/>
          <w:szCs w:val="24"/>
        </w:rPr>
        <w:t xml:space="preserve">Единовременная выплата </w:t>
      </w:r>
      <w:r w:rsidR="00225325">
        <w:rPr>
          <w:rFonts w:ascii="Times New Roman" w:hAnsi="Times New Roman" w:cs="Times New Roman"/>
          <w:sz w:val="24"/>
          <w:szCs w:val="24"/>
          <w:lang w:eastAsia="en-US"/>
        </w:rPr>
        <w:t>предоставлялась</w:t>
      </w:r>
      <w:r w:rsidRPr="0038376F">
        <w:rPr>
          <w:rFonts w:ascii="Times New Roman" w:hAnsi="Times New Roman" w:cs="Times New Roman"/>
          <w:sz w:val="24"/>
          <w:szCs w:val="24"/>
          <w:lang w:eastAsia="en-US"/>
        </w:rPr>
        <w:t xml:space="preserve"> гражданам Российской Федерации, проживающим на территории Удмуртской Республики, при рождении (усыновлении) у них, начиная с 1 января 2021 года и не позднее 31 декабря 2021 года, третьего ребенка или последующих детей.</w:t>
      </w:r>
      <w:r w:rsidRPr="0038376F">
        <w:rPr>
          <w:rFonts w:ascii="Times New Roman" w:hAnsi="Times New Roman" w:cs="Times New Roman"/>
          <w:color w:val="000000"/>
          <w:sz w:val="24"/>
          <w:szCs w:val="24"/>
        </w:rPr>
        <w:t xml:space="preserve"> </w:t>
      </w:r>
    </w:p>
    <w:p w:rsidR="00402704" w:rsidRPr="00101BE5" w:rsidRDefault="00402704" w:rsidP="00101BE5">
      <w:pPr>
        <w:autoSpaceDE w:val="0"/>
        <w:autoSpaceDN w:val="0"/>
        <w:adjustRightInd w:val="0"/>
        <w:spacing w:after="0" w:line="240" w:lineRule="auto"/>
        <w:ind w:firstLine="709"/>
        <w:jc w:val="both"/>
        <w:rPr>
          <w:rFonts w:ascii="Times New Roman" w:hAnsi="Times New Roman"/>
          <w:bCs/>
          <w:sz w:val="24"/>
          <w:szCs w:val="24"/>
        </w:rPr>
      </w:pPr>
      <w:r w:rsidRPr="00101BE5">
        <w:rPr>
          <w:rFonts w:ascii="Times New Roman" w:hAnsi="Times New Roman"/>
          <w:bCs/>
          <w:sz w:val="24"/>
          <w:szCs w:val="24"/>
        </w:rPr>
        <w:t>В 2022 году единовременные выплаты предоставлены 836 многодетным семьям на сумму 205,8 млн. рублей.</w:t>
      </w:r>
    </w:p>
    <w:p w:rsidR="00550166" w:rsidRPr="00101BE5" w:rsidRDefault="00550166" w:rsidP="00101BE5">
      <w:pPr>
        <w:autoSpaceDE w:val="0"/>
        <w:autoSpaceDN w:val="0"/>
        <w:adjustRightInd w:val="0"/>
        <w:spacing w:after="0" w:line="240" w:lineRule="auto"/>
        <w:ind w:firstLine="709"/>
        <w:jc w:val="both"/>
        <w:rPr>
          <w:rFonts w:ascii="Times New Roman" w:hAnsi="Times New Roman"/>
          <w:bCs/>
          <w:sz w:val="24"/>
          <w:szCs w:val="24"/>
        </w:rPr>
      </w:pPr>
    </w:p>
    <w:p w:rsidR="00420B90" w:rsidRDefault="00420B90" w:rsidP="00420B90">
      <w:pPr>
        <w:spacing w:after="0" w:line="240" w:lineRule="auto"/>
        <w:jc w:val="cente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Предоставление земельных участков многодетным семьям</w:t>
      </w:r>
    </w:p>
    <w:p w:rsidR="002701E3" w:rsidRPr="006034EA" w:rsidRDefault="002701E3" w:rsidP="00420B90">
      <w:pPr>
        <w:spacing w:after="0" w:line="240" w:lineRule="auto"/>
        <w:jc w:val="center"/>
        <w:rPr>
          <w:rFonts w:ascii="Times New Roman" w:eastAsia="Times New Roman" w:hAnsi="Times New Roman" w:cs="Times New Roman"/>
          <w:b/>
          <w:sz w:val="24"/>
          <w:szCs w:val="24"/>
          <w:lang w:eastAsia="ru-RU"/>
        </w:rPr>
      </w:pPr>
    </w:p>
    <w:tbl>
      <w:tblPr>
        <w:tblStyle w:val="a4"/>
        <w:tblW w:w="0" w:type="auto"/>
        <w:tblInd w:w="108" w:type="dxa"/>
        <w:tblLook w:val="04A0" w:firstRow="1" w:lastRow="0" w:firstColumn="1" w:lastColumn="0" w:noHBand="0" w:noVBand="1"/>
      </w:tblPr>
      <w:tblGrid>
        <w:gridCol w:w="3377"/>
        <w:gridCol w:w="2128"/>
        <w:gridCol w:w="2128"/>
        <w:gridCol w:w="2129"/>
      </w:tblGrid>
      <w:tr w:rsidR="00C27661" w:rsidRPr="006034EA" w:rsidTr="002701E3">
        <w:trPr>
          <w:trHeight w:val="396"/>
        </w:trPr>
        <w:tc>
          <w:tcPr>
            <w:tcW w:w="3377" w:type="dxa"/>
          </w:tcPr>
          <w:p w:rsidR="00C27661" w:rsidRPr="006034EA" w:rsidRDefault="00C27661" w:rsidP="00420B90">
            <w:pPr>
              <w:jc w:val="both"/>
              <w:rPr>
                <w:rFonts w:ascii="Times New Roman" w:eastAsia="Times New Roman" w:hAnsi="Times New Roman" w:cs="Times New Roman"/>
                <w:sz w:val="24"/>
                <w:szCs w:val="24"/>
                <w:lang w:eastAsia="ru-RU"/>
              </w:rPr>
            </w:pPr>
          </w:p>
        </w:tc>
        <w:tc>
          <w:tcPr>
            <w:tcW w:w="2128" w:type="dxa"/>
          </w:tcPr>
          <w:p w:rsidR="00C27661" w:rsidRPr="006034EA" w:rsidRDefault="00FF565D" w:rsidP="0055016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01.01.2021</w:t>
            </w:r>
            <w:r w:rsidR="00C27661">
              <w:rPr>
                <w:rFonts w:ascii="Times New Roman" w:eastAsia="Times New Roman" w:hAnsi="Times New Roman" w:cs="Times New Roman"/>
                <w:b/>
                <w:sz w:val="24"/>
                <w:szCs w:val="24"/>
                <w:lang w:eastAsia="ru-RU"/>
              </w:rPr>
              <w:t xml:space="preserve"> </w:t>
            </w:r>
          </w:p>
        </w:tc>
        <w:tc>
          <w:tcPr>
            <w:tcW w:w="2128" w:type="dxa"/>
          </w:tcPr>
          <w:p w:rsidR="00C27661" w:rsidRPr="006034EA" w:rsidRDefault="00C27661" w:rsidP="0055016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01.01.2022 </w:t>
            </w:r>
          </w:p>
        </w:tc>
        <w:tc>
          <w:tcPr>
            <w:tcW w:w="2129" w:type="dxa"/>
          </w:tcPr>
          <w:p w:rsidR="00C27661" w:rsidRDefault="00C27661" w:rsidP="0055016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01.01.2023</w:t>
            </w:r>
          </w:p>
        </w:tc>
      </w:tr>
      <w:tr w:rsidR="00C27661" w:rsidRPr="006034EA" w:rsidTr="002701E3">
        <w:trPr>
          <w:trHeight w:val="287"/>
        </w:trPr>
        <w:tc>
          <w:tcPr>
            <w:tcW w:w="3377" w:type="dxa"/>
          </w:tcPr>
          <w:p w:rsidR="00C27661" w:rsidRPr="006034EA" w:rsidRDefault="00C27661" w:rsidP="000212D8">
            <w:pP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поставлено на учет</w:t>
            </w:r>
          </w:p>
        </w:tc>
        <w:tc>
          <w:tcPr>
            <w:tcW w:w="2128" w:type="dxa"/>
            <w:vAlign w:val="center"/>
          </w:tcPr>
          <w:p w:rsidR="00C27661" w:rsidRDefault="00FF565D" w:rsidP="002701E3">
            <w:pPr>
              <w:pStyle w:val="Default"/>
              <w:jc w:val="center"/>
              <w:rPr>
                <w:sz w:val="23"/>
                <w:szCs w:val="23"/>
              </w:rPr>
            </w:pPr>
            <w:r>
              <w:rPr>
                <w:sz w:val="23"/>
                <w:szCs w:val="23"/>
              </w:rPr>
              <w:t>4 980</w:t>
            </w:r>
          </w:p>
        </w:tc>
        <w:tc>
          <w:tcPr>
            <w:tcW w:w="2128" w:type="dxa"/>
            <w:vAlign w:val="center"/>
          </w:tcPr>
          <w:p w:rsidR="00C27661" w:rsidRDefault="00FF565D" w:rsidP="002701E3">
            <w:pPr>
              <w:pStyle w:val="Default"/>
              <w:jc w:val="center"/>
              <w:rPr>
                <w:sz w:val="23"/>
                <w:szCs w:val="23"/>
              </w:rPr>
            </w:pPr>
            <w:r>
              <w:rPr>
                <w:sz w:val="23"/>
                <w:szCs w:val="23"/>
              </w:rPr>
              <w:t>5 198</w:t>
            </w:r>
          </w:p>
        </w:tc>
        <w:tc>
          <w:tcPr>
            <w:tcW w:w="2129" w:type="dxa"/>
            <w:vAlign w:val="center"/>
          </w:tcPr>
          <w:p w:rsidR="00C27661" w:rsidRDefault="00FF565D" w:rsidP="002701E3">
            <w:pPr>
              <w:pStyle w:val="Default"/>
              <w:jc w:val="center"/>
              <w:rPr>
                <w:sz w:val="23"/>
                <w:szCs w:val="23"/>
              </w:rPr>
            </w:pPr>
            <w:r>
              <w:rPr>
                <w:sz w:val="23"/>
                <w:szCs w:val="23"/>
              </w:rPr>
              <w:t>5 471</w:t>
            </w:r>
          </w:p>
        </w:tc>
      </w:tr>
      <w:tr w:rsidR="00C27661" w:rsidRPr="006034EA" w:rsidTr="002701E3">
        <w:trPr>
          <w:trHeight w:val="287"/>
        </w:trPr>
        <w:tc>
          <w:tcPr>
            <w:tcW w:w="3377" w:type="dxa"/>
          </w:tcPr>
          <w:p w:rsidR="00C27661" w:rsidRPr="006034EA" w:rsidRDefault="00C27661" w:rsidP="000212D8">
            <w:pP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 xml:space="preserve">получили участки </w:t>
            </w:r>
          </w:p>
        </w:tc>
        <w:tc>
          <w:tcPr>
            <w:tcW w:w="2128" w:type="dxa"/>
            <w:vAlign w:val="center"/>
          </w:tcPr>
          <w:p w:rsidR="00C27661" w:rsidRDefault="00FF565D" w:rsidP="002701E3">
            <w:pPr>
              <w:pStyle w:val="Default"/>
              <w:jc w:val="center"/>
              <w:rPr>
                <w:sz w:val="23"/>
                <w:szCs w:val="23"/>
              </w:rPr>
            </w:pPr>
            <w:r>
              <w:rPr>
                <w:sz w:val="23"/>
                <w:szCs w:val="23"/>
              </w:rPr>
              <w:t>3 176</w:t>
            </w:r>
          </w:p>
        </w:tc>
        <w:tc>
          <w:tcPr>
            <w:tcW w:w="2128" w:type="dxa"/>
            <w:vAlign w:val="center"/>
          </w:tcPr>
          <w:p w:rsidR="00C27661" w:rsidRDefault="00FF565D" w:rsidP="002701E3">
            <w:pPr>
              <w:pStyle w:val="Default"/>
              <w:jc w:val="center"/>
              <w:rPr>
                <w:sz w:val="23"/>
                <w:szCs w:val="23"/>
              </w:rPr>
            </w:pPr>
            <w:r>
              <w:rPr>
                <w:sz w:val="23"/>
                <w:szCs w:val="23"/>
              </w:rPr>
              <w:t>3 300</w:t>
            </w:r>
          </w:p>
        </w:tc>
        <w:tc>
          <w:tcPr>
            <w:tcW w:w="2129" w:type="dxa"/>
            <w:vAlign w:val="center"/>
          </w:tcPr>
          <w:p w:rsidR="00C27661" w:rsidRDefault="00FF565D" w:rsidP="002701E3">
            <w:pPr>
              <w:pStyle w:val="Default"/>
              <w:jc w:val="center"/>
              <w:rPr>
                <w:sz w:val="23"/>
                <w:szCs w:val="23"/>
              </w:rPr>
            </w:pPr>
            <w:r>
              <w:rPr>
                <w:sz w:val="23"/>
                <w:szCs w:val="23"/>
              </w:rPr>
              <w:t>3512</w:t>
            </w:r>
          </w:p>
        </w:tc>
      </w:tr>
      <w:tr w:rsidR="00C27661" w:rsidRPr="006034EA" w:rsidTr="002701E3">
        <w:trPr>
          <w:trHeight w:val="591"/>
        </w:trPr>
        <w:tc>
          <w:tcPr>
            <w:tcW w:w="3377" w:type="dxa"/>
          </w:tcPr>
          <w:p w:rsidR="00C27661" w:rsidRPr="006034EA" w:rsidRDefault="00C27661" w:rsidP="000212D8">
            <w:pP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осуществляется строительство</w:t>
            </w:r>
          </w:p>
        </w:tc>
        <w:tc>
          <w:tcPr>
            <w:tcW w:w="2128" w:type="dxa"/>
            <w:vAlign w:val="center"/>
          </w:tcPr>
          <w:p w:rsidR="00C27661" w:rsidRDefault="00FF565D" w:rsidP="002701E3">
            <w:pPr>
              <w:pStyle w:val="Default"/>
              <w:jc w:val="center"/>
              <w:rPr>
                <w:sz w:val="23"/>
                <w:szCs w:val="23"/>
              </w:rPr>
            </w:pPr>
            <w:r>
              <w:rPr>
                <w:sz w:val="23"/>
                <w:szCs w:val="23"/>
              </w:rPr>
              <w:t>1402</w:t>
            </w:r>
          </w:p>
        </w:tc>
        <w:tc>
          <w:tcPr>
            <w:tcW w:w="2128" w:type="dxa"/>
            <w:vAlign w:val="center"/>
          </w:tcPr>
          <w:p w:rsidR="00C27661" w:rsidRDefault="00FF565D" w:rsidP="002701E3">
            <w:pPr>
              <w:pStyle w:val="Default"/>
              <w:jc w:val="center"/>
              <w:rPr>
                <w:sz w:val="23"/>
                <w:szCs w:val="23"/>
              </w:rPr>
            </w:pPr>
            <w:r>
              <w:rPr>
                <w:sz w:val="23"/>
                <w:szCs w:val="23"/>
              </w:rPr>
              <w:t>1 323</w:t>
            </w:r>
          </w:p>
        </w:tc>
        <w:tc>
          <w:tcPr>
            <w:tcW w:w="2129" w:type="dxa"/>
            <w:vAlign w:val="center"/>
          </w:tcPr>
          <w:p w:rsidR="00C27661" w:rsidRDefault="00FF565D" w:rsidP="002701E3">
            <w:pPr>
              <w:pStyle w:val="Default"/>
              <w:jc w:val="center"/>
              <w:rPr>
                <w:sz w:val="23"/>
                <w:szCs w:val="23"/>
              </w:rPr>
            </w:pPr>
            <w:r>
              <w:rPr>
                <w:sz w:val="23"/>
                <w:szCs w:val="23"/>
              </w:rPr>
              <w:t>1 258</w:t>
            </w:r>
          </w:p>
        </w:tc>
      </w:tr>
      <w:tr w:rsidR="00C27661" w:rsidRPr="006034EA" w:rsidTr="002701E3">
        <w:trPr>
          <w:trHeight w:val="303"/>
        </w:trPr>
        <w:tc>
          <w:tcPr>
            <w:tcW w:w="3377" w:type="dxa"/>
          </w:tcPr>
          <w:p w:rsidR="00C27661" w:rsidRPr="006034EA" w:rsidRDefault="00C27661" w:rsidP="000212D8">
            <w:pP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lastRenderedPageBreak/>
              <w:t>закончено строительство</w:t>
            </w:r>
          </w:p>
        </w:tc>
        <w:tc>
          <w:tcPr>
            <w:tcW w:w="2128" w:type="dxa"/>
            <w:vAlign w:val="center"/>
          </w:tcPr>
          <w:p w:rsidR="00C27661" w:rsidRDefault="00FF565D" w:rsidP="002701E3">
            <w:pPr>
              <w:pStyle w:val="Default"/>
              <w:jc w:val="center"/>
              <w:rPr>
                <w:sz w:val="23"/>
                <w:szCs w:val="23"/>
              </w:rPr>
            </w:pPr>
            <w:r>
              <w:rPr>
                <w:sz w:val="23"/>
                <w:szCs w:val="23"/>
              </w:rPr>
              <w:t>143</w:t>
            </w:r>
          </w:p>
        </w:tc>
        <w:tc>
          <w:tcPr>
            <w:tcW w:w="2128" w:type="dxa"/>
            <w:vAlign w:val="center"/>
          </w:tcPr>
          <w:p w:rsidR="00C27661" w:rsidRDefault="00FF565D" w:rsidP="002701E3">
            <w:pPr>
              <w:pStyle w:val="Default"/>
              <w:jc w:val="center"/>
              <w:rPr>
                <w:sz w:val="23"/>
                <w:szCs w:val="23"/>
              </w:rPr>
            </w:pPr>
            <w:r>
              <w:rPr>
                <w:sz w:val="23"/>
                <w:szCs w:val="23"/>
              </w:rPr>
              <w:t>330</w:t>
            </w:r>
          </w:p>
        </w:tc>
        <w:tc>
          <w:tcPr>
            <w:tcW w:w="2129" w:type="dxa"/>
            <w:vAlign w:val="center"/>
          </w:tcPr>
          <w:p w:rsidR="00C27661" w:rsidRDefault="00FF565D" w:rsidP="002701E3">
            <w:pPr>
              <w:pStyle w:val="Default"/>
              <w:jc w:val="center"/>
              <w:rPr>
                <w:sz w:val="23"/>
                <w:szCs w:val="23"/>
              </w:rPr>
            </w:pPr>
            <w:r>
              <w:rPr>
                <w:sz w:val="23"/>
                <w:szCs w:val="23"/>
              </w:rPr>
              <w:t>485</w:t>
            </w:r>
          </w:p>
        </w:tc>
      </w:tr>
      <w:tr w:rsidR="00C27661" w:rsidRPr="006034EA" w:rsidTr="002701E3">
        <w:trPr>
          <w:trHeight w:val="2243"/>
        </w:trPr>
        <w:tc>
          <w:tcPr>
            <w:tcW w:w="3377" w:type="dxa"/>
          </w:tcPr>
          <w:p w:rsidR="00C27661" w:rsidRPr="006034EA" w:rsidRDefault="00C27661" w:rsidP="000212D8">
            <w:pPr>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доля многодетных семей, получивших земельные участки к общей численности многодетных семей, поставленных на учет в качестве имеющих право на бесплатное предоставление земельного участка, %</w:t>
            </w:r>
          </w:p>
        </w:tc>
        <w:tc>
          <w:tcPr>
            <w:tcW w:w="2128" w:type="dxa"/>
            <w:vAlign w:val="center"/>
          </w:tcPr>
          <w:p w:rsidR="00C27661" w:rsidRDefault="00FF565D" w:rsidP="002701E3">
            <w:pPr>
              <w:pStyle w:val="Default"/>
              <w:jc w:val="center"/>
              <w:rPr>
                <w:sz w:val="23"/>
                <w:szCs w:val="23"/>
              </w:rPr>
            </w:pPr>
            <w:r>
              <w:rPr>
                <w:sz w:val="23"/>
                <w:szCs w:val="23"/>
              </w:rPr>
              <w:t>63,8</w:t>
            </w:r>
          </w:p>
        </w:tc>
        <w:tc>
          <w:tcPr>
            <w:tcW w:w="2128" w:type="dxa"/>
            <w:vAlign w:val="center"/>
          </w:tcPr>
          <w:p w:rsidR="00C27661" w:rsidRDefault="00FF565D" w:rsidP="002701E3">
            <w:pPr>
              <w:pStyle w:val="Default"/>
              <w:jc w:val="center"/>
              <w:rPr>
                <w:sz w:val="23"/>
                <w:szCs w:val="23"/>
              </w:rPr>
            </w:pPr>
            <w:r>
              <w:rPr>
                <w:sz w:val="23"/>
                <w:szCs w:val="23"/>
              </w:rPr>
              <w:t>63,4</w:t>
            </w:r>
          </w:p>
        </w:tc>
        <w:tc>
          <w:tcPr>
            <w:tcW w:w="2129" w:type="dxa"/>
            <w:vAlign w:val="center"/>
          </w:tcPr>
          <w:p w:rsidR="00FF565D" w:rsidRDefault="00FF565D" w:rsidP="002701E3">
            <w:pPr>
              <w:pStyle w:val="Default"/>
              <w:jc w:val="center"/>
              <w:rPr>
                <w:sz w:val="23"/>
                <w:szCs w:val="23"/>
              </w:rPr>
            </w:pPr>
            <w:r>
              <w:rPr>
                <w:sz w:val="23"/>
                <w:szCs w:val="23"/>
              </w:rPr>
              <w:t>64,2</w:t>
            </w:r>
          </w:p>
        </w:tc>
      </w:tr>
      <w:tr w:rsidR="00C27661" w:rsidRPr="006034EA" w:rsidTr="002701E3">
        <w:trPr>
          <w:trHeight w:val="591"/>
        </w:trPr>
        <w:tc>
          <w:tcPr>
            <w:tcW w:w="3377" w:type="dxa"/>
          </w:tcPr>
          <w:p w:rsidR="00C27661" w:rsidRPr="006034EA" w:rsidRDefault="00C27661" w:rsidP="000212D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стоит в очереди на получение участка</w:t>
            </w:r>
          </w:p>
        </w:tc>
        <w:tc>
          <w:tcPr>
            <w:tcW w:w="2128" w:type="dxa"/>
            <w:vAlign w:val="center"/>
          </w:tcPr>
          <w:p w:rsidR="00C27661" w:rsidRDefault="00FF565D" w:rsidP="002701E3">
            <w:pPr>
              <w:pStyle w:val="Default"/>
              <w:jc w:val="center"/>
              <w:rPr>
                <w:sz w:val="23"/>
                <w:szCs w:val="23"/>
              </w:rPr>
            </w:pPr>
            <w:r>
              <w:rPr>
                <w:sz w:val="23"/>
                <w:szCs w:val="23"/>
              </w:rPr>
              <w:t>1 804</w:t>
            </w:r>
          </w:p>
        </w:tc>
        <w:tc>
          <w:tcPr>
            <w:tcW w:w="2128" w:type="dxa"/>
            <w:vAlign w:val="center"/>
          </w:tcPr>
          <w:p w:rsidR="00C27661" w:rsidRDefault="00FF565D" w:rsidP="002701E3">
            <w:pPr>
              <w:pStyle w:val="Default"/>
              <w:jc w:val="center"/>
              <w:rPr>
                <w:sz w:val="23"/>
                <w:szCs w:val="23"/>
              </w:rPr>
            </w:pPr>
            <w:r>
              <w:rPr>
                <w:sz w:val="23"/>
                <w:szCs w:val="23"/>
              </w:rPr>
              <w:t>1 898</w:t>
            </w:r>
          </w:p>
        </w:tc>
        <w:tc>
          <w:tcPr>
            <w:tcW w:w="2129" w:type="dxa"/>
            <w:vAlign w:val="center"/>
          </w:tcPr>
          <w:p w:rsidR="00C27661" w:rsidRDefault="00FF565D" w:rsidP="002701E3">
            <w:pPr>
              <w:pStyle w:val="Default"/>
              <w:jc w:val="center"/>
              <w:rPr>
                <w:sz w:val="23"/>
                <w:szCs w:val="23"/>
              </w:rPr>
            </w:pPr>
            <w:r>
              <w:rPr>
                <w:sz w:val="23"/>
                <w:szCs w:val="23"/>
              </w:rPr>
              <w:t>1 959</w:t>
            </w:r>
          </w:p>
        </w:tc>
      </w:tr>
    </w:tbl>
    <w:p w:rsidR="00D0069A" w:rsidRPr="006034EA" w:rsidRDefault="00D0069A" w:rsidP="00D0069A">
      <w:pPr>
        <w:pStyle w:val="ConsPlusNormal"/>
        <w:tabs>
          <w:tab w:val="left" w:pos="6086"/>
        </w:tabs>
        <w:ind w:firstLine="540"/>
        <w:contextualSpacing/>
        <w:rPr>
          <w:rFonts w:ascii="Times New Roman" w:hAnsi="Times New Roman" w:cs="Times New Roman"/>
          <w:b/>
          <w:sz w:val="24"/>
          <w:szCs w:val="24"/>
        </w:rPr>
      </w:pPr>
      <w:r>
        <w:rPr>
          <w:rFonts w:ascii="Times New Roman" w:hAnsi="Times New Roman" w:cs="Times New Roman"/>
          <w:b/>
          <w:sz w:val="24"/>
          <w:szCs w:val="24"/>
        </w:rPr>
        <w:tab/>
      </w:r>
    </w:p>
    <w:p w:rsidR="00DC01A3" w:rsidRPr="00371E1F" w:rsidRDefault="00DC01A3" w:rsidP="00DC01A3">
      <w:pPr>
        <w:pStyle w:val="ConsPlusNormal"/>
        <w:ind w:firstLine="540"/>
        <w:contextualSpacing/>
        <w:jc w:val="center"/>
        <w:rPr>
          <w:rFonts w:ascii="Times New Roman" w:hAnsi="Times New Roman" w:cs="Times New Roman"/>
          <w:b/>
          <w:sz w:val="24"/>
          <w:szCs w:val="24"/>
        </w:rPr>
      </w:pPr>
      <w:r w:rsidRPr="00371E1F">
        <w:rPr>
          <w:rFonts w:ascii="Times New Roman" w:hAnsi="Times New Roman" w:cs="Times New Roman"/>
          <w:b/>
          <w:sz w:val="24"/>
          <w:szCs w:val="24"/>
        </w:rPr>
        <w:t>Обеспечение жильем детей-сирот</w:t>
      </w:r>
    </w:p>
    <w:p w:rsidR="00DC01A3" w:rsidRPr="00AA73BE" w:rsidRDefault="00DC01A3" w:rsidP="00DC01A3">
      <w:pPr>
        <w:suppressAutoHyphens/>
        <w:spacing w:after="0" w:line="240" w:lineRule="auto"/>
        <w:ind w:firstLine="851"/>
        <w:jc w:val="center"/>
        <w:rPr>
          <w:rFonts w:ascii="Times New Roman" w:eastAsia="Calibri" w:hAnsi="Times New Roman" w:cs="Times New Roman"/>
          <w:b/>
          <w:color w:val="000000"/>
          <w:sz w:val="24"/>
          <w:szCs w:val="24"/>
          <w:highlight w:val="cyan"/>
          <w:lang w:eastAsia="ru-RU"/>
        </w:rPr>
      </w:pP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В Удмуртской Республике продолжает оставаться острой проблема обеспечения жильем детей-сирот и лиц из их числа. Каждый второй ребенок-сирота не имеет закрепленного жилья и нуждается в его предоставлении. Количество граждан данной категории, нуждающихся в предоставлении жилого помещения, растет из года в год.</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 xml:space="preserve">По состоянию на 1 января 2023 года в сводном республиканском списке детей-сирот, лиц из их числа, подлежащих обеспечению жилыми помещениями в Удмуртской Республике, состояло 4458 человек, из них уже претендовало на предоставление жилья 3354 человека от </w:t>
      </w:r>
      <w:r w:rsidR="00C27661">
        <w:rPr>
          <w:rFonts w:ascii="Times New Roman" w:hAnsi="Times New Roman" w:cs="Times New Roman"/>
          <w:sz w:val="24"/>
          <w:szCs w:val="24"/>
        </w:rPr>
        <w:t xml:space="preserve">   </w:t>
      </w:r>
      <w:r w:rsidRPr="00371E1F">
        <w:rPr>
          <w:rFonts w:ascii="Times New Roman" w:hAnsi="Times New Roman" w:cs="Times New Roman"/>
          <w:sz w:val="24"/>
          <w:szCs w:val="24"/>
        </w:rPr>
        <w:t xml:space="preserve">18 лет и старше. </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 xml:space="preserve">Всего в состав специализированного жилищного фонда республики включено </w:t>
      </w:r>
      <w:r w:rsidR="00C27661">
        <w:rPr>
          <w:rFonts w:ascii="Times New Roman" w:hAnsi="Times New Roman" w:cs="Times New Roman"/>
          <w:sz w:val="24"/>
          <w:szCs w:val="24"/>
        </w:rPr>
        <w:t xml:space="preserve">               </w:t>
      </w:r>
      <w:r w:rsidRPr="00371E1F">
        <w:rPr>
          <w:rFonts w:ascii="Times New Roman" w:hAnsi="Times New Roman" w:cs="Times New Roman"/>
          <w:sz w:val="24"/>
          <w:szCs w:val="24"/>
        </w:rPr>
        <w:t xml:space="preserve">947 жилых помещений. </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Суммы, ежегодно выделяемые бюджетами Российской Федерации и Удмуртской Республики, являются недостаточными для обеспечения жильем всех нуждающихся данной категории граждан.</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 xml:space="preserve">На формирование спецжилфонда в 2022 году в бюджете была выделена сумма </w:t>
      </w:r>
      <w:r w:rsidR="00C27661">
        <w:rPr>
          <w:rFonts w:ascii="Times New Roman" w:hAnsi="Times New Roman" w:cs="Times New Roman"/>
          <w:sz w:val="24"/>
          <w:szCs w:val="24"/>
        </w:rPr>
        <w:t xml:space="preserve">            </w:t>
      </w:r>
      <w:r w:rsidRPr="00371E1F">
        <w:rPr>
          <w:rFonts w:ascii="Times New Roman" w:hAnsi="Times New Roman" w:cs="Times New Roman"/>
          <w:sz w:val="24"/>
          <w:szCs w:val="24"/>
        </w:rPr>
        <w:t>389,4 млн. руб., в том числе субсидия из федерального бюджета – 157,5 млн. руб.</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За 2022 год проведено 347 конкурсных процедур, заключено 196 госконтрактов на приобретение 196 жилых помещений на общую сумму 353,5 млн. руб.</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 xml:space="preserve">В 2022 году с детьми-сиротами заключено 202 договора найма специализированного жилого помещения в отношении жилых помещений, приобретенных по итогам 2020 и </w:t>
      </w:r>
      <w:r w:rsidR="00C27661">
        <w:rPr>
          <w:rFonts w:ascii="Times New Roman" w:hAnsi="Times New Roman" w:cs="Times New Roman"/>
          <w:sz w:val="24"/>
          <w:szCs w:val="24"/>
        </w:rPr>
        <w:t xml:space="preserve">               </w:t>
      </w:r>
      <w:r w:rsidRPr="00371E1F">
        <w:rPr>
          <w:rFonts w:ascii="Times New Roman" w:hAnsi="Times New Roman" w:cs="Times New Roman"/>
          <w:sz w:val="24"/>
          <w:szCs w:val="24"/>
        </w:rPr>
        <w:t>2021 годов.</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 xml:space="preserve">В целях реализации Закона Удмуртской Республики от 19.07.2021 № 84-РЗ </w:t>
      </w:r>
      <w:r w:rsidR="002F097A">
        <w:rPr>
          <w:rFonts w:ascii="Times New Roman" w:hAnsi="Times New Roman" w:cs="Times New Roman"/>
          <w:sz w:val="24"/>
          <w:szCs w:val="24"/>
        </w:rPr>
        <w:br/>
      </w:r>
      <w:r w:rsidRPr="00371E1F">
        <w:rPr>
          <w:rFonts w:ascii="Times New Roman" w:hAnsi="Times New Roman" w:cs="Times New Roman"/>
          <w:sz w:val="24"/>
          <w:szCs w:val="24"/>
        </w:rPr>
        <w:t>«О единовременной денежной выплате на приобретение жилого помещения отдельным категориям граждан в Удмуртской Республике» (далее – Закон УР № 84-РЗ) в 2022 году было запланировано 426,0 млн. руб., с использованием которых планировалось решить жилищные проблемы не менее 250 сирот.</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Всего в 2022 году было оплачено 263 договора купли-продажи жилых помещений с использованием средств бюджета республики на сумму 419,6 млн. руб.</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На приобретение и строительство жилых помещений для детей-сирот в 2021 году из бюджетов всех уровней выделена сумма 363,2 млн. рублей, в том числе субсидия из федерального бюджета 148,4 млн. рублей.</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За 2021 год проведено 219 конкурсных процедур, заключено 175 государственных контрактов, приобретено 214 жилых помещений на общую сумму 301,1 млн. рублей.</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Завершено строительство 18 квартирного дома в с. Сюмси (заказчик КУ УР «УКС Правительства УР», подрядчик ООО «Престиж»). В соответствии с положительным заключением государственной экспертизы проектно-сметной документации цена контракта составила 45,5 млн. рублей.</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 xml:space="preserve">С детьми-сиротами заключен 221 договор найма специализированного жилого помещения в отношении жилых помещений, приобретенных Минстроем УР по итогам </w:t>
      </w:r>
      <w:r w:rsidR="00FF565D">
        <w:rPr>
          <w:rFonts w:ascii="Times New Roman" w:hAnsi="Times New Roman" w:cs="Times New Roman"/>
          <w:sz w:val="24"/>
          <w:szCs w:val="24"/>
        </w:rPr>
        <w:t xml:space="preserve">            </w:t>
      </w:r>
      <w:r w:rsidRPr="00371E1F">
        <w:rPr>
          <w:rFonts w:ascii="Times New Roman" w:hAnsi="Times New Roman" w:cs="Times New Roman"/>
          <w:sz w:val="24"/>
          <w:szCs w:val="24"/>
        </w:rPr>
        <w:t>2019, 2020 и 2021 годов.</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lastRenderedPageBreak/>
        <w:t xml:space="preserve">В целях реализации Закона УР № 84-РЗ в 2021 году на единовременную денежную выплату на приобретение жилых помещений отдельным категориям граждан в Удмуртской Республике выделено 40 млн. рублей на 31 свидетельство. В 2021 году приняты и оплачены </w:t>
      </w:r>
      <w:r w:rsidR="00FF565D">
        <w:rPr>
          <w:rFonts w:ascii="Times New Roman" w:hAnsi="Times New Roman" w:cs="Times New Roman"/>
          <w:sz w:val="24"/>
          <w:szCs w:val="24"/>
        </w:rPr>
        <w:t xml:space="preserve">      </w:t>
      </w:r>
      <w:r w:rsidRPr="00371E1F">
        <w:rPr>
          <w:rFonts w:ascii="Times New Roman" w:hAnsi="Times New Roman" w:cs="Times New Roman"/>
          <w:sz w:val="24"/>
          <w:szCs w:val="24"/>
        </w:rPr>
        <w:t>15 свидетельств на сумму 18,8 млн. рублей.</w:t>
      </w:r>
    </w:p>
    <w:p w:rsidR="00371E1F" w:rsidRPr="00371E1F" w:rsidRDefault="00371E1F" w:rsidP="00371E1F">
      <w:pPr>
        <w:tabs>
          <w:tab w:val="left" w:pos="6768"/>
        </w:tabs>
        <w:spacing w:after="0" w:line="240" w:lineRule="auto"/>
        <w:ind w:firstLine="851"/>
        <w:jc w:val="both"/>
        <w:rPr>
          <w:rFonts w:ascii="Times New Roman" w:hAnsi="Times New Roman" w:cs="Times New Roman"/>
          <w:sz w:val="24"/>
          <w:szCs w:val="24"/>
        </w:rPr>
      </w:pPr>
      <w:r w:rsidRPr="00371E1F">
        <w:rPr>
          <w:rFonts w:ascii="Times New Roman" w:hAnsi="Times New Roman" w:cs="Times New Roman"/>
          <w:sz w:val="24"/>
          <w:szCs w:val="24"/>
        </w:rPr>
        <w:t xml:space="preserve">В 2020 году было выделено всего 348,1 млн. рублей, в т. ч.  субсидия из федерального бюджета – 105,8 млн. рублей. Проведено 268 конкурсных процедур, заключено </w:t>
      </w:r>
      <w:r w:rsidR="00FF565D">
        <w:rPr>
          <w:rFonts w:ascii="Times New Roman" w:hAnsi="Times New Roman" w:cs="Times New Roman"/>
          <w:sz w:val="24"/>
          <w:szCs w:val="24"/>
        </w:rPr>
        <w:t xml:space="preserve">                                </w:t>
      </w:r>
      <w:r w:rsidRPr="00371E1F">
        <w:rPr>
          <w:rFonts w:ascii="Times New Roman" w:hAnsi="Times New Roman" w:cs="Times New Roman"/>
          <w:sz w:val="24"/>
          <w:szCs w:val="24"/>
        </w:rPr>
        <w:t xml:space="preserve">210 государственных контрактов на приобретение 234 жилых помещений. Оплачено </w:t>
      </w:r>
      <w:r w:rsidR="00FF565D">
        <w:rPr>
          <w:rFonts w:ascii="Times New Roman" w:hAnsi="Times New Roman" w:cs="Times New Roman"/>
          <w:sz w:val="24"/>
          <w:szCs w:val="24"/>
        </w:rPr>
        <w:t xml:space="preserve">                  </w:t>
      </w:r>
      <w:r w:rsidRPr="00371E1F">
        <w:rPr>
          <w:rFonts w:ascii="Times New Roman" w:hAnsi="Times New Roman" w:cs="Times New Roman"/>
          <w:sz w:val="24"/>
          <w:szCs w:val="24"/>
        </w:rPr>
        <w:t>204 контракта на общую сумму 311,649 млн. рублей.</w:t>
      </w:r>
    </w:p>
    <w:p w:rsidR="008E708D" w:rsidRDefault="008E708D">
      <w:pPr>
        <w:rPr>
          <w:rFonts w:ascii="Times New Roman" w:eastAsia="Calibri" w:hAnsi="Times New Roman" w:cs="Times New Roman"/>
          <w:szCs w:val="28"/>
        </w:rPr>
      </w:pPr>
      <w:r>
        <w:rPr>
          <w:rFonts w:ascii="Times New Roman" w:eastAsia="Calibri" w:hAnsi="Times New Roman" w:cs="Times New Roman"/>
          <w:szCs w:val="28"/>
        </w:rPr>
        <w:br w:type="page"/>
      </w:r>
    </w:p>
    <w:p w:rsidR="008E708D" w:rsidRPr="008E708D" w:rsidRDefault="008E708D" w:rsidP="008E708D">
      <w:pPr>
        <w:keepNext/>
        <w:pageBreakBefore/>
        <w:tabs>
          <w:tab w:val="num" w:pos="0"/>
        </w:tabs>
        <w:suppressAutoHyphens/>
        <w:overflowPunct w:val="0"/>
        <w:autoSpaceDE w:val="0"/>
        <w:spacing w:after="0" w:line="240" w:lineRule="auto"/>
        <w:jc w:val="center"/>
        <w:textAlignment w:val="baseline"/>
        <w:outlineLvl w:val="0"/>
        <w:rPr>
          <w:rFonts w:ascii="Times New Roman" w:eastAsia="Arial" w:hAnsi="Times New Roman" w:cs="Times New Roman"/>
          <w:b/>
          <w:caps/>
          <w:spacing w:val="6"/>
          <w:kern w:val="1"/>
          <w:sz w:val="23"/>
          <w:szCs w:val="20"/>
          <w:lang w:eastAsia="ar-SA"/>
        </w:rPr>
      </w:pPr>
      <w:bookmarkStart w:id="7" w:name="_Toc117265332"/>
      <w:r w:rsidRPr="008E708D">
        <w:rPr>
          <w:rFonts w:ascii="Times New Roman" w:eastAsia="Arial" w:hAnsi="Times New Roman" w:cs="Times New Roman"/>
          <w:b/>
          <w:caps/>
          <w:spacing w:val="6"/>
          <w:kern w:val="1"/>
          <w:sz w:val="23"/>
          <w:szCs w:val="20"/>
          <w:lang w:eastAsia="ar-SA"/>
        </w:rPr>
        <w:lastRenderedPageBreak/>
        <w:t>СОСТОЯНИЕ ЗДОРОВЬЯ ЖЕНЩИН И ДЕТЕЙ.</w:t>
      </w:r>
      <w:bookmarkEnd w:id="7"/>
      <w:r w:rsidRPr="008E708D">
        <w:rPr>
          <w:rFonts w:ascii="Times New Roman" w:eastAsia="Arial" w:hAnsi="Times New Roman" w:cs="Times New Roman"/>
          <w:b/>
          <w:caps/>
          <w:spacing w:val="6"/>
          <w:kern w:val="1"/>
          <w:sz w:val="23"/>
          <w:szCs w:val="20"/>
          <w:lang w:eastAsia="ar-SA"/>
        </w:rPr>
        <w:t xml:space="preserve">  </w:t>
      </w:r>
    </w:p>
    <w:p w:rsidR="008E708D" w:rsidRPr="008E708D" w:rsidRDefault="008E708D" w:rsidP="008E708D">
      <w:pPr>
        <w:keepNext/>
        <w:tabs>
          <w:tab w:val="num" w:pos="0"/>
        </w:tabs>
        <w:suppressAutoHyphens/>
        <w:spacing w:after="0" w:line="240" w:lineRule="auto"/>
        <w:jc w:val="center"/>
        <w:outlineLvl w:val="2"/>
        <w:rPr>
          <w:rFonts w:ascii="Times New Roman" w:eastAsia="Calibri" w:hAnsi="Times New Roman" w:cs="Times New Roman"/>
          <w:b/>
          <w:iCs/>
          <w:sz w:val="24"/>
          <w:szCs w:val="24"/>
          <w:lang w:eastAsia="ru-RU"/>
        </w:rPr>
      </w:pPr>
      <w:bookmarkStart w:id="8" w:name="_Toc117265333"/>
      <w:r w:rsidRPr="008E708D">
        <w:rPr>
          <w:rFonts w:ascii="Times New Roman" w:eastAsia="Calibri" w:hAnsi="Times New Roman" w:cs="Times New Roman"/>
          <w:b/>
          <w:iCs/>
          <w:sz w:val="24"/>
          <w:szCs w:val="24"/>
          <w:lang w:eastAsia="ru-RU"/>
        </w:rPr>
        <w:t>Оценка состояния здоровья женщин</w:t>
      </w:r>
      <w:bookmarkEnd w:id="8"/>
      <w:r w:rsidRPr="008E708D">
        <w:rPr>
          <w:rFonts w:ascii="Times New Roman" w:eastAsia="Calibri" w:hAnsi="Times New Roman" w:cs="Times New Roman"/>
          <w:b/>
          <w:iCs/>
          <w:sz w:val="24"/>
          <w:szCs w:val="24"/>
          <w:lang w:eastAsia="ru-RU"/>
        </w:rPr>
        <w:t xml:space="preserve"> </w:t>
      </w:r>
    </w:p>
    <w:p w:rsidR="00664A6A" w:rsidRDefault="00664A6A" w:rsidP="00093C65">
      <w:pPr>
        <w:suppressAutoHyphens/>
        <w:spacing w:after="0" w:line="240" w:lineRule="auto"/>
        <w:jc w:val="center"/>
        <w:rPr>
          <w:rFonts w:ascii="Times New Roman" w:eastAsia="Calibri" w:hAnsi="Times New Roman" w:cs="Times New Roman"/>
          <w:b/>
          <w:color w:val="000000"/>
          <w:sz w:val="24"/>
          <w:szCs w:val="24"/>
          <w:lang w:eastAsia="ru-RU"/>
        </w:rPr>
      </w:pP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Женщин репродуктивного возраста в 2022 году в Удмуртской Республике зарегистрировано 339194, что на 3083 меньше, чем в 2021 году.</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 xml:space="preserve">Общее число абортов в 2022 году в сравнении с 2021 годом в республике держится на одном уровне и несколько повысилось (2019 г. – 5750, 2020 г. – 4950, 2021 г. – 3063, 2022 г. - 4129). Несколько увеличилось число абортов в возрастной группе 15-17 лет, вернувшись к цифрам 2019-2020 годов (2019 г. – 55, 2020 г. – 52, 2021 г. – 29, 2022 г. - 50). </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 xml:space="preserve">Также в течение 3 лет сохраняется число абортов у первобеременных женщин, за </w:t>
      </w:r>
      <w:r w:rsidR="00FF565D">
        <w:rPr>
          <w:rFonts w:ascii="Times New Roman" w:hAnsi="Times New Roman" w:cs="Times New Roman"/>
          <w:sz w:val="24"/>
          <w:szCs w:val="24"/>
        </w:rPr>
        <w:t xml:space="preserve">                 </w:t>
      </w:r>
      <w:r w:rsidRPr="00965A5A">
        <w:rPr>
          <w:rFonts w:ascii="Times New Roman" w:hAnsi="Times New Roman" w:cs="Times New Roman"/>
          <w:sz w:val="24"/>
          <w:szCs w:val="24"/>
        </w:rPr>
        <w:t xml:space="preserve">2022 год - в сравнении с предыдущим годом показатель увеличился и держится на уровне 2020 года (2019 г. – 435, 2020 г. - 381, 2021 г.– 292, 2022 г. - 385). </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Благодаря информационной профилактической работе, проводимой в медицинских организациях, отказались от аборта 441 женщин, что составляет 19,0% от проконсультированных в Центрах медико-социальной поддержки беременных женщин, оказавшихся в трудной жизненной ситуации. В 2020 году женщин, принявших решение об отказе, было 17,1%. Таким образом, имеется положительная динамика показателя, он увеличился на 11,1%.</w:t>
      </w:r>
    </w:p>
    <w:p w:rsidR="00965A5A" w:rsidRPr="00965A5A" w:rsidRDefault="00965A5A" w:rsidP="00965A5A">
      <w:pPr>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lang w:eastAsia="ru-RU"/>
        </w:rPr>
      </w:pPr>
      <w:r w:rsidRPr="00965A5A">
        <w:rPr>
          <w:rFonts w:ascii="Times New Roman" w:hAnsi="Times New Roman" w:cs="Times New Roman"/>
          <w:sz w:val="24"/>
          <w:szCs w:val="24"/>
        </w:rPr>
        <w:t xml:space="preserve">В 2022 году снизился показатель материнской смертности, составил 22,58 на 100 тыс. родившихся живыми (2019 г. – 19,9, в 2020 г. – 13,6, в 2021 г. – 54,87). За 2021 год в Удмуртской Республике было зарегистрировано 8 случаев материнской смертности, из них </w:t>
      </w:r>
      <w:r w:rsidR="00FF565D">
        <w:rPr>
          <w:rFonts w:ascii="Times New Roman" w:hAnsi="Times New Roman" w:cs="Times New Roman"/>
          <w:sz w:val="24"/>
          <w:szCs w:val="24"/>
        </w:rPr>
        <w:t xml:space="preserve">              </w:t>
      </w:r>
      <w:r w:rsidRPr="00965A5A">
        <w:rPr>
          <w:rFonts w:ascii="Times New Roman" w:hAnsi="Times New Roman" w:cs="Times New Roman"/>
          <w:sz w:val="24"/>
          <w:szCs w:val="24"/>
        </w:rPr>
        <w:t>7 случаев новой коронавирусной инфекции</w:t>
      </w:r>
      <w:r w:rsidRPr="00965A5A">
        <w:rPr>
          <w:rFonts w:ascii="Times New Roman" w:eastAsia="Calibri" w:hAnsi="Times New Roman" w:cs="Times New Roman"/>
          <w:color w:val="000000"/>
          <w:sz w:val="24"/>
          <w:szCs w:val="24"/>
          <w:lang w:eastAsia="ru-RU"/>
        </w:rPr>
        <w:t xml:space="preserve"> (НКВИ). За 2022 год – 3 случая материнской смертности, показатель снизился на 58,8%.</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 xml:space="preserve">Доля женщин, поступивших под наблюдение в женские консультации до 12 недель, сохраняется на высоких цифрах, в 2022 году составила 95,5% (2021 г. – 96,3%), и остается высокой в сравнении с показателем 88,0% по Российской Федерации.  </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Доля беременных женщин, которым проведен биохимический скрининг в рамках пренатальной диагностики хромосомных аномалий плода, в 2022 г.– 94,4% среди вставших на учет по беременности до 14 недель (в 2020 г. – 95,1%, в 2021 г. – 93,95%), в течение трёх лет этот показатель выше, чем средний показатель по РФ и на верхней границе целевого показателя (85-95% по УР). Всего за 2022 год выявлено 60 хромосомных аномалий в рамках пренатальной диагностики. В 2022 году вырос уровень выявляемости врожденных пороков развития плода до 1,72%, по сравнению с предыдущими годами (2021г. – 1,4%, 2020г.- 1,1%), всего выявлено 203 врожденных пороков.</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Принято родов: в 2022 году – 13164, в 2021 году – 14662, в 2020 году – 14579. Количество родов за последние годы уменьшается. Доля преждевременных родов за три года - с незначительной тенденцией к уменьшению: в 2022 году составила – 6,6%, в 2021г. - 6,49% (в 2020 году составила 6,9%, в 2019г. - 7,0%). Роды у ВИЧ-инфицированных женщин уменьшились и составили 0,03% (в 2021г. – 1,26%, в 2020г. - 1,04%).</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Доля беременных женщин, у которых выявлены заболевания или патологические состояния, влияющие на течение беременности, возросла за последние три года и составила 86,8% от всех закончивших беременность в 2022 г. (2021 – 80,0%, 2020г. - 79,8%). На первом месте анемии: в 2022 г. – 18,7%, 2021 г. - 18,5%, 2020 г. - 21,9%, с тенденцией к уменьшению за 3 года. На втором месте болезни мочеполовой системы: 2022 г. - 9,9%, в 2021 г. - 11,2%, 2020 г. - 9,8%, 2019 г. - 11,8%, держатся на одном уровне, с тенденцией к уменьшению. На третьем месте угроза прерывания беременности: 2022 г. - 9,2%, в 2021 г. - 11,2%, в 2020 г.- 11,3%, уменьшается.</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 xml:space="preserve">Из 12420 женщин, закончивших беременность родами, у 10528 женщин выявлены заболевания, осложнившие течение родов и послеродового периода, показатель растет в течение последних 4-х лет, в 2022 г. составил 84,8% (2021 г. – 83,6%, 2020 г. - 82,9%, 2019 г. - 80,7%). </w:t>
      </w:r>
      <w:r w:rsidRPr="00965A5A">
        <w:rPr>
          <w:rFonts w:ascii="Times New Roman" w:hAnsi="Times New Roman" w:cs="Times New Roman"/>
          <w:sz w:val="24"/>
          <w:szCs w:val="24"/>
        </w:rPr>
        <w:tab/>
        <w:t xml:space="preserve">На первом месте анемии: 7,28% от общего количества заболеваний, уменьшились в последние 4 года. (2021 г. - 10,5%, 2020 г. - 10,9%, 2019 г. - 11,9%). На втором месте преждевременный разрыв плодных оболочек, несколько увеличился показатель в </w:t>
      </w:r>
      <w:r w:rsidR="00B56003">
        <w:rPr>
          <w:rFonts w:ascii="Times New Roman" w:hAnsi="Times New Roman" w:cs="Times New Roman"/>
          <w:sz w:val="24"/>
          <w:szCs w:val="24"/>
        </w:rPr>
        <w:t xml:space="preserve">            </w:t>
      </w:r>
      <w:r w:rsidRPr="00965A5A">
        <w:rPr>
          <w:rFonts w:ascii="Times New Roman" w:hAnsi="Times New Roman" w:cs="Times New Roman"/>
          <w:sz w:val="24"/>
          <w:szCs w:val="24"/>
        </w:rPr>
        <w:lastRenderedPageBreak/>
        <w:t>2022 году – 7,22% (2021 г. - 6,76%, 2020 г. - 6,57%). На третьем месте нарушения родовой деятельности: в 2022 году - 3,16% (в 2021 г. - 3,07%, в 2020 г. - 3,05%).</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 xml:space="preserve">Проведение профилактических мероприятий, направленных на выявление новообразований молочной железы, начало увеличиваться за период 2020-2022г.г. В 2022 году выявлено доброкачественных дисплазий молочной железы – 8388 (в 2021 г. – 6397, в 2020 г. – 6891). </w:t>
      </w:r>
    </w:p>
    <w:p w:rsidR="00965A5A" w:rsidRPr="00965A5A" w:rsidRDefault="00B56003"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По гинекологическим заболеваниям</w:t>
      </w:r>
      <w:r w:rsidR="00965A5A" w:rsidRPr="00965A5A">
        <w:rPr>
          <w:rFonts w:ascii="Times New Roman" w:hAnsi="Times New Roman" w:cs="Times New Roman"/>
          <w:sz w:val="24"/>
          <w:szCs w:val="24"/>
        </w:rPr>
        <w:t xml:space="preserve"> выявлено: на 1-ом месте воспалительные заболевания женских половых органов – 38161 (в 2021 г. – 47907, в 2020 г. – 54862). На 2-ом месте расстройства менструального цикла – 12707 (в 2020 г. – 13275, в 2020 г. – 14601), уменьшились за последние 3 года. На 3-м месте доброкачественные заболевания шейки матки– 4350 (2021 г.– 4527, в 2020 г. – 6274), отмечено снижение заболеваемости.</w:t>
      </w:r>
    </w:p>
    <w:p w:rsidR="001762A4" w:rsidRPr="00DD09EF" w:rsidRDefault="001762A4" w:rsidP="001762A4">
      <w:pPr>
        <w:spacing w:after="0" w:line="240" w:lineRule="auto"/>
        <w:ind w:firstLine="708"/>
        <w:jc w:val="both"/>
        <w:rPr>
          <w:rFonts w:ascii="Times New Roman" w:hAnsi="Times New Roman" w:cs="Times New Roman"/>
          <w:sz w:val="24"/>
          <w:szCs w:val="24"/>
        </w:rPr>
      </w:pPr>
      <w:r w:rsidRPr="00DD09EF">
        <w:rPr>
          <w:rFonts w:ascii="Times New Roman" w:eastAsia="Calibri" w:hAnsi="Times New Roman" w:cs="Times New Roman"/>
          <w:color w:val="000000"/>
          <w:sz w:val="24"/>
          <w:szCs w:val="24"/>
        </w:rPr>
        <w:t>В течение последних 3 лет сохраняется отрицательный естественный прирост. Показатель рождаемости на селе выше, чем в городах. За 2022 год показатель рождаемости по республике составил 8,8 на 1000 населения, что ниже значения аналогичного периода прошлого года на 8,3% (за 2021г. - 9,6). Показатель смертности в Удмуртской Республике за 2022 год составил 12,6 на 1000 населения, что на 19,2% ниже в сравнении с прошлым годом (за 2021г. – 15,6).</w:t>
      </w:r>
      <w:r w:rsidRPr="00DD09EF">
        <w:rPr>
          <w:rFonts w:ascii="Times New Roman" w:hAnsi="Times New Roman" w:cs="Times New Roman"/>
          <w:sz w:val="24"/>
          <w:szCs w:val="24"/>
        </w:rPr>
        <w:t xml:space="preserve"> </w:t>
      </w:r>
    </w:p>
    <w:p w:rsidR="001762A4" w:rsidRPr="00DD09EF" w:rsidRDefault="001762A4" w:rsidP="001762A4">
      <w:pPr>
        <w:spacing w:after="0" w:line="240" w:lineRule="auto"/>
        <w:ind w:firstLine="566"/>
        <w:jc w:val="both"/>
        <w:rPr>
          <w:rFonts w:ascii="Times New Roman" w:hAnsi="Times New Roman" w:cs="Times New Roman"/>
          <w:sz w:val="24"/>
          <w:szCs w:val="24"/>
        </w:rPr>
      </w:pPr>
    </w:p>
    <w:p w:rsidR="001762A4" w:rsidRDefault="001762A4" w:rsidP="001762A4">
      <w:pPr>
        <w:spacing w:after="0" w:line="240" w:lineRule="auto"/>
        <w:ind w:firstLine="708"/>
        <w:jc w:val="center"/>
        <w:rPr>
          <w:rFonts w:ascii="Times New Roman" w:hAnsi="Times New Roman" w:cs="Times New Roman"/>
          <w:b/>
          <w:bCs/>
          <w:sz w:val="24"/>
          <w:szCs w:val="24"/>
        </w:rPr>
      </w:pPr>
      <w:r w:rsidRPr="001762A4">
        <w:rPr>
          <w:rFonts w:ascii="Times New Roman" w:hAnsi="Times New Roman" w:cs="Times New Roman"/>
          <w:b/>
          <w:bCs/>
          <w:sz w:val="24"/>
          <w:szCs w:val="24"/>
        </w:rPr>
        <w:t>Динамика демографических показателей У</w:t>
      </w:r>
      <w:r w:rsidR="009A602E">
        <w:rPr>
          <w:rFonts w:ascii="Times New Roman" w:hAnsi="Times New Roman" w:cs="Times New Roman"/>
          <w:b/>
          <w:bCs/>
          <w:sz w:val="24"/>
          <w:szCs w:val="24"/>
        </w:rPr>
        <w:t xml:space="preserve">дмуртской </w:t>
      </w:r>
      <w:r w:rsidRPr="001762A4">
        <w:rPr>
          <w:rFonts w:ascii="Times New Roman" w:hAnsi="Times New Roman" w:cs="Times New Roman"/>
          <w:b/>
          <w:bCs/>
          <w:sz w:val="24"/>
          <w:szCs w:val="24"/>
        </w:rPr>
        <w:t>Р</w:t>
      </w:r>
      <w:r w:rsidR="009A602E">
        <w:rPr>
          <w:rFonts w:ascii="Times New Roman" w:hAnsi="Times New Roman" w:cs="Times New Roman"/>
          <w:b/>
          <w:bCs/>
          <w:sz w:val="24"/>
          <w:szCs w:val="24"/>
        </w:rPr>
        <w:t>еспублики</w:t>
      </w:r>
    </w:p>
    <w:p w:rsidR="008E708D" w:rsidRPr="001762A4" w:rsidRDefault="008E708D" w:rsidP="001762A4">
      <w:pPr>
        <w:spacing w:after="0" w:line="240" w:lineRule="auto"/>
        <w:ind w:firstLine="708"/>
        <w:jc w:val="center"/>
        <w:rPr>
          <w:rFonts w:ascii="Times New Roman" w:hAnsi="Times New Roman" w:cs="Times New Roman"/>
          <w:b/>
          <w:b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1"/>
        <w:gridCol w:w="1276"/>
        <w:gridCol w:w="992"/>
        <w:gridCol w:w="822"/>
      </w:tblGrid>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BC03EF" w:rsidP="001762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BC03EF" w:rsidP="001762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BC03EF" w:rsidP="001762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2022 </w:t>
            </w:r>
          </w:p>
        </w:tc>
      </w:tr>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sz w:val="24"/>
                <w:szCs w:val="24"/>
              </w:rPr>
            </w:pPr>
            <w:r w:rsidRPr="00DD09EF">
              <w:rPr>
                <w:rFonts w:ascii="Times New Roman" w:hAnsi="Times New Roman" w:cs="Times New Roman"/>
                <w:sz w:val="24"/>
                <w:szCs w:val="24"/>
              </w:rPr>
              <w:t>Рождаемость УР на 1000 населения</w:t>
            </w: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9,6</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8,8</w:t>
            </w:r>
          </w:p>
        </w:tc>
      </w:tr>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sz w:val="24"/>
                <w:szCs w:val="24"/>
              </w:rPr>
            </w:pPr>
            <w:r w:rsidRPr="00DD09EF">
              <w:rPr>
                <w:rFonts w:ascii="Times New Roman" w:hAnsi="Times New Roman" w:cs="Times New Roman"/>
                <w:sz w:val="24"/>
                <w:szCs w:val="24"/>
              </w:rPr>
              <w:t>Рождаемость в сельских районах на 1000 населения</w:t>
            </w: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10,4</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10,3</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9,5</w:t>
            </w:r>
          </w:p>
        </w:tc>
      </w:tr>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sz w:val="24"/>
                <w:szCs w:val="24"/>
              </w:rPr>
            </w:pPr>
            <w:r w:rsidRPr="00DD09EF">
              <w:rPr>
                <w:rFonts w:ascii="Times New Roman" w:hAnsi="Times New Roman" w:cs="Times New Roman"/>
                <w:sz w:val="24"/>
                <w:szCs w:val="24"/>
              </w:rPr>
              <w:t>Рождаемость в городах на 1000 населения</w:t>
            </w: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9,3</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9,2</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8,1</w:t>
            </w:r>
          </w:p>
        </w:tc>
      </w:tr>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sz w:val="24"/>
                <w:szCs w:val="24"/>
              </w:rPr>
            </w:pPr>
            <w:r w:rsidRPr="00DD09EF">
              <w:rPr>
                <w:rFonts w:ascii="Times New Roman" w:hAnsi="Times New Roman" w:cs="Times New Roman"/>
                <w:sz w:val="24"/>
                <w:szCs w:val="24"/>
              </w:rPr>
              <w:t>Смертность УР на 1000 населения</w:t>
            </w: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14,1</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15,6</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12,6</w:t>
            </w:r>
          </w:p>
        </w:tc>
      </w:tr>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sz w:val="24"/>
                <w:szCs w:val="24"/>
              </w:rPr>
            </w:pPr>
            <w:r w:rsidRPr="00DD09EF">
              <w:rPr>
                <w:rFonts w:ascii="Times New Roman" w:hAnsi="Times New Roman" w:cs="Times New Roman"/>
                <w:sz w:val="24"/>
                <w:szCs w:val="24"/>
              </w:rPr>
              <w:t>Смертность в сельских районах на 1000 населения</w:t>
            </w: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15,0</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16,1</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13,4</w:t>
            </w:r>
          </w:p>
        </w:tc>
      </w:tr>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sz w:val="24"/>
                <w:szCs w:val="24"/>
              </w:rPr>
            </w:pPr>
            <w:r w:rsidRPr="00DD09EF">
              <w:rPr>
                <w:rFonts w:ascii="Times New Roman" w:hAnsi="Times New Roman" w:cs="Times New Roman"/>
                <w:sz w:val="24"/>
                <w:szCs w:val="24"/>
              </w:rPr>
              <w:t>Смертность в городах на 1000 населения</w:t>
            </w: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15,3</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11,7</w:t>
            </w:r>
          </w:p>
        </w:tc>
      </w:tr>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sz w:val="24"/>
                <w:szCs w:val="24"/>
              </w:rPr>
            </w:pPr>
            <w:r w:rsidRPr="00DD09EF">
              <w:rPr>
                <w:rFonts w:ascii="Times New Roman" w:hAnsi="Times New Roman" w:cs="Times New Roman"/>
                <w:sz w:val="24"/>
                <w:szCs w:val="24"/>
              </w:rPr>
              <w:t>Естественный прирост УР на 1000 населения</w:t>
            </w: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-6,0</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-3,8</w:t>
            </w:r>
          </w:p>
        </w:tc>
      </w:tr>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sz w:val="24"/>
                <w:szCs w:val="24"/>
              </w:rPr>
            </w:pPr>
            <w:r w:rsidRPr="00DD09EF">
              <w:rPr>
                <w:rFonts w:ascii="Times New Roman" w:hAnsi="Times New Roman" w:cs="Times New Roman"/>
                <w:sz w:val="24"/>
                <w:szCs w:val="24"/>
              </w:rPr>
              <w:t>Естественный прирост в сельских районах на 1000 населения</w:t>
            </w: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-4,6</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-5,8</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-3,9</w:t>
            </w:r>
          </w:p>
        </w:tc>
      </w:tr>
      <w:tr w:rsidR="001762A4" w:rsidRPr="00DD09EF" w:rsidTr="001762A4">
        <w:trPr>
          <w:trHeight w:val="245"/>
        </w:trPr>
        <w:tc>
          <w:tcPr>
            <w:tcW w:w="6691" w:type="dxa"/>
            <w:tcBorders>
              <w:top w:val="single" w:sz="4" w:space="0" w:color="auto"/>
              <w:left w:val="single" w:sz="4" w:space="0" w:color="auto"/>
              <w:bottom w:val="single" w:sz="4" w:space="0" w:color="auto"/>
              <w:right w:val="single" w:sz="4" w:space="0" w:color="auto"/>
            </w:tcBorders>
            <w:noWrap/>
            <w:vAlign w:val="bottom"/>
          </w:tcPr>
          <w:p w:rsidR="001762A4" w:rsidRPr="00DD09EF" w:rsidRDefault="001762A4" w:rsidP="001762A4">
            <w:pPr>
              <w:spacing w:after="0" w:line="240" w:lineRule="auto"/>
              <w:jc w:val="both"/>
              <w:rPr>
                <w:rFonts w:ascii="Times New Roman" w:hAnsi="Times New Roman" w:cs="Times New Roman"/>
                <w:sz w:val="24"/>
                <w:szCs w:val="24"/>
              </w:rPr>
            </w:pPr>
            <w:r w:rsidRPr="00DD09EF">
              <w:rPr>
                <w:rFonts w:ascii="Times New Roman" w:hAnsi="Times New Roman" w:cs="Times New Roman"/>
                <w:sz w:val="24"/>
                <w:szCs w:val="24"/>
              </w:rPr>
              <w:t>Естественный прирост в городах на 1000 населения</w:t>
            </w:r>
          </w:p>
        </w:tc>
        <w:tc>
          <w:tcPr>
            <w:tcW w:w="1276"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-6,1</w:t>
            </w:r>
          </w:p>
        </w:tc>
        <w:tc>
          <w:tcPr>
            <w:tcW w:w="822"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pacing w:after="0" w:line="240" w:lineRule="auto"/>
              <w:jc w:val="center"/>
              <w:rPr>
                <w:rFonts w:ascii="Times New Roman" w:hAnsi="Times New Roman" w:cs="Times New Roman"/>
                <w:sz w:val="24"/>
                <w:szCs w:val="24"/>
              </w:rPr>
            </w:pPr>
            <w:r w:rsidRPr="00DD09EF">
              <w:rPr>
                <w:rFonts w:ascii="Times New Roman" w:hAnsi="Times New Roman" w:cs="Times New Roman"/>
                <w:sz w:val="24"/>
                <w:szCs w:val="24"/>
              </w:rPr>
              <w:t>-3,6</w:t>
            </w:r>
          </w:p>
        </w:tc>
      </w:tr>
    </w:tbl>
    <w:p w:rsidR="001762A4" w:rsidRPr="00DD09EF" w:rsidRDefault="001762A4" w:rsidP="001762A4">
      <w:pPr>
        <w:spacing w:after="0" w:line="240" w:lineRule="auto"/>
        <w:jc w:val="both"/>
        <w:rPr>
          <w:rFonts w:ascii="Times New Roman" w:hAnsi="Times New Roman" w:cs="Times New Roman"/>
          <w:sz w:val="24"/>
          <w:szCs w:val="24"/>
        </w:rPr>
      </w:pPr>
    </w:p>
    <w:p w:rsidR="001762A4" w:rsidRPr="00DD09EF" w:rsidRDefault="001762A4" w:rsidP="001762A4">
      <w:pPr>
        <w:spacing w:after="0" w:line="240" w:lineRule="auto"/>
        <w:ind w:firstLine="708"/>
        <w:jc w:val="both"/>
        <w:rPr>
          <w:rFonts w:ascii="Times New Roman" w:hAnsi="Times New Roman" w:cs="Times New Roman"/>
          <w:sz w:val="24"/>
          <w:szCs w:val="24"/>
        </w:rPr>
      </w:pPr>
      <w:r w:rsidRPr="00DD09EF">
        <w:rPr>
          <w:rFonts w:ascii="Times New Roman" w:hAnsi="Times New Roman" w:cs="Times New Roman"/>
          <w:sz w:val="24"/>
          <w:szCs w:val="24"/>
        </w:rPr>
        <w:t xml:space="preserve">По итогам 2022 года в 1 муниципальном образовании (Завьяловский район) из </w:t>
      </w:r>
      <w:r w:rsidR="00B56003">
        <w:rPr>
          <w:rFonts w:ascii="Times New Roman" w:hAnsi="Times New Roman" w:cs="Times New Roman"/>
          <w:sz w:val="24"/>
          <w:szCs w:val="24"/>
        </w:rPr>
        <w:t xml:space="preserve">                  </w:t>
      </w:r>
      <w:r w:rsidRPr="00DD09EF">
        <w:rPr>
          <w:rFonts w:ascii="Times New Roman" w:hAnsi="Times New Roman" w:cs="Times New Roman"/>
          <w:sz w:val="24"/>
          <w:szCs w:val="24"/>
        </w:rPr>
        <w:t xml:space="preserve">25 отмечается естественный прирост, в остальных сохраняется естественная убыль населения, но относительно прошлого года она сократилась. </w:t>
      </w:r>
    </w:p>
    <w:p w:rsidR="001762A4" w:rsidRPr="00DD09EF" w:rsidRDefault="001762A4" w:rsidP="001762A4">
      <w:pPr>
        <w:spacing w:after="0" w:line="240" w:lineRule="auto"/>
        <w:ind w:firstLine="708"/>
        <w:jc w:val="both"/>
        <w:rPr>
          <w:rFonts w:ascii="Times New Roman" w:hAnsi="Times New Roman" w:cs="Times New Roman"/>
          <w:sz w:val="24"/>
          <w:szCs w:val="24"/>
        </w:rPr>
      </w:pPr>
      <w:r w:rsidRPr="00DD09EF">
        <w:rPr>
          <w:rFonts w:ascii="Times New Roman" w:hAnsi="Times New Roman" w:cs="Times New Roman"/>
          <w:sz w:val="24"/>
          <w:szCs w:val="24"/>
        </w:rPr>
        <w:t xml:space="preserve">В 2022 году высокий уровень рождаемости, превышающий среднереспубликанский, отмечается в </w:t>
      </w:r>
      <w:r w:rsidRPr="00DD09EF">
        <w:rPr>
          <w:rFonts w:ascii="Times New Roman" w:hAnsi="Times New Roman" w:cs="Times New Roman"/>
          <w:sz w:val="24"/>
          <w:szCs w:val="24"/>
        </w:rPr>
        <w:tab/>
        <w:t>13 муниципальных образованиях. Показатель смертности, не превышающий уровень по Удмуртской Республике, зарегистрирован в 7 муниципальных образованиях.</w:t>
      </w:r>
    </w:p>
    <w:p w:rsidR="001762A4" w:rsidRPr="00DD09EF" w:rsidRDefault="001762A4" w:rsidP="001762A4">
      <w:pPr>
        <w:spacing w:after="0" w:line="240" w:lineRule="auto"/>
        <w:ind w:firstLine="708"/>
        <w:jc w:val="both"/>
        <w:rPr>
          <w:rFonts w:ascii="Times New Roman" w:hAnsi="Times New Roman" w:cs="Times New Roman"/>
          <w:sz w:val="24"/>
          <w:szCs w:val="24"/>
        </w:rPr>
      </w:pPr>
    </w:p>
    <w:p w:rsidR="001762A4" w:rsidRDefault="001762A4" w:rsidP="001762A4">
      <w:pPr>
        <w:spacing w:after="0" w:line="240" w:lineRule="auto"/>
        <w:ind w:firstLine="708"/>
        <w:jc w:val="center"/>
        <w:rPr>
          <w:rFonts w:ascii="Times New Roman" w:hAnsi="Times New Roman" w:cs="Times New Roman"/>
          <w:b/>
          <w:bCs/>
          <w:sz w:val="24"/>
          <w:szCs w:val="24"/>
        </w:rPr>
      </w:pPr>
      <w:r w:rsidRPr="00424BF5">
        <w:rPr>
          <w:rFonts w:ascii="Times New Roman" w:hAnsi="Times New Roman" w:cs="Times New Roman"/>
          <w:b/>
          <w:bCs/>
          <w:sz w:val="24"/>
          <w:szCs w:val="24"/>
        </w:rPr>
        <w:t>Основные демографические показатели УР (на 1000 населения)</w:t>
      </w:r>
    </w:p>
    <w:p w:rsidR="008E708D" w:rsidRPr="00424BF5" w:rsidRDefault="008E708D" w:rsidP="001762A4">
      <w:pPr>
        <w:spacing w:after="0" w:line="240" w:lineRule="auto"/>
        <w:ind w:firstLine="708"/>
        <w:jc w:val="center"/>
        <w:rPr>
          <w:rFonts w:ascii="Times New Roman" w:hAnsi="Times New Roman" w:cs="Times New Roman"/>
          <w:b/>
          <w:bCs/>
          <w:sz w:val="24"/>
          <w:szCs w:val="24"/>
        </w:rPr>
      </w:pPr>
    </w:p>
    <w:tbl>
      <w:tblPr>
        <w:tblpPr w:leftFromText="180" w:rightFromText="180" w:vertAnchor="text" w:horzAnchor="margin" w:tblpXSpec="center" w:tblpY="18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743"/>
        <w:gridCol w:w="850"/>
        <w:gridCol w:w="851"/>
        <w:gridCol w:w="708"/>
        <w:gridCol w:w="851"/>
        <w:gridCol w:w="709"/>
        <w:gridCol w:w="850"/>
        <w:gridCol w:w="851"/>
        <w:gridCol w:w="850"/>
      </w:tblGrid>
      <w:tr w:rsidR="001762A4" w:rsidRPr="00DD09EF" w:rsidTr="00CD0EB6">
        <w:tc>
          <w:tcPr>
            <w:tcW w:w="2518" w:type="dxa"/>
            <w:gridSpan w:val="2"/>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pacing w:after="0" w:line="240" w:lineRule="auto"/>
              <w:jc w:val="both"/>
              <w:rPr>
                <w:rFonts w:ascii="Times New Roman" w:eastAsia="Calibri" w:hAnsi="Times New Roman" w:cs="Times New Roman"/>
                <w:sz w:val="24"/>
                <w:szCs w:val="24"/>
                <w:lang w:eastAsia="ar-SA"/>
              </w:rPr>
            </w:pPr>
          </w:p>
        </w:tc>
        <w:tc>
          <w:tcPr>
            <w:tcW w:w="2444" w:type="dxa"/>
            <w:gridSpan w:val="3"/>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Рождаемость</w:t>
            </w:r>
          </w:p>
        </w:tc>
        <w:tc>
          <w:tcPr>
            <w:tcW w:w="2268" w:type="dxa"/>
            <w:gridSpan w:val="3"/>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hAnsi="Times New Roman" w:cs="Times New Roman"/>
                <w:b/>
                <w:sz w:val="24"/>
                <w:szCs w:val="24"/>
                <w:lang w:eastAsia="ar-SA"/>
              </w:rPr>
              <w:t>Смертность</w:t>
            </w:r>
          </w:p>
        </w:tc>
        <w:tc>
          <w:tcPr>
            <w:tcW w:w="2551" w:type="dxa"/>
            <w:gridSpan w:val="3"/>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center"/>
              <w:rPr>
                <w:rFonts w:ascii="Times New Roman" w:hAnsi="Times New Roman" w:cs="Times New Roman"/>
                <w:b/>
                <w:sz w:val="24"/>
                <w:szCs w:val="24"/>
                <w:lang w:eastAsia="ar-SA"/>
              </w:rPr>
            </w:pPr>
            <w:r w:rsidRPr="00DD09EF">
              <w:rPr>
                <w:rFonts w:ascii="Times New Roman" w:hAnsi="Times New Roman" w:cs="Times New Roman"/>
                <w:b/>
                <w:sz w:val="24"/>
                <w:szCs w:val="24"/>
                <w:lang w:eastAsia="ar-SA"/>
              </w:rPr>
              <w:t>Естественный прирост</w:t>
            </w:r>
          </w:p>
        </w:tc>
      </w:tr>
      <w:tr w:rsidR="00CC5D4D" w:rsidRPr="00DD09EF" w:rsidTr="00CD0EB6">
        <w:tc>
          <w:tcPr>
            <w:tcW w:w="2518" w:type="dxa"/>
            <w:gridSpan w:val="2"/>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pacing w:after="0" w:line="240" w:lineRule="auto"/>
              <w:jc w:val="both"/>
              <w:rPr>
                <w:rFonts w:ascii="Times New Roman" w:eastAsia="Calibri" w:hAnsi="Times New Roman" w:cs="Times New Roman"/>
                <w:sz w:val="24"/>
                <w:szCs w:val="24"/>
                <w:lang w:eastAsia="ar-SA"/>
              </w:rPr>
            </w:pPr>
          </w:p>
        </w:tc>
        <w:tc>
          <w:tcPr>
            <w:tcW w:w="743"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rPr>
                <w:rFonts w:ascii="Times New Roman" w:hAnsi="Times New Roman" w:cs="Times New Roman"/>
                <w:b/>
                <w:sz w:val="24"/>
                <w:szCs w:val="24"/>
                <w:lang w:eastAsia="ar-SA"/>
              </w:rPr>
            </w:pPr>
            <w:r w:rsidRPr="00DD09EF">
              <w:rPr>
                <w:rFonts w:ascii="Times New Roman" w:hAnsi="Times New Roman" w:cs="Times New Roman"/>
                <w:b/>
                <w:sz w:val="24"/>
                <w:szCs w:val="24"/>
                <w:lang w:eastAsia="ar-SA"/>
              </w:rPr>
              <w:t>2020</w:t>
            </w:r>
          </w:p>
        </w:tc>
        <w:tc>
          <w:tcPr>
            <w:tcW w:w="850"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20</w:t>
            </w:r>
            <w:r w:rsidRPr="00DD09EF">
              <w:rPr>
                <w:rFonts w:ascii="Times New Roman" w:eastAsia="Calibri" w:hAnsi="Times New Roman" w:cs="Times New Roman"/>
                <w:b/>
                <w:sz w:val="24"/>
                <w:szCs w:val="24"/>
                <w:lang w:val="en-US" w:eastAsia="ar-SA"/>
              </w:rPr>
              <w:t>2</w:t>
            </w:r>
            <w:r w:rsidRPr="00DD09EF">
              <w:rPr>
                <w:rFonts w:ascii="Times New Roman" w:eastAsia="Calibri" w:hAnsi="Times New Roman" w:cs="Times New Roman"/>
                <w:b/>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2022</w:t>
            </w:r>
          </w:p>
        </w:tc>
        <w:tc>
          <w:tcPr>
            <w:tcW w:w="708"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rPr>
                <w:rFonts w:ascii="Times New Roman" w:hAnsi="Times New Roman" w:cs="Times New Roman"/>
                <w:b/>
                <w:sz w:val="24"/>
                <w:szCs w:val="24"/>
                <w:lang w:eastAsia="ar-SA"/>
              </w:rPr>
            </w:pPr>
            <w:r w:rsidRPr="00DD09EF">
              <w:rPr>
                <w:rFonts w:ascii="Times New Roman" w:eastAsia="Calibri" w:hAnsi="Times New Roman" w:cs="Times New Roman"/>
                <w:b/>
                <w:sz w:val="24"/>
                <w:szCs w:val="24"/>
                <w:lang w:eastAsia="ar-SA"/>
              </w:rPr>
              <w:t>2020</w:t>
            </w:r>
          </w:p>
        </w:tc>
        <w:tc>
          <w:tcPr>
            <w:tcW w:w="851"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rPr>
                <w:rFonts w:ascii="Times New Roman" w:eastAsia="Calibri" w:hAnsi="Times New Roman" w:cs="Times New Roman"/>
                <w:b/>
                <w:sz w:val="24"/>
                <w:szCs w:val="24"/>
                <w:lang w:eastAsia="ar-SA"/>
              </w:rPr>
            </w:pPr>
            <w:r w:rsidRPr="00DD09EF">
              <w:rPr>
                <w:rFonts w:ascii="Times New Roman" w:hAnsi="Times New Roman" w:cs="Times New Roman"/>
                <w:b/>
                <w:sz w:val="24"/>
                <w:szCs w:val="24"/>
                <w:lang w:eastAsia="ar-SA"/>
              </w:rPr>
              <w:t>2021</w:t>
            </w:r>
          </w:p>
        </w:tc>
        <w:tc>
          <w:tcPr>
            <w:tcW w:w="709"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rPr>
                <w:rFonts w:ascii="Times New Roman" w:hAnsi="Times New Roman" w:cs="Times New Roman"/>
                <w:b/>
                <w:sz w:val="24"/>
                <w:szCs w:val="24"/>
                <w:lang w:eastAsia="ar-SA"/>
              </w:rPr>
            </w:pPr>
            <w:r w:rsidRPr="00DD09EF">
              <w:rPr>
                <w:rFonts w:ascii="Times New Roman" w:hAnsi="Times New Roman" w:cs="Times New Roman"/>
                <w:b/>
                <w:sz w:val="24"/>
                <w:szCs w:val="24"/>
                <w:lang w:eastAsia="ar-SA"/>
              </w:rPr>
              <w:t>2022</w:t>
            </w:r>
          </w:p>
        </w:tc>
        <w:tc>
          <w:tcPr>
            <w:tcW w:w="850"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rPr>
                <w:rFonts w:ascii="Times New Roman" w:hAnsi="Times New Roman" w:cs="Times New Roman"/>
                <w:b/>
                <w:sz w:val="24"/>
                <w:szCs w:val="24"/>
                <w:lang w:eastAsia="ar-SA"/>
              </w:rPr>
            </w:pPr>
            <w:r w:rsidRPr="00DD09EF">
              <w:rPr>
                <w:rFonts w:ascii="Times New Roman" w:hAnsi="Times New Roman" w:cs="Times New Roman"/>
                <w:b/>
                <w:sz w:val="24"/>
                <w:szCs w:val="24"/>
                <w:lang w:eastAsia="ar-SA"/>
              </w:rPr>
              <w:t>2020</w:t>
            </w:r>
          </w:p>
        </w:tc>
        <w:tc>
          <w:tcPr>
            <w:tcW w:w="851"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2021</w:t>
            </w:r>
          </w:p>
        </w:tc>
        <w:tc>
          <w:tcPr>
            <w:tcW w:w="850"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2022</w:t>
            </w:r>
          </w:p>
        </w:tc>
      </w:tr>
      <w:tr w:rsidR="00CC5D4D" w:rsidRPr="00DD09EF" w:rsidTr="00CD0EB6">
        <w:trPr>
          <w:trHeight w:val="525"/>
        </w:trPr>
        <w:tc>
          <w:tcPr>
            <w:tcW w:w="534"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г. Ижевск</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525"/>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lang w:eastAsia="ar-SA"/>
              </w:rPr>
              <w:t>9,8</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rPr>
                <w:rFonts w:ascii="Times New Roman" w:hAnsi="Times New Roman" w:cs="Times New Roman"/>
                <w:sz w:val="24"/>
                <w:szCs w:val="24"/>
                <w:lang w:eastAsia="ar-SA"/>
              </w:rPr>
            </w:pPr>
            <w:r w:rsidRPr="00DD09EF">
              <w:rPr>
                <w:rFonts w:ascii="Times New Roman" w:hAnsi="Times New Roman" w:cs="Times New Roman"/>
                <w:sz w:val="24"/>
                <w:szCs w:val="24"/>
              </w:rPr>
              <w:t>9,7</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rPr>
                <w:rFonts w:ascii="Times New Roman" w:hAnsi="Times New Roman" w:cs="Times New Roman"/>
                <w:sz w:val="24"/>
                <w:szCs w:val="24"/>
                <w:lang w:eastAsia="ar-SA"/>
              </w:rPr>
            </w:pPr>
            <w:r w:rsidRPr="00DD09EF">
              <w:rPr>
                <w:rFonts w:ascii="Times New Roman" w:hAnsi="Times New Roman" w:cs="Times New Roman"/>
                <w:sz w:val="24"/>
                <w:szCs w:val="24"/>
              </w:rPr>
              <w:t>8,5</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13,1</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15,0</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11,4</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-3,3</w:t>
            </w:r>
          </w:p>
        </w:tc>
        <w:tc>
          <w:tcPr>
            <w:tcW w:w="851" w:type="dxa"/>
            <w:tcBorders>
              <w:top w:val="single" w:sz="4" w:space="0" w:color="auto"/>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-5,3</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-2,9</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г. Воткинск</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525"/>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lang w:eastAsia="ar-SA"/>
              </w:rPr>
              <w:t>9,1</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rPr>
                <w:rFonts w:ascii="Times New Roman" w:hAnsi="Times New Roman" w:cs="Times New Roman"/>
                <w:sz w:val="24"/>
                <w:szCs w:val="24"/>
                <w:lang w:eastAsia="ar-SA"/>
              </w:rPr>
            </w:pPr>
            <w:r w:rsidRPr="00DD09EF">
              <w:rPr>
                <w:rFonts w:ascii="Times New Roman" w:hAnsi="Times New Roman" w:cs="Times New Roman"/>
                <w:sz w:val="24"/>
                <w:szCs w:val="24"/>
              </w:rPr>
              <w:t>8,8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rPr>
                <w:rFonts w:ascii="Times New Roman" w:hAnsi="Times New Roman" w:cs="Times New Roman"/>
                <w:sz w:val="24"/>
                <w:szCs w:val="24"/>
                <w:lang w:eastAsia="ar-SA"/>
              </w:rPr>
            </w:pPr>
            <w:r w:rsidRPr="00DD09EF">
              <w:rPr>
                <w:rFonts w:ascii="Times New Roman" w:hAnsi="Times New Roman" w:cs="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13,8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15,3</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-4,7</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-6,5</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-5,0</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г. Глазов</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525"/>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lang w:eastAsia="ar-SA"/>
              </w:rPr>
              <w:t>7,1</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52"/>
              </w:tabs>
              <w:suppressAutoHyphens/>
              <w:spacing w:after="0" w:line="240" w:lineRule="auto"/>
              <w:rPr>
                <w:rFonts w:ascii="Times New Roman" w:hAnsi="Times New Roman" w:cs="Times New Roman"/>
                <w:sz w:val="24"/>
                <w:szCs w:val="24"/>
                <w:lang w:eastAsia="ar-SA"/>
              </w:rPr>
            </w:pPr>
            <w:r w:rsidRPr="00DD09EF">
              <w:rPr>
                <w:rFonts w:ascii="Times New Roman" w:hAnsi="Times New Roman" w:cs="Times New Roman"/>
                <w:sz w:val="24"/>
                <w:szCs w:val="24"/>
              </w:rPr>
              <w:t>6,6</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52"/>
              </w:tabs>
              <w:suppressAutoHyphens/>
              <w:spacing w:after="0" w:line="240" w:lineRule="auto"/>
              <w:rPr>
                <w:rFonts w:ascii="Times New Roman" w:hAnsi="Times New Roman" w:cs="Times New Roman"/>
                <w:sz w:val="24"/>
                <w:szCs w:val="24"/>
                <w:lang w:eastAsia="ar-SA"/>
              </w:rPr>
            </w:pPr>
            <w:r w:rsidRPr="00DD09EF">
              <w:rPr>
                <w:rFonts w:ascii="Times New Roman" w:hAnsi="Times New Roman" w:cs="Times New Roman"/>
                <w:sz w:val="24"/>
                <w:szCs w:val="24"/>
              </w:rPr>
              <w:t>6,1</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452"/>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15,2</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16,0</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12,1</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-8,1</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-9,2</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-6,0</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г. Можга</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525"/>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lang w:eastAsia="ar-SA"/>
              </w:rPr>
              <w:t>9,0</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52"/>
              </w:tabs>
              <w:suppressAutoHyphens/>
              <w:spacing w:after="0" w:line="240" w:lineRule="auto"/>
              <w:rPr>
                <w:rFonts w:ascii="Times New Roman" w:hAnsi="Times New Roman" w:cs="Times New Roman"/>
                <w:sz w:val="24"/>
                <w:szCs w:val="24"/>
                <w:lang w:eastAsia="ar-SA"/>
              </w:rPr>
            </w:pPr>
            <w:r w:rsidRPr="00DD09EF">
              <w:rPr>
                <w:rFonts w:ascii="Times New Roman" w:hAnsi="Times New Roman" w:cs="Times New Roman"/>
                <w:sz w:val="24"/>
                <w:szCs w:val="24"/>
              </w:rPr>
              <w:t>9,8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52"/>
              </w:tabs>
              <w:suppressAutoHyphens/>
              <w:spacing w:after="0" w:line="240" w:lineRule="auto"/>
              <w:rPr>
                <w:rFonts w:ascii="Times New Roman" w:hAnsi="Times New Roman" w:cs="Times New Roman"/>
                <w:sz w:val="24"/>
                <w:szCs w:val="24"/>
                <w:lang w:eastAsia="ar-SA"/>
              </w:rPr>
            </w:pPr>
            <w:r w:rsidRPr="00DD09EF">
              <w:rPr>
                <w:rFonts w:ascii="Times New Roman" w:hAnsi="Times New Roman" w:cs="Times New Roman"/>
                <w:sz w:val="24"/>
                <w:szCs w:val="24"/>
              </w:rPr>
              <w:t>7,9</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452"/>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11,9</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13,5</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10,5</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-2,9</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-3,7</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keepNext/>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-2,6</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val="en-US"/>
              </w:rPr>
            </w:pPr>
            <w:r w:rsidRPr="00DD09EF">
              <w:rPr>
                <w:rFonts w:ascii="Times New Roman" w:eastAsia="Calibri" w:hAnsi="Times New Roman" w:cs="Times New Roman"/>
                <w:sz w:val="24"/>
                <w:szCs w:val="24"/>
                <w:lang w:val="en-US"/>
              </w:rPr>
              <w:t>5</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г. Сарапул</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525"/>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lang w:eastAsia="ar-SA"/>
              </w:rPr>
              <w:t>8,5</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rPr>
                <w:rFonts w:ascii="Times New Roman" w:hAnsi="Times New Roman" w:cs="Times New Roman"/>
                <w:sz w:val="24"/>
                <w:szCs w:val="24"/>
                <w:lang w:eastAsia="ar-SA"/>
              </w:rPr>
            </w:pPr>
            <w:r w:rsidRPr="00DD09EF">
              <w:rPr>
                <w:rFonts w:ascii="Times New Roman" w:hAnsi="Times New Roman" w:cs="Times New Roman"/>
                <w:sz w:val="24"/>
                <w:szCs w:val="24"/>
              </w:rPr>
              <w:t>8,8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rPr>
                <w:rFonts w:ascii="Times New Roman" w:hAnsi="Times New Roman" w:cs="Times New Roman"/>
                <w:sz w:val="24"/>
                <w:szCs w:val="24"/>
                <w:lang w:val="en-US" w:eastAsia="ar-SA"/>
              </w:rPr>
            </w:pPr>
            <w:r w:rsidRPr="00DD09EF">
              <w:rPr>
                <w:rFonts w:ascii="Times New Roman" w:hAnsi="Times New Roman" w:cs="Times New Roman"/>
                <w:sz w:val="24"/>
                <w:szCs w:val="24"/>
              </w:rPr>
              <w:t>7,6</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15,7</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17,7</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12,7</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lang w:eastAsia="ar-SA"/>
              </w:rPr>
              <w:t>-7,2</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-9,1</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rPr>
                <w:rFonts w:ascii="Times New Roman" w:eastAsia="Calibri" w:hAnsi="Times New Roman" w:cs="Times New Roman"/>
                <w:sz w:val="24"/>
                <w:szCs w:val="24"/>
                <w:lang w:eastAsia="ar-SA"/>
              </w:rPr>
            </w:pPr>
            <w:r w:rsidRPr="00DD09EF">
              <w:rPr>
                <w:rFonts w:ascii="Times New Roman" w:hAnsi="Times New Roman" w:cs="Times New Roman"/>
                <w:sz w:val="24"/>
                <w:szCs w:val="24"/>
              </w:rPr>
              <w:t>-5,1</w:t>
            </w:r>
          </w:p>
        </w:tc>
      </w:tr>
      <w:tr w:rsidR="00CC5D4D" w:rsidRPr="00DD09EF" w:rsidTr="00CD0EB6">
        <w:trPr>
          <w:trHeight w:val="157"/>
        </w:trPr>
        <w:tc>
          <w:tcPr>
            <w:tcW w:w="2518" w:type="dxa"/>
            <w:gridSpan w:val="2"/>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rPr>
              <w:t>Итого по городам</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right"/>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9,3</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right"/>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9,2</w:t>
            </w:r>
          </w:p>
        </w:tc>
        <w:tc>
          <w:tcPr>
            <w:tcW w:w="851"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right"/>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8,1</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right"/>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13,6</w:t>
            </w:r>
          </w:p>
        </w:tc>
        <w:tc>
          <w:tcPr>
            <w:tcW w:w="851"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right"/>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15,3</w:t>
            </w:r>
          </w:p>
        </w:tc>
        <w:tc>
          <w:tcPr>
            <w:tcW w:w="709"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right"/>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11,7</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right"/>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-4,3</w:t>
            </w:r>
          </w:p>
        </w:tc>
        <w:tc>
          <w:tcPr>
            <w:tcW w:w="851"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right"/>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-6,1</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right"/>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-3,6</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Алнашский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10,4</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12,3</w:t>
            </w:r>
          </w:p>
        </w:tc>
        <w:tc>
          <w:tcPr>
            <w:tcW w:w="851" w:type="dxa"/>
            <w:tcBorders>
              <w:top w:val="single" w:sz="8"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11,5</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15,7</w:t>
            </w:r>
          </w:p>
        </w:tc>
        <w:tc>
          <w:tcPr>
            <w:tcW w:w="851" w:type="dxa"/>
            <w:tcBorders>
              <w:top w:val="single" w:sz="8"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15,2</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13,9</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-5,3</w:t>
            </w:r>
          </w:p>
        </w:tc>
        <w:tc>
          <w:tcPr>
            <w:tcW w:w="851" w:type="dxa"/>
            <w:tcBorders>
              <w:top w:val="single" w:sz="8" w:space="0" w:color="auto"/>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-2,9</w:t>
            </w:r>
          </w:p>
        </w:tc>
        <w:tc>
          <w:tcPr>
            <w:tcW w:w="850" w:type="dxa"/>
            <w:tcBorders>
              <w:top w:val="single" w:sz="8" w:space="0" w:color="auto"/>
              <w:left w:val="single" w:sz="4" w:space="0" w:color="auto"/>
              <w:bottom w:val="nil"/>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-2,4</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Балезинский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10,2</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10,6</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10,1</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16,7</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18,2</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15,7</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-6,5</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-7,6</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-5,6</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Вавожский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11,7</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11,2</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10,8</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16,6</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17,7</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14,9</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-4,9</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-6,5</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-4,1</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Воткинский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8,5</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7,7</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6,5</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12,4</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14,5</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11,2</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-3,9</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-6,8</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-4,7</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Глазовский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8,0</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6,0</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6,4</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20,7</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24,5</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20,3</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-12,7</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-18,7</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-13,9</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Граховский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10,6</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11,2</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8,7</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19,6</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19,9</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15,2</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-9,0</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-8,7</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-6,5</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Дебесский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10,6</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12,3</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10,5</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13,6</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14,7</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12,8</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-3,0</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-2,5</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-2,3</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Завьяловский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11,1</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10,9</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11,4</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11,2</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12,9</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-0,1</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-2,0</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9</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Игринский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10,3</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11,3</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9,5</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17,0</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14,4</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-5,5</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-5,7</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-4,9</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Камбарский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9,9</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9,4</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8,0</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19,0</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18,7</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17,3</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-9,1</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-9,4</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-9,3</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Каракулинский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8,2</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9,7</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8,3</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18,1</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17,0</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14,2</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-9,9</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-7,3</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-5,9</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Кезский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11,2</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10,5</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8,9</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16,1</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15,7</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14,0</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-4,9</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-5,2</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-5,1</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Кизнерский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12,9</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9,8</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19,1</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18,7</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14,8</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-6,2</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-7,6</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-5,0</w:t>
            </w:r>
          </w:p>
        </w:tc>
      </w:tr>
      <w:tr w:rsidR="00CC5D4D" w:rsidRPr="00DD09EF" w:rsidTr="00CD0EB6">
        <w:trPr>
          <w:trHeight w:val="254"/>
        </w:trPr>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Киясовский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10,6</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11,8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11,3</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19,0</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24,3</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15,2</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-8,4</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-12,5</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-3,9</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Красногорский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9,4</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6,8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6,8</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18,2</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21,9</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18,3</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-8,8</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-15,0</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-11,5</w:t>
            </w:r>
          </w:p>
        </w:tc>
      </w:tr>
      <w:tr w:rsidR="00CC5D4D" w:rsidRPr="00DD09EF" w:rsidTr="00CD0EB6">
        <w:trPr>
          <w:trHeight w:val="362"/>
        </w:trPr>
        <w:tc>
          <w:tcPr>
            <w:tcW w:w="534"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16</w:t>
            </w:r>
          </w:p>
        </w:tc>
        <w:tc>
          <w:tcPr>
            <w:tcW w:w="1984"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Малопургинский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10,6</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9,1</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12,9</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11,1</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-2,1</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-2,0</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Можгинский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9,6</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9,3</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8,1</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13,6</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15,6</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13,5</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-4,0</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-6,4</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-5,4</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Сарапульский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8,1</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8,4</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7,4</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14,5</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16,2</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-6,4</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-7,8</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-5,8</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19</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Селтинский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11,8</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12,1</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11,6</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16,5</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16,8</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16,0</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-4,7</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-4,7</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-4,4</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20</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Сюмсинский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12,4</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10,7</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11,0</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18,5</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18,6</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16,4</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-6,1</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-7,9</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-5,4</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Увинский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11,4</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11,8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9,4</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13,9</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14,8</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11,3</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-2,5</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-3,1</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-1,9</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22</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Шарканский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11,8</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10,7</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14,5</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14,0</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-2,7</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-3,4</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-3,0</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23</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Юкаменский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8,2</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8,7</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9,1</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21,1</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20,5</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17,2</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-12,9</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-11,9</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-8,1</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24</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hAnsi="Times New Roman" w:cs="Times New Roman"/>
                <w:sz w:val="24"/>
                <w:szCs w:val="24"/>
                <w:shd w:val="clear" w:color="auto" w:fill="F7F7F7"/>
              </w:rPr>
              <w:t>Якшур-Бодьинский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10,9</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9,8</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hAnsi="Times New Roman" w:cs="Times New Roman"/>
                <w:sz w:val="24"/>
                <w:szCs w:val="24"/>
                <w:lang w:eastAsia="ar-SA"/>
              </w:rPr>
            </w:pPr>
            <w:r w:rsidRPr="00DD09EF">
              <w:rPr>
                <w:rFonts w:ascii="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14,3</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14,4</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13,0</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-3,4</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-4,5</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-3,0</w:t>
            </w:r>
          </w:p>
        </w:tc>
      </w:tr>
      <w:tr w:rsidR="00CC5D4D" w:rsidRPr="00DD09EF" w:rsidTr="00CD0EB6">
        <w:tc>
          <w:tcPr>
            <w:tcW w:w="53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25</w:t>
            </w:r>
          </w:p>
        </w:tc>
        <w:tc>
          <w:tcPr>
            <w:tcW w:w="1984" w:type="dxa"/>
            <w:tcBorders>
              <w:top w:val="single" w:sz="4" w:space="0" w:color="auto"/>
              <w:left w:val="single" w:sz="4" w:space="0" w:color="auto"/>
              <w:bottom w:val="single" w:sz="4" w:space="0" w:color="auto"/>
              <w:right w:val="single" w:sz="4" w:space="0" w:color="auto"/>
            </w:tcBorders>
          </w:tcPr>
          <w:p w:rsidR="001762A4" w:rsidRPr="00DD09EF" w:rsidRDefault="001762A4" w:rsidP="001762A4">
            <w:pPr>
              <w:suppressAutoHyphens/>
              <w:spacing w:after="0" w:line="240" w:lineRule="auto"/>
              <w:jc w:val="both"/>
              <w:rPr>
                <w:rFonts w:ascii="Times New Roman" w:eastAsia="Calibri" w:hAnsi="Times New Roman" w:cs="Times New Roman"/>
                <w:sz w:val="24"/>
                <w:szCs w:val="24"/>
                <w:lang w:eastAsia="ar-SA"/>
              </w:rPr>
            </w:pPr>
            <w:r w:rsidRPr="00DD09EF">
              <w:rPr>
                <w:rFonts w:ascii="Times New Roman" w:eastAsia="Calibri" w:hAnsi="Times New Roman" w:cs="Times New Roman"/>
                <w:sz w:val="24"/>
                <w:szCs w:val="24"/>
              </w:rPr>
              <w:t>Ярский</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10,0</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7,5</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9,7</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52"/>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17,0</w:t>
            </w:r>
          </w:p>
        </w:tc>
        <w:tc>
          <w:tcPr>
            <w:tcW w:w="851"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18,7</w:t>
            </w:r>
          </w:p>
        </w:tc>
        <w:tc>
          <w:tcPr>
            <w:tcW w:w="709"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16,1</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-7,0</w:t>
            </w:r>
          </w:p>
        </w:tc>
        <w:tc>
          <w:tcPr>
            <w:tcW w:w="851" w:type="dxa"/>
            <w:tcBorders>
              <w:top w:val="nil"/>
              <w:left w:val="single" w:sz="4" w:space="0" w:color="auto"/>
              <w:bottom w:val="single" w:sz="4" w:space="0" w:color="auto"/>
              <w:right w:val="nil"/>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-11,3</w:t>
            </w:r>
          </w:p>
        </w:tc>
        <w:tc>
          <w:tcPr>
            <w:tcW w:w="850" w:type="dxa"/>
            <w:tcBorders>
              <w:top w:val="nil"/>
              <w:left w:val="single" w:sz="4" w:space="0" w:color="auto"/>
              <w:bottom w:val="single" w:sz="4" w:space="0" w:color="auto"/>
              <w:right w:val="single" w:sz="8" w:space="0" w:color="auto"/>
            </w:tcBorders>
            <w:shd w:val="clear" w:color="auto" w:fill="auto"/>
            <w:vAlign w:val="center"/>
          </w:tcPr>
          <w:p w:rsidR="001762A4" w:rsidRPr="00DD09EF" w:rsidRDefault="001762A4" w:rsidP="001762A4">
            <w:pPr>
              <w:tabs>
                <w:tab w:val="decimal" w:pos="424"/>
              </w:tabs>
              <w:suppressAutoHyphens/>
              <w:spacing w:after="0" w:line="240" w:lineRule="auto"/>
              <w:jc w:val="center"/>
              <w:rPr>
                <w:rFonts w:ascii="Times New Roman" w:eastAsia="Calibri" w:hAnsi="Times New Roman" w:cs="Times New Roman"/>
                <w:sz w:val="24"/>
                <w:szCs w:val="24"/>
                <w:lang w:eastAsia="ar-SA"/>
              </w:rPr>
            </w:pPr>
            <w:r w:rsidRPr="00DD09EF">
              <w:rPr>
                <w:rFonts w:ascii="Times New Roman" w:hAnsi="Times New Roman" w:cs="Times New Roman"/>
                <w:sz w:val="24"/>
                <w:szCs w:val="24"/>
              </w:rPr>
              <w:t>-6,4</w:t>
            </w:r>
          </w:p>
        </w:tc>
      </w:tr>
      <w:tr w:rsidR="00CC5D4D" w:rsidRPr="00DD09EF" w:rsidTr="00CD0EB6">
        <w:trPr>
          <w:trHeight w:val="222"/>
        </w:trPr>
        <w:tc>
          <w:tcPr>
            <w:tcW w:w="2518" w:type="dxa"/>
            <w:gridSpan w:val="2"/>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both"/>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rPr>
              <w:t>Итого по районам</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452"/>
              </w:tabs>
              <w:spacing w:after="0" w:line="240" w:lineRule="auto"/>
              <w:jc w:val="center"/>
              <w:rPr>
                <w:rFonts w:ascii="Times New Roman" w:eastAsia="Calibri" w:hAnsi="Times New Roman" w:cs="Times New Roman"/>
                <w:b/>
                <w:sz w:val="24"/>
                <w:szCs w:val="24"/>
              </w:rPr>
            </w:pPr>
            <w:r w:rsidRPr="00DD09EF">
              <w:rPr>
                <w:rFonts w:ascii="Times New Roman" w:eastAsia="Calibri" w:hAnsi="Times New Roman" w:cs="Times New Roman"/>
                <w:b/>
                <w:sz w:val="24"/>
                <w:szCs w:val="24"/>
              </w:rPr>
              <w:t>10,4</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452"/>
              </w:tabs>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10,3</w:t>
            </w:r>
          </w:p>
        </w:tc>
        <w:tc>
          <w:tcPr>
            <w:tcW w:w="851"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9,5</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15,0</w:t>
            </w:r>
          </w:p>
        </w:tc>
        <w:tc>
          <w:tcPr>
            <w:tcW w:w="851"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16,1</w:t>
            </w:r>
          </w:p>
        </w:tc>
        <w:tc>
          <w:tcPr>
            <w:tcW w:w="709"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13,4</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-4,6</w:t>
            </w:r>
          </w:p>
        </w:tc>
        <w:tc>
          <w:tcPr>
            <w:tcW w:w="851"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-5,8</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-3,9</w:t>
            </w:r>
          </w:p>
        </w:tc>
      </w:tr>
      <w:tr w:rsidR="00CC5D4D" w:rsidRPr="00DD09EF" w:rsidTr="00CD0EB6">
        <w:trPr>
          <w:trHeight w:val="127"/>
        </w:trPr>
        <w:tc>
          <w:tcPr>
            <w:tcW w:w="2518" w:type="dxa"/>
            <w:gridSpan w:val="2"/>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both"/>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rPr>
              <w:t>Удмуртская Республика</w:t>
            </w:r>
          </w:p>
        </w:tc>
        <w:tc>
          <w:tcPr>
            <w:tcW w:w="743"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452"/>
              </w:tabs>
              <w:spacing w:after="0" w:line="240" w:lineRule="auto"/>
              <w:jc w:val="center"/>
              <w:rPr>
                <w:rFonts w:ascii="Times New Roman" w:eastAsia="Calibri" w:hAnsi="Times New Roman" w:cs="Times New Roman"/>
                <w:b/>
                <w:sz w:val="24"/>
                <w:szCs w:val="24"/>
              </w:rPr>
            </w:pPr>
            <w:r w:rsidRPr="00DD09EF">
              <w:rPr>
                <w:rFonts w:ascii="Times New Roman" w:eastAsia="Calibri" w:hAnsi="Times New Roman" w:cs="Times New Roman"/>
                <w:b/>
                <w:sz w:val="24"/>
                <w:szCs w:val="24"/>
              </w:rPr>
              <w:t>9,7</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keepNext/>
              <w:tabs>
                <w:tab w:val="decimal" w:pos="452"/>
              </w:tabs>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9,6</w:t>
            </w:r>
          </w:p>
        </w:tc>
        <w:tc>
          <w:tcPr>
            <w:tcW w:w="851"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8,8</w:t>
            </w:r>
          </w:p>
        </w:tc>
        <w:tc>
          <w:tcPr>
            <w:tcW w:w="708"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13,6</w:t>
            </w:r>
          </w:p>
        </w:tc>
        <w:tc>
          <w:tcPr>
            <w:tcW w:w="851"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15,6</w:t>
            </w:r>
          </w:p>
        </w:tc>
        <w:tc>
          <w:tcPr>
            <w:tcW w:w="709"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12,6</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-4,4</w:t>
            </w:r>
          </w:p>
        </w:tc>
        <w:tc>
          <w:tcPr>
            <w:tcW w:w="851"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-6,0</w:t>
            </w:r>
          </w:p>
        </w:tc>
        <w:tc>
          <w:tcPr>
            <w:tcW w:w="850" w:type="dxa"/>
            <w:tcBorders>
              <w:top w:val="single" w:sz="4" w:space="0" w:color="auto"/>
              <w:left w:val="single" w:sz="4" w:space="0" w:color="auto"/>
              <w:bottom w:val="single" w:sz="4" w:space="0" w:color="auto"/>
              <w:right w:val="single" w:sz="4" w:space="0" w:color="auto"/>
            </w:tcBorders>
            <w:vAlign w:val="center"/>
          </w:tcPr>
          <w:p w:rsidR="001762A4" w:rsidRPr="00DD09EF" w:rsidRDefault="001762A4" w:rsidP="001762A4">
            <w:pPr>
              <w:suppressAutoHyphens/>
              <w:spacing w:after="0" w:line="240" w:lineRule="auto"/>
              <w:jc w:val="center"/>
              <w:rPr>
                <w:rFonts w:ascii="Times New Roman" w:eastAsia="Calibri" w:hAnsi="Times New Roman" w:cs="Times New Roman"/>
                <w:b/>
                <w:sz w:val="24"/>
                <w:szCs w:val="24"/>
                <w:lang w:eastAsia="ar-SA"/>
              </w:rPr>
            </w:pPr>
            <w:r w:rsidRPr="00DD09EF">
              <w:rPr>
                <w:rFonts w:ascii="Times New Roman" w:eastAsia="Calibri" w:hAnsi="Times New Roman" w:cs="Times New Roman"/>
                <w:b/>
                <w:sz w:val="24"/>
                <w:szCs w:val="24"/>
                <w:lang w:eastAsia="ar-SA"/>
              </w:rPr>
              <w:t>-3,8</w:t>
            </w:r>
          </w:p>
        </w:tc>
      </w:tr>
    </w:tbl>
    <w:p w:rsidR="007601C2" w:rsidRDefault="007601C2"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В Удмуртской Республике в 2022 году взято на учет по беременности в женских кон</w:t>
      </w:r>
      <w:r w:rsidR="00745119">
        <w:rPr>
          <w:rFonts w:ascii="Times New Roman" w:hAnsi="Times New Roman" w:cs="Times New Roman"/>
          <w:sz w:val="24"/>
          <w:szCs w:val="24"/>
        </w:rPr>
        <w:t>сультациях всего 12640 женщин.</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Диспансерное наблюдение беременных женщин осуществляется по месту медицинского обслуживания согласно порядку оказания медицинской помощи по профилю «акушерство и гинекология», утвержденного приказом Министерства здравоохранения РФ от 20 октября 2020 г. № 1130н «Об утверждении Порядка оказания медицинской помощи по проф</w:t>
      </w:r>
      <w:r w:rsidR="00802628">
        <w:rPr>
          <w:rFonts w:ascii="Times New Roman" w:hAnsi="Times New Roman" w:cs="Times New Roman"/>
          <w:sz w:val="24"/>
          <w:szCs w:val="24"/>
        </w:rPr>
        <w:t>илю «акушерство и гинекология».</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 xml:space="preserve">Беременным женщинам проводится пренатальная диагностика для своевременного выявления хромосомной патологии и пороков развития плода. Новорожденным проводится скрининг на 5 генетических заболеваний за счет средств бюджета Удмуртской Республики. </w:t>
      </w:r>
    </w:p>
    <w:p w:rsidR="009A602E"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Квалифицированная медицинская помощь ока</w:t>
      </w:r>
      <w:r w:rsidR="009A602E">
        <w:rPr>
          <w:rFonts w:ascii="Times New Roman" w:hAnsi="Times New Roman" w:cs="Times New Roman"/>
          <w:sz w:val="24"/>
          <w:szCs w:val="24"/>
        </w:rPr>
        <w:t>зывается женщинам с бесплодием.</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 xml:space="preserve">Программа ЭКО работает в регионе с 2013 года по полису ОМС, а с 2018 года бесплодные пары получили возможность выполнять процедуру криопереноса эмбрионов. </w:t>
      </w:r>
    </w:p>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965A5A"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Количество программ ЭКО</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5"/>
        <w:gridCol w:w="1905"/>
        <w:gridCol w:w="1905"/>
        <w:gridCol w:w="1905"/>
      </w:tblGrid>
      <w:tr w:rsidR="00965A5A" w:rsidRPr="009A602E" w:rsidTr="00FD5DEF">
        <w:trPr>
          <w:trHeight w:val="309"/>
          <w:jc w:val="center"/>
        </w:trPr>
        <w:tc>
          <w:tcPr>
            <w:tcW w:w="4115" w:type="dxa"/>
            <w:shd w:val="clear" w:color="auto" w:fill="auto"/>
          </w:tcPr>
          <w:p w:rsidR="00965A5A" w:rsidRPr="009A602E"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Год</w:t>
            </w:r>
          </w:p>
        </w:tc>
        <w:tc>
          <w:tcPr>
            <w:tcW w:w="1905" w:type="dxa"/>
            <w:shd w:val="clear" w:color="auto" w:fill="auto"/>
            <w:vAlign w:val="center"/>
          </w:tcPr>
          <w:p w:rsidR="00965A5A" w:rsidRPr="009A602E"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2020</w:t>
            </w:r>
          </w:p>
        </w:tc>
        <w:tc>
          <w:tcPr>
            <w:tcW w:w="1905" w:type="dxa"/>
            <w:shd w:val="clear" w:color="auto" w:fill="auto"/>
            <w:vAlign w:val="center"/>
          </w:tcPr>
          <w:p w:rsidR="00965A5A" w:rsidRPr="009A602E"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2021</w:t>
            </w:r>
          </w:p>
        </w:tc>
        <w:tc>
          <w:tcPr>
            <w:tcW w:w="1905" w:type="dxa"/>
            <w:vAlign w:val="center"/>
          </w:tcPr>
          <w:p w:rsidR="00965A5A" w:rsidRPr="009A602E"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2022</w:t>
            </w:r>
          </w:p>
        </w:tc>
      </w:tr>
      <w:tr w:rsidR="00965A5A" w:rsidRPr="00965A5A" w:rsidTr="00FD5DEF">
        <w:trPr>
          <w:trHeight w:val="541"/>
          <w:jc w:val="center"/>
        </w:trPr>
        <w:tc>
          <w:tcPr>
            <w:tcW w:w="4115" w:type="dxa"/>
            <w:shd w:val="clear" w:color="auto" w:fill="auto"/>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Количество программ ЭКО по ОМС</w:t>
            </w:r>
          </w:p>
        </w:tc>
        <w:tc>
          <w:tcPr>
            <w:tcW w:w="1905" w:type="dxa"/>
            <w:shd w:val="clear" w:color="auto" w:fill="auto"/>
            <w:vAlign w:val="center"/>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773</w:t>
            </w:r>
          </w:p>
        </w:tc>
        <w:tc>
          <w:tcPr>
            <w:tcW w:w="1905" w:type="dxa"/>
            <w:shd w:val="clear" w:color="auto" w:fill="auto"/>
            <w:vAlign w:val="center"/>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692</w:t>
            </w:r>
          </w:p>
        </w:tc>
        <w:tc>
          <w:tcPr>
            <w:tcW w:w="1905" w:type="dxa"/>
            <w:vAlign w:val="center"/>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746</w:t>
            </w:r>
          </w:p>
        </w:tc>
      </w:tr>
    </w:tbl>
    <w:p w:rsidR="00965A5A" w:rsidRPr="00965A5A" w:rsidRDefault="00965A5A" w:rsidP="009A602E">
      <w:pPr>
        <w:suppressAutoHyphens/>
        <w:spacing w:after="0" w:line="240" w:lineRule="auto"/>
        <w:ind w:firstLine="708"/>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За 2020-2022 годы родилось 600 детей с помощью программ ЭКО.</w:t>
      </w:r>
    </w:p>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p>
    <w:p w:rsidR="00965A5A"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Количество родов/детей после программ ЭКО по ОМС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1842"/>
        <w:gridCol w:w="1842"/>
        <w:gridCol w:w="1842"/>
      </w:tblGrid>
      <w:tr w:rsidR="00965A5A" w:rsidRPr="009A602E" w:rsidTr="00FD5DEF">
        <w:tc>
          <w:tcPr>
            <w:tcW w:w="4226" w:type="dxa"/>
            <w:shd w:val="clear" w:color="auto" w:fill="auto"/>
          </w:tcPr>
          <w:p w:rsidR="00965A5A" w:rsidRPr="009A602E"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Год</w:t>
            </w:r>
          </w:p>
        </w:tc>
        <w:tc>
          <w:tcPr>
            <w:tcW w:w="1842" w:type="dxa"/>
            <w:shd w:val="clear" w:color="auto" w:fill="auto"/>
            <w:vAlign w:val="center"/>
          </w:tcPr>
          <w:p w:rsidR="00965A5A" w:rsidRPr="009A602E"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2020</w:t>
            </w:r>
          </w:p>
        </w:tc>
        <w:tc>
          <w:tcPr>
            <w:tcW w:w="1842" w:type="dxa"/>
            <w:shd w:val="clear" w:color="auto" w:fill="auto"/>
            <w:vAlign w:val="center"/>
          </w:tcPr>
          <w:p w:rsidR="00965A5A" w:rsidRPr="009A602E"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2021</w:t>
            </w:r>
          </w:p>
        </w:tc>
        <w:tc>
          <w:tcPr>
            <w:tcW w:w="1842" w:type="dxa"/>
          </w:tcPr>
          <w:p w:rsidR="00965A5A" w:rsidRPr="009A602E" w:rsidRDefault="00965A5A" w:rsidP="00965A5A">
            <w:pPr>
              <w:suppressAutoHyphens/>
              <w:spacing w:after="0" w:line="240" w:lineRule="auto"/>
              <w:jc w:val="center"/>
              <w:rPr>
                <w:rFonts w:ascii="Times New Roman" w:eastAsia="Calibri" w:hAnsi="Times New Roman" w:cs="Times New Roman"/>
                <w:b/>
                <w:color w:val="000000"/>
                <w:sz w:val="24"/>
                <w:szCs w:val="24"/>
                <w:lang w:eastAsia="ru-RU"/>
              </w:rPr>
            </w:pPr>
            <w:r w:rsidRPr="009A602E">
              <w:rPr>
                <w:rFonts w:ascii="Times New Roman" w:eastAsia="Calibri" w:hAnsi="Times New Roman" w:cs="Times New Roman"/>
                <w:b/>
                <w:color w:val="000000"/>
                <w:sz w:val="24"/>
                <w:szCs w:val="24"/>
                <w:lang w:eastAsia="ru-RU"/>
              </w:rPr>
              <w:t>2022</w:t>
            </w:r>
          </w:p>
        </w:tc>
      </w:tr>
      <w:tr w:rsidR="00965A5A" w:rsidRPr="00965A5A" w:rsidTr="00FD5DEF">
        <w:tc>
          <w:tcPr>
            <w:tcW w:w="4226" w:type="dxa"/>
            <w:shd w:val="clear" w:color="auto" w:fill="auto"/>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Количество родов после программ ЭКО по ОМС, вставших на учет</w:t>
            </w:r>
          </w:p>
        </w:tc>
        <w:tc>
          <w:tcPr>
            <w:tcW w:w="1842" w:type="dxa"/>
            <w:shd w:val="clear" w:color="auto" w:fill="auto"/>
            <w:vAlign w:val="center"/>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217</w:t>
            </w:r>
          </w:p>
        </w:tc>
        <w:tc>
          <w:tcPr>
            <w:tcW w:w="1842" w:type="dxa"/>
            <w:shd w:val="clear" w:color="auto" w:fill="auto"/>
            <w:vAlign w:val="center"/>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189</w:t>
            </w:r>
          </w:p>
        </w:tc>
        <w:tc>
          <w:tcPr>
            <w:tcW w:w="1842" w:type="dxa"/>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p>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153</w:t>
            </w:r>
          </w:p>
        </w:tc>
      </w:tr>
      <w:tr w:rsidR="00965A5A" w:rsidRPr="00965A5A" w:rsidTr="00FD5DEF">
        <w:tc>
          <w:tcPr>
            <w:tcW w:w="4226" w:type="dxa"/>
            <w:shd w:val="clear" w:color="auto" w:fill="auto"/>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lastRenderedPageBreak/>
              <w:t>Количество детей после программ ЭКО по ОМС, вставших на учет</w:t>
            </w:r>
          </w:p>
        </w:tc>
        <w:tc>
          <w:tcPr>
            <w:tcW w:w="1842" w:type="dxa"/>
            <w:shd w:val="clear" w:color="auto" w:fill="auto"/>
            <w:vAlign w:val="center"/>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232</w:t>
            </w:r>
          </w:p>
        </w:tc>
        <w:tc>
          <w:tcPr>
            <w:tcW w:w="1842" w:type="dxa"/>
            <w:shd w:val="clear" w:color="auto" w:fill="auto"/>
            <w:vAlign w:val="center"/>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195</w:t>
            </w:r>
          </w:p>
        </w:tc>
        <w:tc>
          <w:tcPr>
            <w:tcW w:w="1842" w:type="dxa"/>
          </w:tcPr>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p>
          <w:p w:rsidR="00965A5A" w:rsidRPr="00965A5A" w:rsidRDefault="00965A5A" w:rsidP="00965A5A">
            <w:pPr>
              <w:suppressAutoHyphens/>
              <w:spacing w:after="0" w:line="240" w:lineRule="auto"/>
              <w:jc w:val="center"/>
              <w:rPr>
                <w:rFonts w:ascii="Times New Roman" w:eastAsia="Calibri" w:hAnsi="Times New Roman" w:cs="Times New Roman"/>
                <w:color w:val="000000"/>
                <w:sz w:val="24"/>
                <w:szCs w:val="24"/>
                <w:lang w:eastAsia="ru-RU"/>
              </w:rPr>
            </w:pPr>
            <w:r w:rsidRPr="00965A5A">
              <w:rPr>
                <w:rFonts w:ascii="Times New Roman" w:eastAsia="Calibri" w:hAnsi="Times New Roman" w:cs="Times New Roman"/>
                <w:color w:val="000000"/>
                <w:sz w:val="24"/>
                <w:szCs w:val="24"/>
                <w:lang w:eastAsia="ru-RU"/>
              </w:rPr>
              <w:t>173</w:t>
            </w:r>
          </w:p>
        </w:tc>
      </w:tr>
    </w:tbl>
    <w:p w:rsidR="00965A5A" w:rsidRPr="00965A5A" w:rsidRDefault="00965A5A"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65A5A">
        <w:rPr>
          <w:rFonts w:ascii="Times New Roman" w:hAnsi="Times New Roman" w:cs="Times New Roman"/>
          <w:sz w:val="24"/>
          <w:szCs w:val="24"/>
        </w:rPr>
        <w:t xml:space="preserve">Таким образом, лечение женщин с бесплодием является одним из способов увеличение рождаемости в регионе. </w:t>
      </w:r>
    </w:p>
    <w:p w:rsidR="009A602E" w:rsidRDefault="009A602E" w:rsidP="00965A5A">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745119" w:rsidRPr="00745119" w:rsidRDefault="00FD5DEF" w:rsidP="00745119">
      <w:pPr>
        <w:spacing w:after="0" w:line="240" w:lineRule="auto"/>
        <w:ind w:left="2832"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Охрана</w:t>
      </w:r>
      <w:r w:rsidR="00745119" w:rsidRPr="00745119">
        <w:rPr>
          <w:rFonts w:ascii="Times New Roman" w:eastAsia="Times New Roman" w:hAnsi="Times New Roman" w:cs="Times New Roman"/>
          <w:b/>
          <w:sz w:val="24"/>
          <w:szCs w:val="24"/>
          <w:lang w:eastAsia="ru-RU"/>
        </w:rPr>
        <w:t xml:space="preserve"> здоровья </w:t>
      </w:r>
      <w:r>
        <w:rPr>
          <w:rFonts w:ascii="Times New Roman" w:eastAsia="Times New Roman" w:hAnsi="Times New Roman" w:cs="Times New Roman"/>
          <w:b/>
          <w:sz w:val="24"/>
          <w:szCs w:val="24"/>
          <w:lang w:eastAsia="ru-RU"/>
        </w:rPr>
        <w:t>ребенка</w:t>
      </w:r>
    </w:p>
    <w:p w:rsidR="00FD5DEF" w:rsidRDefault="00FD5DEF"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p>
    <w:p w:rsidR="00745119" w:rsidRPr="00745119" w:rsidRDefault="00745119" w:rsidP="00FD5DEF">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В 2022 году первичная заболеваемость детей от 0-17 составила 1757,4 на 1000 детского населения. В 2022 году отмечается рост первичной заболеваемости детей 0-17 лет на 0,63 %. За последние три года показатель первичной з</w:t>
      </w:r>
      <w:r w:rsidR="00C21384">
        <w:rPr>
          <w:rFonts w:ascii="Times New Roman" w:eastAsia="SimSun" w:hAnsi="Times New Roman" w:cs="Times New Roman"/>
          <w:kern w:val="1"/>
          <w:sz w:val="24"/>
          <w:szCs w:val="24"/>
          <w:lang w:eastAsia="ar-SA"/>
        </w:rPr>
        <w:t>аболеваемости повысился на 12%.</w:t>
      </w:r>
    </w:p>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p>
    <w:p w:rsidR="002D2CB8" w:rsidRDefault="00745119" w:rsidP="002D2CB8">
      <w:pPr>
        <w:shd w:val="clear" w:color="auto" w:fill="FFFFFF"/>
        <w:suppressAutoHyphens/>
        <w:spacing w:after="0" w:line="240" w:lineRule="auto"/>
        <w:ind w:firstLine="708"/>
        <w:jc w:val="center"/>
        <w:rPr>
          <w:rFonts w:ascii="Times New Roman" w:eastAsia="SimSun" w:hAnsi="Times New Roman" w:cs="Times New Roman"/>
          <w:b/>
          <w:kern w:val="1"/>
          <w:sz w:val="24"/>
          <w:szCs w:val="24"/>
          <w:lang w:eastAsia="ar-SA"/>
        </w:rPr>
      </w:pPr>
      <w:r w:rsidRPr="002D2CB8">
        <w:rPr>
          <w:rFonts w:ascii="Times New Roman" w:eastAsia="SimSun" w:hAnsi="Times New Roman" w:cs="Times New Roman"/>
          <w:b/>
          <w:kern w:val="1"/>
          <w:sz w:val="24"/>
          <w:szCs w:val="24"/>
          <w:lang w:eastAsia="ar-SA"/>
        </w:rPr>
        <w:t xml:space="preserve">Заболеваемость детей 0-17 лет в УР в 2020-2022 г.г. </w:t>
      </w:r>
    </w:p>
    <w:p w:rsidR="00745119" w:rsidRPr="002D2CB8" w:rsidRDefault="00745119" w:rsidP="002D2CB8">
      <w:pPr>
        <w:shd w:val="clear" w:color="auto" w:fill="FFFFFF"/>
        <w:suppressAutoHyphens/>
        <w:spacing w:after="0" w:line="240" w:lineRule="auto"/>
        <w:ind w:firstLine="708"/>
        <w:jc w:val="center"/>
        <w:rPr>
          <w:rFonts w:ascii="Times New Roman" w:eastAsia="SimSun" w:hAnsi="Times New Roman" w:cs="Times New Roman"/>
          <w:b/>
          <w:kern w:val="1"/>
          <w:sz w:val="24"/>
          <w:szCs w:val="24"/>
          <w:lang w:eastAsia="ar-SA"/>
        </w:rPr>
      </w:pPr>
      <w:r w:rsidRPr="002D2CB8">
        <w:rPr>
          <w:rFonts w:ascii="Times New Roman" w:eastAsia="SimSun" w:hAnsi="Times New Roman" w:cs="Times New Roman"/>
          <w:b/>
          <w:kern w:val="1"/>
          <w:sz w:val="24"/>
          <w:szCs w:val="24"/>
          <w:lang w:eastAsia="ar-SA"/>
        </w:rPr>
        <w:t>(на 1000 детей соответствующего возраста)</w:t>
      </w:r>
    </w:p>
    <w:tbl>
      <w:tblPr>
        <w:tblW w:w="4892"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3968"/>
        <w:gridCol w:w="1937"/>
        <w:gridCol w:w="1937"/>
        <w:gridCol w:w="1939"/>
      </w:tblGrid>
      <w:tr w:rsidR="00745119" w:rsidRPr="00745119" w:rsidTr="00FD5DEF">
        <w:trPr>
          <w:trHeight w:val="270"/>
        </w:trPr>
        <w:tc>
          <w:tcPr>
            <w:tcW w:w="2029" w:type="pct"/>
            <w:tcBorders>
              <w:top w:val="single" w:sz="2" w:space="0" w:color="000000"/>
              <w:left w:val="single" w:sz="2" w:space="0" w:color="000000"/>
              <w:bottom w:val="single" w:sz="2" w:space="0" w:color="000000"/>
              <w:right w:val="single" w:sz="2" w:space="0" w:color="000000"/>
            </w:tcBorders>
            <w:noWrap/>
            <w:vAlign w:val="bottom"/>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990" w:type="pct"/>
            <w:tcBorders>
              <w:top w:val="single" w:sz="2" w:space="0" w:color="000000"/>
              <w:left w:val="single" w:sz="2" w:space="0" w:color="000000"/>
              <w:bottom w:val="single" w:sz="2" w:space="0" w:color="000000"/>
              <w:right w:val="single" w:sz="2" w:space="0" w:color="000000"/>
            </w:tcBorders>
            <w:vAlign w:val="center"/>
          </w:tcPr>
          <w:p w:rsidR="00745119" w:rsidRPr="00745119" w:rsidRDefault="00745119" w:rsidP="00FD5DEF">
            <w:pPr>
              <w:shd w:val="clear" w:color="auto" w:fill="FFFFFF"/>
              <w:suppressAutoHyphens/>
              <w:spacing w:after="0"/>
              <w:jc w:val="center"/>
              <w:rPr>
                <w:rFonts w:ascii="Times New Roman" w:eastAsia="SimSun" w:hAnsi="Times New Roman" w:cs="Times New Roman"/>
                <w:b/>
                <w:kern w:val="1"/>
                <w:sz w:val="24"/>
                <w:szCs w:val="24"/>
                <w:lang w:eastAsia="ar-SA"/>
              </w:rPr>
            </w:pPr>
            <w:r w:rsidRPr="00745119">
              <w:rPr>
                <w:rFonts w:ascii="Times New Roman" w:eastAsia="SimSun" w:hAnsi="Times New Roman" w:cs="Times New Roman"/>
                <w:b/>
                <w:kern w:val="1"/>
                <w:sz w:val="24"/>
                <w:szCs w:val="24"/>
                <w:lang w:eastAsia="ar-SA"/>
              </w:rPr>
              <w:t>2020</w:t>
            </w:r>
          </w:p>
        </w:tc>
        <w:tc>
          <w:tcPr>
            <w:tcW w:w="990" w:type="pct"/>
            <w:tcBorders>
              <w:top w:val="single" w:sz="2" w:space="0" w:color="000000"/>
              <w:left w:val="single" w:sz="2" w:space="0" w:color="000000"/>
              <w:bottom w:val="single" w:sz="2" w:space="0" w:color="000000"/>
              <w:right w:val="single" w:sz="2" w:space="0" w:color="000000"/>
            </w:tcBorders>
            <w:vAlign w:val="center"/>
          </w:tcPr>
          <w:p w:rsidR="00745119" w:rsidRPr="00745119" w:rsidRDefault="00745119" w:rsidP="00FD5DEF">
            <w:pPr>
              <w:shd w:val="clear" w:color="auto" w:fill="FFFFFF"/>
              <w:suppressAutoHyphens/>
              <w:spacing w:after="0"/>
              <w:jc w:val="center"/>
              <w:rPr>
                <w:rFonts w:ascii="Times New Roman" w:eastAsia="SimSun" w:hAnsi="Times New Roman" w:cs="Times New Roman"/>
                <w:b/>
                <w:kern w:val="1"/>
                <w:sz w:val="24"/>
                <w:szCs w:val="24"/>
                <w:lang w:eastAsia="ar-SA"/>
              </w:rPr>
            </w:pPr>
            <w:r w:rsidRPr="00745119">
              <w:rPr>
                <w:rFonts w:ascii="Times New Roman" w:eastAsia="SimSun" w:hAnsi="Times New Roman" w:cs="Times New Roman"/>
                <w:b/>
                <w:kern w:val="1"/>
                <w:sz w:val="24"/>
                <w:szCs w:val="24"/>
                <w:lang w:eastAsia="ar-SA"/>
              </w:rPr>
              <w:t>2021</w:t>
            </w:r>
          </w:p>
        </w:tc>
        <w:tc>
          <w:tcPr>
            <w:tcW w:w="991" w:type="pct"/>
            <w:tcBorders>
              <w:top w:val="single" w:sz="2" w:space="0" w:color="000000"/>
              <w:left w:val="single" w:sz="2" w:space="0" w:color="000000"/>
              <w:bottom w:val="single" w:sz="2" w:space="0" w:color="000000"/>
              <w:right w:val="single" w:sz="2" w:space="0" w:color="000000"/>
            </w:tcBorders>
            <w:vAlign w:val="center"/>
          </w:tcPr>
          <w:p w:rsidR="00745119" w:rsidRPr="00745119" w:rsidRDefault="00745119" w:rsidP="00FD5DEF">
            <w:pPr>
              <w:shd w:val="clear" w:color="auto" w:fill="FFFFFF"/>
              <w:suppressAutoHyphens/>
              <w:spacing w:after="0"/>
              <w:jc w:val="center"/>
              <w:rPr>
                <w:rFonts w:ascii="Times New Roman" w:eastAsia="SimSun" w:hAnsi="Times New Roman" w:cs="Times New Roman"/>
                <w:b/>
                <w:kern w:val="1"/>
                <w:sz w:val="24"/>
                <w:szCs w:val="24"/>
                <w:lang w:eastAsia="ar-SA"/>
              </w:rPr>
            </w:pPr>
            <w:r w:rsidRPr="00745119">
              <w:rPr>
                <w:rFonts w:ascii="Times New Roman" w:eastAsia="SimSun" w:hAnsi="Times New Roman" w:cs="Times New Roman"/>
                <w:b/>
                <w:kern w:val="1"/>
                <w:sz w:val="24"/>
                <w:szCs w:val="24"/>
                <w:lang w:eastAsia="ar-SA"/>
              </w:rPr>
              <w:t>2022</w:t>
            </w:r>
          </w:p>
        </w:tc>
      </w:tr>
      <w:tr w:rsidR="00745119" w:rsidRPr="00745119" w:rsidTr="00FD5DEF">
        <w:trPr>
          <w:trHeight w:val="270"/>
        </w:trPr>
        <w:tc>
          <w:tcPr>
            <w:tcW w:w="2029" w:type="pct"/>
            <w:tcBorders>
              <w:top w:val="single" w:sz="2" w:space="0" w:color="000000"/>
              <w:left w:val="single" w:sz="2" w:space="0" w:color="000000"/>
              <w:bottom w:val="single" w:sz="2" w:space="0" w:color="000000"/>
              <w:right w:val="single" w:sz="2" w:space="0" w:color="000000"/>
            </w:tcBorders>
            <w:noWrap/>
            <w:vAlign w:val="bottom"/>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Общая заболеваемость</w:t>
            </w:r>
          </w:p>
        </w:tc>
        <w:tc>
          <w:tcPr>
            <w:tcW w:w="990" w:type="pct"/>
            <w:tcBorders>
              <w:top w:val="single" w:sz="2" w:space="0" w:color="000000"/>
              <w:left w:val="single" w:sz="2" w:space="0" w:color="000000"/>
              <w:bottom w:val="single" w:sz="2" w:space="0" w:color="000000"/>
              <w:right w:val="single" w:sz="2" w:space="0" w:color="000000"/>
            </w:tcBorders>
            <w:vAlign w:val="center"/>
          </w:tcPr>
          <w:p w:rsidR="00745119" w:rsidRPr="00745119" w:rsidRDefault="00745119" w:rsidP="00FD5DEF">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2033,5</w:t>
            </w:r>
          </w:p>
        </w:tc>
        <w:tc>
          <w:tcPr>
            <w:tcW w:w="990" w:type="pct"/>
            <w:tcBorders>
              <w:top w:val="single" w:sz="2" w:space="0" w:color="000000"/>
              <w:left w:val="single" w:sz="2" w:space="0" w:color="000000"/>
              <w:bottom w:val="single" w:sz="2" w:space="0" w:color="000000"/>
              <w:right w:val="single" w:sz="2" w:space="0" w:color="000000"/>
            </w:tcBorders>
            <w:vAlign w:val="center"/>
          </w:tcPr>
          <w:p w:rsidR="00745119" w:rsidRPr="00745119" w:rsidRDefault="00745119" w:rsidP="00FD5DEF">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2257,1</w:t>
            </w:r>
          </w:p>
        </w:tc>
        <w:tc>
          <w:tcPr>
            <w:tcW w:w="991" w:type="pct"/>
            <w:tcBorders>
              <w:top w:val="single" w:sz="2" w:space="0" w:color="000000"/>
              <w:left w:val="single" w:sz="2" w:space="0" w:color="000000"/>
              <w:bottom w:val="single" w:sz="2" w:space="0" w:color="000000"/>
              <w:right w:val="single" w:sz="2" w:space="0" w:color="000000"/>
            </w:tcBorders>
            <w:vAlign w:val="center"/>
          </w:tcPr>
          <w:p w:rsidR="00745119" w:rsidRPr="00745119" w:rsidRDefault="00745119" w:rsidP="00FD5DEF">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223</w:t>
            </w:r>
            <w:r w:rsidRPr="00745119">
              <w:rPr>
                <w:rFonts w:ascii="Times New Roman" w:eastAsia="SimSun" w:hAnsi="Times New Roman" w:cs="Times New Roman"/>
                <w:kern w:val="1"/>
                <w:sz w:val="24"/>
                <w:szCs w:val="24"/>
                <w:lang w:val="en-US" w:eastAsia="ar-SA"/>
              </w:rPr>
              <w:t>8</w:t>
            </w:r>
            <w:r w:rsidRPr="00745119">
              <w:rPr>
                <w:rFonts w:ascii="Times New Roman" w:eastAsia="SimSun" w:hAnsi="Times New Roman" w:cs="Times New Roman"/>
                <w:kern w:val="1"/>
                <w:sz w:val="24"/>
                <w:szCs w:val="24"/>
                <w:lang w:eastAsia="ar-SA"/>
              </w:rPr>
              <w:t>,9</w:t>
            </w:r>
          </w:p>
        </w:tc>
      </w:tr>
      <w:tr w:rsidR="00745119" w:rsidRPr="00745119" w:rsidTr="00FD5DEF">
        <w:trPr>
          <w:trHeight w:val="270"/>
        </w:trPr>
        <w:tc>
          <w:tcPr>
            <w:tcW w:w="2029" w:type="pct"/>
            <w:tcBorders>
              <w:top w:val="single" w:sz="2" w:space="0" w:color="000000"/>
              <w:left w:val="single" w:sz="2" w:space="0" w:color="000000"/>
              <w:bottom w:val="single" w:sz="2" w:space="0" w:color="000000"/>
              <w:right w:val="single" w:sz="2" w:space="0" w:color="000000"/>
            </w:tcBorders>
            <w:noWrap/>
            <w:vAlign w:val="bottom"/>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Первичная заболеваемость</w:t>
            </w:r>
          </w:p>
        </w:tc>
        <w:tc>
          <w:tcPr>
            <w:tcW w:w="990" w:type="pct"/>
            <w:tcBorders>
              <w:top w:val="single" w:sz="2" w:space="0" w:color="000000"/>
              <w:left w:val="single" w:sz="2" w:space="0" w:color="000000"/>
              <w:bottom w:val="single" w:sz="2" w:space="0" w:color="000000"/>
              <w:right w:val="single" w:sz="2" w:space="0" w:color="000000"/>
            </w:tcBorders>
            <w:vAlign w:val="center"/>
          </w:tcPr>
          <w:p w:rsidR="00745119" w:rsidRPr="00745119" w:rsidRDefault="00745119" w:rsidP="00FD5DEF">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1535,9</w:t>
            </w:r>
          </w:p>
        </w:tc>
        <w:tc>
          <w:tcPr>
            <w:tcW w:w="990" w:type="pct"/>
            <w:tcBorders>
              <w:top w:val="single" w:sz="2" w:space="0" w:color="000000"/>
              <w:left w:val="single" w:sz="2" w:space="0" w:color="000000"/>
              <w:bottom w:val="single" w:sz="2" w:space="0" w:color="000000"/>
              <w:right w:val="single" w:sz="2" w:space="0" w:color="000000"/>
            </w:tcBorders>
            <w:vAlign w:val="center"/>
          </w:tcPr>
          <w:p w:rsidR="00745119" w:rsidRPr="00745119" w:rsidRDefault="00745119" w:rsidP="00FD5DEF">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1746,3</w:t>
            </w:r>
          </w:p>
        </w:tc>
        <w:tc>
          <w:tcPr>
            <w:tcW w:w="991" w:type="pct"/>
            <w:tcBorders>
              <w:top w:val="single" w:sz="2" w:space="0" w:color="000000"/>
              <w:left w:val="single" w:sz="2" w:space="0" w:color="000000"/>
              <w:bottom w:val="single" w:sz="2" w:space="0" w:color="000000"/>
              <w:right w:val="single" w:sz="2" w:space="0" w:color="000000"/>
            </w:tcBorders>
            <w:vAlign w:val="center"/>
          </w:tcPr>
          <w:p w:rsidR="00745119" w:rsidRPr="00745119" w:rsidRDefault="00745119" w:rsidP="00FD5DEF">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1757,4</w:t>
            </w:r>
          </w:p>
        </w:tc>
      </w:tr>
    </w:tbl>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В 2022</w:t>
      </w:r>
      <w:r w:rsidR="00FD5DEF">
        <w:rPr>
          <w:rFonts w:ascii="Times New Roman" w:eastAsia="SimSun" w:hAnsi="Times New Roman" w:cs="Times New Roman"/>
          <w:kern w:val="1"/>
          <w:sz w:val="24"/>
          <w:szCs w:val="24"/>
          <w:lang w:eastAsia="ar-SA"/>
        </w:rPr>
        <w:t xml:space="preserve"> году</w:t>
      </w:r>
      <w:r w:rsidRPr="00745119">
        <w:rPr>
          <w:rFonts w:ascii="Times New Roman" w:eastAsia="SimSun" w:hAnsi="Times New Roman" w:cs="Times New Roman"/>
          <w:kern w:val="1"/>
          <w:sz w:val="24"/>
          <w:szCs w:val="24"/>
          <w:lang w:eastAsia="ar-SA"/>
        </w:rPr>
        <w:t xml:space="preserve"> общая заболеваемость детского населения в возрасте от 0-17 лет составила 2238,9 на 1000 населения соответствующего возраста, это ниже, чем в предыдущем году на </w:t>
      </w:r>
      <w:r w:rsidR="00FD5DEF">
        <w:rPr>
          <w:rFonts w:ascii="Times New Roman" w:eastAsia="SimSun" w:hAnsi="Times New Roman" w:cs="Times New Roman"/>
          <w:kern w:val="1"/>
          <w:sz w:val="24"/>
          <w:szCs w:val="24"/>
          <w:lang w:eastAsia="ar-SA"/>
        </w:rPr>
        <w:br/>
      </w:r>
      <w:r w:rsidRPr="00745119">
        <w:rPr>
          <w:rFonts w:ascii="Times New Roman" w:eastAsia="SimSun" w:hAnsi="Times New Roman" w:cs="Times New Roman"/>
          <w:kern w:val="1"/>
          <w:sz w:val="24"/>
          <w:szCs w:val="24"/>
          <w:lang w:eastAsia="ar-SA"/>
        </w:rPr>
        <w:t xml:space="preserve">0,8 %. Следует отметить рост заболеваемости болезнями эндокринной системы, психическим расстройствам, врожденным порокам развития и </w:t>
      </w:r>
      <w:r w:rsidRPr="00745119">
        <w:rPr>
          <w:rFonts w:ascii="Times New Roman" w:eastAsia="SimSun" w:hAnsi="Times New Roman" w:cs="Times New Roman"/>
          <w:kern w:val="1"/>
          <w:sz w:val="24"/>
          <w:szCs w:val="24"/>
          <w:lang w:val="en-US" w:eastAsia="ar-SA"/>
        </w:rPr>
        <w:t>COVID</w:t>
      </w:r>
      <w:r w:rsidRPr="00745119">
        <w:rPr>
          <w:rFonts w:ascii="Times New Roman" w:eastAsia="SimSun" w:hAnsi="Times New Roman" w:cs="Times New Roman"/>
          <w:kern w:val="1"/>
          <w:sz w:val="24"/>
          <w:szCs w:val="24"/>
          <w:lang w:eastAsia="ar-SA"/>
        </w:rPr>
        <w:t>-19.</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p>
    <w:p w:rsidR="00CD0EB6" w:rsidRDefault="00745119" w:rsidP="00CD0EB6">
      <w:pPr>
        <w:shd w:val="clear" w:color="auto" w:fill="FFFFFF"/>
        <w:suppressAutoHyphens/>
        <w:spacing w:after="0" w:line="240" w:lineRule="auto"/>
        <w:ind w:firstLine="708"/>
        <w:jc w:val="center"/>
        <w:rPr>
          <w:rFonts w:ascii="Times New Roman" w:eastAsia="SimSun" w:hAnsi="Times New Roman" w:cs="Times New Roman"/>
          <w:b/>
          <w:kern w:val="1"/>
          <w:sz w:val="24"/>
          <w:szCs w:val="24"/>
          <w:lang w:eastAsia="ar-SA"/>
        </w:rPr>
      </w:pPr>
      <w:r w:rsidRPr="00CD0EB6">
        <w:rPr>
          <w:rFonts w:ascii="Times New Roman" w:eastAsia="SimSun" w:hAnsi="Times New Roman" w:cs="Times New Roman"/>
          <w:b/>
          <w:kern w:val="1"/>
          <w:sz w:val="24"/>
          <w:szCs w:val="24"/>
          <w:lang w:eastAsia="ar-SA"/>
        </w:rPr>
        <w:t xml:space="preserve">Заболеваемость населения, по классам болезней, в возрастном разрезе </w:t>
      </w:r>
    </w:p>
    <w:p w:rsidR="00745119" w:rsidRPr="00CD0EB6" w:rsidRDefault="00745119" w:rsidP="00CD0EB6">
      <w:pPr>
        <w:shd w:val="clear" w:color="auto" w:fill="FFFFFF"/>
        <w:suppressAutoHyphens/>
        <w:spacing w:after="0" w:line="240" w:lineRule="auto"/>
        <w:ind w:firstLine="708"/>
        <w:jc w:val="center"/>
        <w:rPr>
          <w:rFonts w:ascii="Times New Roman" w:eastAsia="SimSun" w:hAnsi="Times New Roman" w:cs="Times New Roman"/>
          <w:b/>
          <w:kern w:val="1"/>
          <w:sz w:val="24"/>
          <w:szCs w:val="24"/>
          <w:lang w:eastAsia="ar-SA"/>
        </w:rPr>
      </w:pPr>
      <w:r w:rsidRPr="00CD0EB6">
        <w:rPr>
          <w:rFonts w:ascii="Times New Roman" w:eastAsia="SimSun" w:hAnsi="Times New Roman" w:cs="Times New Roman"/>
          <w:b/>
          <w:kern w:val="1"/>
          <w:sz w:val="24"/>
          <w:szCs w:val="24"/>
          <w:lang w:eastAsia="ar-SA"/>
        </w:rPr>
        <w:t>(дети в возрасте 0-17 лет) (на 1 000 населения)</w:t>
      </w:r>
    </w:p>
    <w:tbl>
      <w:tblPr>
        <w:tblW w:w="9781" w:type="dxa"/>
        <w:tblInd w:w="108" w:type="dxa"/>
        <w:tblLayout w:type="fixed"/>
        <w:tblLook w:val="0000" w:firstRow="0" w:lastRow="0" w:firstColumn="0" w:lastColumn="0" w:noHBand="0" w:noVBand="0"/>
      </w:tblPr>
      <w:tblGrid>
        <w:gridCol w:w="3998"/>
        <w:gridCol w:w="1445"/>
        <w:gridCol w:w="1446"/>
        <w:gridCol w:w="1446"/>
        <w:gridCol w:w="1446"/>
      </w:tblGrid>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Классы болезней по МКБ 10</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b/>
                <w:bCs/>
                <w:kern w:val="1"/>
                <w:sz w:val="24"/>
                <w:szCs w:val="24"/>
                <w:lang w:eastAsia="ar-SA"/>
              </w:rPr>
            </w:pPr>
            <w:r w:rsidRPr="00745119">
              <w:rPr>
                <w:rFonts w:ascii="Times New Roman" w:eastAsia="SimSun" w:hAnsi="Times New Roman" w:cs="Times New Roman"/>
                <w:b/>
                <w:bCs/>
                <w:kern w:val="1"/>
                <w:sz w:val="24"/>
                <w:szCs w:val="24"/>
                <w:lang w:eastAsia="ar-SA"/>
              </w:rPr>
              <w:t xml:space="preserve">2020 год </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b/>
                <w:bCs/>
                <w:kern w:val="1"/>
                <w:sz w:val="24"/>
                <w:szCs w:val="24"/>
                <w:lang w:eastAsia="ar-SA"/>
              </w:rPr>
            </w:pPr>
            <w:r w:rsidRPr="00745119">
              <w:rPr>
                <w:rFonts w:ascii="Times New Roman" w:eastAsia="SimSun" w:hAnsi="Times New Roman" w:cs="Times New Roman"/>
                <w:b/>
                <w:bCs/>
                <w:kern w:val="1"/>
                <w:sz w:val="24"/>
                <w:szCs w:val="24"/>
                <w:lang w:eastAsia="ar-SA"/>
              </w:rPr>
              <w:t>2021 год</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b/>
                <w:bCs/>
                <w:kern w:val="1"/>
                <w:sz w:val="24"/>
                <w:szCs w:val="24"/>
                <w:lang w:eastAsia="ar-SA"/>
              </w:rPr>
            </w:pPr>
            <w:r w:rsidRPr="00745119">
              <w:rPr>
                <w:rFonts w:ascii="Times New Roman" w:eastAsia="SimSun" w:hAnsi="Times New Roman" w:cs="Times New Roman"/>
                <w:b/>
                <w:bCs/>
                <w:kern w:val="1"/>
                <w:sz w:val="24"/>
                <w:szCs w:val="24"/>
                <w:lang w:eastAsia="ar-SA"/>
              </w:rPr>
              <w:t>2022 год</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b/>
                <w:bCs/>
                <w:kern w:val="1"/>
                <w:sz w:val="24"/>
                <w:szCs w:val="24"/>
                <w:lang w:eastAsia="ar-SA"/>
              </w:rPr>
            </w:pPr>
            <w:r w:rsidRPr="00745119">
              <w:rPr>
                <w:rFonts w:ascii="Times New Roman" w:eastAsia="SimSun" w:hAnsi="Times New Roman" w:cs="Times New Roman"/>
                <w:b/>
                <w:bCs/>
                <w:kern w:val="1"/>
                <w:sz w:val="24"/>
                <w:szCs w:val="24"/>
                <w:lang w:eastAsia="ar-SA"/>
              </w:rPr>
              <w:t>Темп прироста/ убыли % (2021-2022 гг)</w:t>
            </w:r>
          </w:p>
        </w:tc>
      </w:tr>
      <w:tr w:rsidR="00745119" w:rsidRPr="00745119" w:rsidTr="00FD5DEF">
        <w:trPr>
          <w:trHeight w:val="313"/>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Всего </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2033,5</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2257,1</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2238,9</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-0,8</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Некотор</w:t>
            </w:r>
            <w:r w:rsidR="00313FCE">
              <w:rPr>
                <w:rFonts w:ascii="Times New Roman" w:eastAsia="SimSun" w:hAnsi="Times New Roman" w:cs="Times New Roman"/>
                <w:kern w:val="1"/>
                <w:sz w:val="24"/>
                <w:szCs w:val="24"/>
                <w:lang w:eastAsia="ar-SA"/>
              </w:rPr>
              <w:t xml:space="preserve">ые инфекционные и паразитарные </w:t>
            </w:r>
            <w:r w:rsidRPr="00745119">
              <w:rPr>
                <w:rFonts w:ascii="Times New Roman" w:eastAsia="SimSun" w:hAnsi="Times New Roman" w:cs="Times New Roman"/>
                <w:kern w:val="1"/>
                <w:sz w:val="24"/>
                <w:szCs w:val="24"/>
                <w:lang w:eastAsia="ar-SA"/>
              </w:rPr>
              <w:t>болезни</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80,2</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96,3</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92,5</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-3,9</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Новообразования</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9,4</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11,0</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10,1</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-8,2</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крови и кроветворных органов и отдельные нарушения, вовлекающие иммунный механизм</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16,0</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15,6</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15,6</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эндокринной системы, расстройства питания, нарушения обмена веществ</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38,1</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40,5</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44,0</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8,6</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313FCE">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Психические расстройства и расстройства поведения</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22,3</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25,0</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26,2</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4,8</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нервной системы</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92,8</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93,1</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86,3</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-7,3</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313FCE">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глаза и его придаточного аппарата</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118,3</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121,6</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121,9</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0,2</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уха и сосцевидного отростка</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40,4</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42,5</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42,6</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0,2</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lastRenderedPageBreak/>
              <w:t>Болезни системы кровообращения</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22,4</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23,2</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10,2</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-56,0</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органов дыхания (включая грипп, ОРВИ)</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1104,6</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1266,9</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1223,3</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-3,4</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органов пищеварения</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106,2</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93,7</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77,9</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-16,9</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кожи и подкожной клетчатки</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91,0</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92,1</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78,6</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-14,7</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костно-мышечной системы и соединительной ткани</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39,6</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50,2</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49,6</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-1,1</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мочеполовой системы</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58,3</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54,0</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50,7</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-6,1</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Осложнения беременности и родов (на женское население 10-17 лет)</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0,5</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1,8</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0,2</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-88,9</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Врожденные аномалии (пороки развития), деформации и хромосомные нарушения.</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38,8</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39,3</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40,7</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3,6</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Травмы, отравления и некоторые другие последствия воздействия внешних причин</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139,1</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147,9</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147,9</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w:t>
            </w:r>
          </w:p>
        </w:tc>
      </w:tr>
      <w:tr w:rsidR="00745119" w:rsidRPr="00745119" w:rsidTr="00FD5DEF">
        <w:trPr>
          <w:trHeight w:val="272"/>
        </w:trPr>
        <w:tc>
          <w:tcPr>
            <w:tcW w:w="3998"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val="en-US" w:eastAsia="ar-SA"/>
              </w:rPr>
            </w:pPr>
            <w:r w:rsidRPr="00745119">
              <w:rPr>
                <w:rFonts w:ascii="Times New Roman" w:eastAsia="SimSun" w:hAnsi="Times New Roman" w:cs="Times New Roman"/>
                <w:kern w:val="1"/>
                <w:sz w:val="24"/>
                <w:szCs w:val="24"/>
                <w:lang w:val="en-US" w:eastAsia="ar-SA"/>
              </w:rPr>
              <w:t>COVID-19</w:t>
            </w:r>
          </w:p>
        </w:tc>
        <w:tc>
          <w:tcPr>
            <w:tcW w:w="1445" w:type="dxa"/>
            <w:tcBorders>
              <w:top w:val="single" w:sz="4" w:space="0" w:color="000000"/>
              <w:left w:val="single" w:sz="4" w:space="0" w:color="000000"/>
              <w:bottom w:val="single" w:sz="4" w:space="0" w:color="000000"/>
              <w:right w:val="single" w:sz="4" w:space="0" w:color="auto"/>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sz w:val="24"/>
                <w:szCs w:val="24"/>
                <w:lang w:eastAsia="ru-RU"/>
              </w:rPr>
              <w:t>6,8</w:t>
            </w:r>
          </w:p>
        </w:tc>
        <w:tc>
          <w:tcPr>
            <w:tcW w:w="1446" w:type="dxa"/>
            <w:tcBorders>
              <w:top w:val="single" w:sz="4" w:space="0" w:color="000000"/>
              <w:left w:val="single" w:sz="4" w:space="0" w:color="auto"/>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37,9</w:t>
            </w:r>
          </w:p>
        </w:tc>
        <w:tc>
          <w:tcPr>
            <w:tcW w:w="1446" w:type="dxa"/>
            <w:tcBorders>
              <w:top w:val="single" w:sz="4" w:space="0" w:color="000000"/>
              <w:left w:val="single" w:sz="4" w:space="0" w:color="000000"/>
              <w:bottom w:val="single" w:sz="4" w:space="0" w:color="000000"/>
            </w:tcBorders>
            <w:shd w:val="clear" w:color="auto" w:fill="FFFFFF"/>
          </w:tcPr>
          <w:p w:rsidR="00745119" w:rsidRPr="00745119" w:rsidRDefault="00745119" w:rsidP="00745119">
            <w:pPr>
              <w:suppressAutoHyphens/>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100,9</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745119" w:rsidRPr="00745119" w:rsidRDefault="00745119" w:rsidP="00745119">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266,2</w:t>
            </w:r>
          </w:p>
        </w:tc>
      </w:tr>
    </w:tbl>
    <w:p w:rsid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Показатель младенческой смертности в 2022 году ниже уровня аналогичного периода 2021 года и составил 3,4 ‰, умерло 44 ребенка в возрасте до 1 года (за 2021г. – 4,5‰, умер</w:t>
      </w:r>
      <w:r w:rsidR="00C21384">
        <w:rPr>
          <w:rFonts w:ascii="Times New Roman" w:eastAsia="SimSun" w:hAnsi="Times New Roman" w:cs="Times New Roman"/>
          <w:kern w:val="1"/>
          <w:sz w:val="24"/>
          <w:szCs w:val="24"/>
          <w:lang w:eastAsia="ar-SA"/>
        </w:rPr>
        <w:t xml:space="preserve"> 61 ребенок до 1 года).</w:t>
      </w:r>
    </w:p>
    <w:p w:rsidR="00B56003" w:rsidRDefault="00B56003"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p>
    <w:tbl>
      <w:tblPr>
        <w:tblW w:w="4892" w:type="pct"/>
        <w:tblInd w:w="108" w:type="dxa"/>
        <w:tblLook w:val="0000" w:firstRow="0" w:lastRow="0" w:firstColumn="0" w:lastColumn="0" w:noHBand="0" w:noVBand="0"/>
      </w:tblPr>
      <w:tblGrid>
        <w:gridCol w:w="2923"/>
        <w:gridCol w:w="1815"/>
        <w:gridCol w:w="2772"/>
        <w:gridCol w:w="2271"/>
      </w:tblGrid>
      <w:tr w:rsidR="00745119" w:rsidRPr="00745119" w:rsidTr="00FD5DEF">
        <w:tc>
          <w:tcPr>
            <w:tcW w:w="1494"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3506" w:type="pct"/>
            <w:gridSpan w:val="3"/>
            <w:tcBorders>
              <w:top w:val="single" w:sz="4" w:space="0" w:color="000000"/>
              <w:left w:val="single" w:sz="4" w:space="0" w:color="000000"/>
              <w:bottom w:val="single" w:sz="4" w:space="0" w:color="auto"/>
              <w:right w:val="single" w:sz="4" w:space="0" w:color="000000"/>
            </w:tcBorders>
            <w:shd w:val="clear" w:color="auto" w:fill="auto"/>
          </w:tcPr>
          <w:p w:rsidR="00745119" w:rsidRPr="00FD5DEF" w:rsidRDefault="00745119" w:rsidP="00313FCE">
            <w:pPr>
              <w:shd w:val="clear" w:color="auto" w:fill="FFFFFF"/>
              <w:suppressAutoHyphens/>
              <w:spacing w:after="0"/>
              <w:jc w:val="center"/>
              <w:rPr>
                <w:rFonts w:ascii="Times New Roman" w:eastAsia="SimSun" w:hAnsi="Times New Roman" w:cs="Times New Roman"/>
                <w:b/>
                <w:kern w:val="1"/>
                <w:sz w:val="24"/>
                <w:szCs w:val="24"/>
                <w:lang w:eastAsia="ar-SA"/>
              </w:rPr>
            </w:pPr>
            <w:r w:rsidRPr="00FD5DEF">
              <w:rPr>
                <w:rFonts w:ascii="Times New Roman" w:eastAsia="SimSun" w:hAnsi="Times New Roman" w:cs="Times New Roman"/>
                <w:b/>
                <w:kern w:val="1"/>
                <w:sz w:val="24"/>
                <w:szCs w:val="24"/>
                <w:lang w:eastAsia="ar-SA"/>
              </w:rPr>
              <w:t>Число умерших детей в возрасте до 1 года на 1000 родившихся живыми</w:t>
            </w:r>
          </w:p>
        </w:tc>
      </w:tr>
      <w:tr w:rsidR="00745119" w:rsidRPr="00745119" w:rsidTr="00FD5DEF">
        <w:tc>
          <w:tcPr>
            <w:tcW w:w="1494"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928" w:type="pct"/>
            <w:tcBorders>
              <w:top w:val="single" w:sz="4" w:space="0" w:color="auto"/>
              <w:left w:val="single" w:sz="4" w:space="0" w:color="000000"/>
              <w:bottom w:val="single" w:sz="4" w:space="0" w:color="000000"/>
              <w:right w:val="single" w:sz="4" w:space="0" w:color="auto"/>
            </w:tcBorders>
            <w:shd w:val="clear" w:color="auto" w:fill="auto"/>
          </w:tcPr>
          <w:p w:rsidR="00745119" w:rsidRPr="00FD5DEF" w:rsidRDefault="00745119" w:rsidP="00E55641">
            <w:pPr>
              <w:shd w:val="clear" w:color="auto" w:fill="FFFFFF"/>
              <w:suppressAutoHyphens/>
              <w:spacing w:after="0"/>
              <w:jc w:val="center"/>
              <w:rPr>
                <w:rFonts w:ascii="Times New Roman" w:eastAsia="SimSun" w:hAnsi="Times New Roman" w:cs="Times New Roman"/>
                <w:b/>
                <w:kern w:val="1"/>
                <w:sz w:val="24"/>
                <w:szCs w:val="24"/>
                <w:lang w:eastAsia="ar-SA"/>
              </w:rPr>
            </w:pPr>
            <w:r w:rsidRPr="00FD5DEF">
              <w:rPr>
                <w:rFonts w:ascii="Times New Roman" w:eastAsia="SimSun" w:hAnsi="Times New Roman" w:cs="Times New Roman"/>
                <w:b/>
                <w:kern w:val="1"/>
                <w:sz w:val="24"/>
                <w:szCs w:val="24"/>
                <w:lang w:eastAsia="ar-SA"/>
              </w:rPr>
              <w:t>2020</w:t>
            </w:r>
          </w:p>
        </w:tc>
        <w:tc>
          <w:tcPr>
            <w:tcW w:w="1417" w:type="pct"/>
            <w:tcBorders>
              <w:top w:val="single" w:sz="4" w:space="0" w:color="auto"/>
              <w:left w:val="single" w:sz="4" w:space="0" w:color="auto"/>
              <w:bottom w:val="single" w:sz="4" w:space="0" w:color="000000"/>
              <w:right w:val="single" w:sz="4" w:space="0" w:color="auto"/>
            </w:tcBorders>
            <w:shd w:val="clear" w:color="auto" w:fill="auto"/>
          </w:tcPr>
          <w:p w:rsidR="00745119" w:rsidRPr="00FD5DEF" w:rsidRDefault="00745119" w:rsidP="00E55641">
            <w:pPr>
              <w:shd w:val="clear" w:color="auto" w:fill="FFFFFF"/>
              <w:suppressAutoHyphens/>
              <w:spacing w:after="0"/>
              <w:jc w:val="center"/>
              <w:rPr>
                <w:rFonts w:ascii="Times New Roman" w:eastAsia="SimSun" w:hAnsi="Times New Roman" w:cs="Times New Roman"/>
                <w:b/>
                <w:kern w:val="1"/>
                <w:sz w:val="24"/>
                <w:szCs w:val="24"/>
                <w:lang w:eastAsia="ar-SA"/>
              </w:rPr>
            </w:pPr>
            <w:r w:rsidRPr="00FD5DEF">
              <w:rPr>
                <w:rFonts w:ascii="Times New Roman" w:eastAsia="SimSun" w:hAnsi="Times New Roman" w:cs="Times New Roman"/>
                <w:b/>
                <w:kern w:val="1"/>
                <w:sz w:val="24"/>
                <w:szCs w:val="24"/>
                <w:lang w:eastAsia="ar-SA"/>
              </w:rPr>
              <w:t>2021</w:t>
            </w:r>
          </w:p>
        </w:tc>
        <w:tc>
          <w:tcPr>
            <w:tcW w:w="1161" w:type="pct"/>
            <w:tcBorders>
              <w:top w:val="single" w:sz="4" w:space="0" w:color="auto"/>
              <w:left w:val="single" w:sz="4" w:space="0" w:color="auto"/>
              <w:bottom w:val="single" w:sz="4" w:space="0" w:color="000000"/>
              <w:right w:val="single" w:sz="4" w:space="0" w:color="000000"/>
            </w:tcBorders>
            <w:shd w:val="clear" w:color="auto" w:fill="auto"/>
          </w:tcPr>
          <w:p w:rsidR="00745119" w:rsidRPr="00FD5DEF" w:rsidRDefault="00745119" w:rsidP="00E55641">
            <w:pPr>
              <w:shd w:val="clear" w:color="auto" w:fill="FFFFFF"/>
              <w:suppressAutoHyphens/>
              <w:spacing w:after="0"/>
              <w:jc w:val="center"/>
              <w:rPr>
                <w:rFonts w:ascii="Times New Roman" w:eastAsia="SimSun" w:hAnsi="Times New Roman" w:cs="Times New Roman"/>
                <w:b/>
                <w:kern w:val="1"/>
                <w:sz w:val="24"/>
                <w:szCs w:val="24"/>
                <w:lang w:eastAsia="ar-SA"/>
              </w:rPr>
            </w:pPr>
            <w:r w:rsidRPr="00FD5DEF">
              <w:rPr>
                <w:rFonts w:ascii="Times New Roman" w:eastAsia="SimSun" w:hAnsi="Times New Roman" w:cs="Times New Roman"/>
                <w:b/>
                <w:kern w:val="1"/>
                <w:sz w:val="24"/>
                <w:szCs w:val="24"/>
                <w:lang w:eastAsia="ar-SA"/>
              </w:rPr>
              <w:t>2022</w:t>
            </w:r>
          </w:p>
        </w:tc>
      </w:tr>
      <w:tr w:rsidR="00745119" w:rsidRPr="00745119" w:rsidTr="00FD5DEF">
        <w:tc>
          <w:tcPr>
            <w:tcW w:w="1494"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Удмуртская Республика</w:t>
            </w:r>
          </w:p>
        </w:tc>
        <w:tc>
          <w:tcPr>
            <w:tcW w:w="928" w:type="pct"/>
            <w:tcBorders>
              <w:top w:val="single" w:sz="4" w:space="0" w:color="000000"/>
              <w:left w:val="single" w:sz="4" w:space="0" w:color="000000"/>
              <w:bottom w:val="single" w:sz="4" w:space="0" w:color="000000"/>
              <w:right w:val="single" w:sz="4" w:space="0" w:color="auto"/>
            </w:tcBorders>
            <w:shd w:val="clear" w:color="auto" w:fill="auto"/>
          </w:tcPr>
          <w:p w:rsidR="00745119" w:rsidRPr="00745119" w:rsidRDefault="00745119" w:rsidP="00E55641">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4,3</w:t>
            </w:r>
          </w:p>
        </w:tc>
        <w:tc>
          <w:tcPr>
            <w:tcW w:w="1417" w:type="pct"/>
            <w:tcBorders>
              <w:top w:val="single" w:sz="4" w:space="0" w:color="000000"/>
              <w:left w:val="single" w:sz="4" w:space="0" w:color="auto"/>
              <w:bottom w:val="single" w:sz="4" w:space="0" w:color="000000"/>
              <w:right w:val="single" w:sz="4" w:space="0" w:color="auto"/>
            </w:tcBorders>
            <w:shd w:val="clear" w:color="auto" w:fill="auto"/>
          </w:tcPr>
          <w:p w:rsidR="00745119" w:rsidRPr="00745119" w:rsidRDefault="00745119" w:rsidP="00E55641">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4,3</w:t>
            </w:r>
          </w:p>
        </w:tc>
        <w:tc>
          <w:tcPr>
            <w:tcW w:w="1161" w:type="pct"/>
            <w:tcBorders>
              <w:top w:val="single" w:sz="4" w:space="0" w:color="000000"/>
              <w:left w:val="single" w:sz="4" w:space="0" w:color="auto"/>
              <w:bottom w:val="single" w:sz="4" w:space="0" w:color="000000"/>
              <w:right w:val="single" w:sz="4" w:space="0" w:color="000000"/>
            </w:tcBorders>
            <w:shd w:val="clear" w:color="auto" w:fill="auto"/>
          </w:tcPr>
          <w:p w:rsidR="00745119" w:rsidRPr="00745119" w:rsidRDefault="00745119" w:rsidP="00E55641">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3,4</w:t>
            </w:r>
          </w:p>
        </w:tc>
      </w:tr>
    </w:tbl>
    <w:p w:rsidR="00745119" w:rsidRPr="00745119" w:rsidRDefault="00745119" w:rsidP="00745119">
      <w:pPr>
        <w:tabs>
          <w:tab w:val="left" w:pos="2115"/>
        </w:tabs>
        <w:spacing w:after="0" w:line="240" w:lineRule="auto"/>
        <w:ind w:firstLine="720"/>
        <w:jc w:val="both"/>
        <w:rPr>
          <w:rFonts w:ascii="Times New Roman" w:eastAsia="Calibri" w:hAnsi="Times New Roman" w:cs="Times New Roman"/>
          <w:bCs/>
          <w:color w:val="000000"/>
          <w:sz w:val="24"/>
          <w:szCs w:val="24"/>
        </w:rPr>
      </w:pPr>
    </w:p>
    <w:p w:rsidR="00313FCE" w:rsidRDefault="00745119" w:rsidP="00313FCE">
      <w:pPr>
        <w:tabs>
          <w:tab w:val="left" w:pos="2115"/>
        </w:tabs>
        <w:spacing w:after="0" w:line="240" w:lineRule="auto"/>
        <w:ind w:firstLine="720"/>
        <w:jc w:val="center"/>
        <w:rPr>
          <w:rFonts w:ascii="Times New Roman" w:eastAsia="Calibri" w:hAnsi="Times New Roman" w:cs="Times New Roman"/>
          <w:b/>
          <w:bCs/>
          <w:color w:val="000000"/>
          <w:sz w:val="24"/>
          <w:szCs w:val="24"/>
        </w:rPr>
      </w:pPr>
      <w:r w:rsidRPr="00313FCE">
        <w:rPr>
          <w:rFonts w:ascii="Times New Roman" w:eastAsia="Calibri" w:hAnsi="Times New Roman" w:cs="Times New Roman"/>
          <w:b/>
          <w:bCs/>
          <w:color w:val="000000"/>
          <w:sz w:val="24"/>
          <w:szCs w:val="24"/>
        </w:rPr>
        <w:t xml:space="preserve">Показатели детской смертности по Удмуртской Республике за 2020-2022 г.г. </w:t>
      </w:r>
    </w:p>
    <w:p w:rsidR="00745119" w:rsidRPr="00313FCE" w:rsidRDefault="00745119" w:rsidP="00313FCE">
      <w:pPr>
        <w:tabs>
          <w:tab w:val="left" w:pos="2115"/>
        </w:tabs>
        <w:spacing w:after="0" w:line="240" w:lineRule="auto"/>
        <w:ind w:firstLine="720"/>
        <w:jc w:val="center"/>
        <w:rPr>
          <w:rFonts w:ascii="Times New Roman" w:eastAsia="Calibri" w:hAnsi="Times New Roman" w:cs="Times New Roman"/>
          <w:b/>
          <w:bCs/>
          <w:color w:val="000000"/>
          <w:sz w:val="24"/>
          <w:szCs w:val="24"/>
        </w:rPr>
      </w:pPr>
      <w:r w:rsidRPr="00313FCE">
        <w:rPr>
          <w:rFonts w:ascii="Times New Roman" w:eastAsia="Calibri" w:hAnsi="Times New Roman" w:cs="Times New Roman"/>
          <w:b/>
          <w:bCs/>
          <w:color w:val="000000"/>
          <w:sz w:val="24"/>
          <w:szCs w:val="24"/>
        </w:rPr>
        <w:t>(на 1000 детей соответствующего возраста)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447"/>
        <w:gridCol w:w="2705"/>
        <w:gridCol w:w="2240"/>
      </w:tblGrid>
      <w:tr w:rsidR="00745119" w:rsidRPr="00745119" w:rsidTr="00B56003">
        <w:trPr>
          <w:trHeight w:val="288"/>
        </w:trPr>
        <w:tc>
          <w:tcPr>
            <w:tcW w:w="1221" w:type="pct"/>
          </w:tcPr>
          <w:p w:rsidR="00745119" w:rsidRPr="00745119" w:rsidRDefault="00745119" w:rsidP="00745119">
            <w:pPr>
              <w:spacing w:after="0" w:line="240" w:lineRule="auto"/>
              <w:jc w:val="both"/>
              <w:rPr>
                <w:rFonts w:ascii="Times New Roman" w:eastAsia="Calibri" w:hAnsi="Times New Roman" w:cs="Times New Roman"/>
                <w:color w:val="000000"/>
                <w:sz w:val="24"/>
                <w:szCs w:val="24"/>
              </w:rPr>
            </w:pPr>
            <w:r w:rsidRPr="00745119">
              <w:rPr>
                <w:rFonts w:ascii="Times New Roman" w:eastAsia="Calibri" w:hAnsi="Times New Roman" w:cs="Times New Roman"/>
                <w:color w:val="000000"/>
                <w:sz w:val="24"/>
                <w:szCs w:val="24"/>
              </w:rPr>
              <w:t xml:space="preserve">Возраст </w:t>
            </w:r>
          </w:p>
        </w:tc>
        <w:tc>
          <w:tcPr>
            <w:tcW w:w="1251" w:type="pct"/>
          </w:tcPr>
          <w:p w:rsidR="00745119" w:rsidRPr="00EE478A" w:rsidRDefault="00745119" w:rsidP="00EE478A">
            <w:pPr>
              <w:spacing w:after="0" w:line="240" w:lineRule="auto"/>
              <w:jc w:val="center"/>
              <w:rPr>
                <w:rFonts w:ascii="Times New Roman" w:eastAsia="Calibri" w:hAnsi="Times New Roman" w:cs="Times New Roman"/>
                <w:b/>
                <w:color w:val="000000"/>
                <w:sz w:val="24"/>
                <w:szCs w:val="24"/>
              </w:rPr>
            </w:pPr>
            <w:r w:rsidRPr="00EE478A">
              <w:rPr>
                <w:rFonts w:ascii="Times New Roman" w:eastAsia="Calibri" w:hAnsi="Times New Roman" w:cs="Times New Roman"/>
                <w:b/>
                <w:color w:val="000000"/>
                <w:sz w:val="24"/>
                <w:szCs w:val="24"/>
              </w:rPr>
              <w:t>2020</w:t>
            </w:r>
          </w:p>
        </w:tc>
        <w:tc>
          <w:tcPr>
            <w:tcW w:w="1383" w:type="pct"/>
          </w:tcPr>
          <w:p w:rsidR="00745119" w:rsidRPr="00EE478A" w:rsidRDefault="00745119" w:rsidP="00EE478A">
            <w:pPr>
              <w:spacing w:after="0" w:line="240" w:lineRule="auto"/>
              <w:jc w:val="center"/>
              <w:rPr>
                <w:rFonts w:ascii="Times New Roman" w:eastAsia="Calibri" w:hAnsi="Times New Roman" w:cs="Times New Roman"/>
                <w:b/>
                <w:color w:val="000000"/>
                <w:sz w:val="24"/>
                <w:szCs w:val="24"/>
              </w:rPr>
            </w:pPr>
            <w:r w:rsidRPr="00EE478A">
              <w:rPr>
                <w:rFonts w:ascii="Times New Roman" w:eastAsia="Calibri" w:hAnsi="Times New Roman" w:cs="Times New Roman"/>
                <w:b/>
                <w:color w:val="000000"/>
                <w:sz w:val="24"/>
                <w:szCs w:val="24"/>
              </w:rPr>
              <w:t>2021</w:t>
            </w:r>
          </w:p>
        </w:tc>
        <w:tc>
          <w:tcPr>
            <w:tcW w:w="1145" w:type="pct"/>
          </w:tcPr>
          <w:p w:rsidR="00745119" w:rsidRPr="00EE478A" w:rsidRDefault="00745119" w:rsidP="00EE478A">
            <w:pPr>
              <w:spacing w:after="0" w:line="240" w:lineRule="auto"/>
              <w:jc w:val="center"/>
              <w:rPr>
                <w:rFonts w:ascii="Times New Roman" w:eastAsia="Calibri" w:hAnsi="Times New Roman" w:cs="Times New Roman"/>
                <w:b/>
                <w:color w:val="000000"/>
                <w:sz w:val="24"/>
                <w:szCs w:val="24"/>
              </w:rPr>
            </w:pPr>
            <w:r w:rsidRPr="00EE478A">
              <w:rPr>
                <w:rFonts w:ascii="Times New Roman" w:eastAsia="Calibri" w:hAnsi="Times New Roman" w:cs="Times New Roman"/>
                <w:b/>
                <w:color w:val="000000"/>
                <w:sz w:val="24"/>
                <w:szCs w:val="24"/>
              </w:rPr>
              <w:t>2022</w:t>
            </w:r>
          </w:p>
        </w:tc>
      </w:tr>
      <w:tr w:rsidR="00745119" w:rsidRPr="00745119" w:rsidTr="00B56003">
        <w:trPr>
          <w:trHeight w:val="218"/>
        </w:trPr>
        <w:tc>
          <w:tcPr>
            <w:tcW w:w="1221" w:type="pct"/>
          </w:tcPr>
          <w:p w:rsidR="00745119" w:rsidRPr="00745119" w:rsidRDefault="00745119" w:rsidP="00745119">
            <w:pPr>
              <w:spacing w:after="0" w:line="240" w:lineRule="auto"/>
              <w:jc w:val="both"/>
              <w:rPr>
                <w:rFonts w:ascii="Times New Roman" w:eastAsia="Calibri" w:hAnsi="Times New Roman" w:cs="Times New Roman"/>
                <w:color w:val="000000"/>
                <w:sz w:val="24"/>
                <w:szCs w:val="24"/>
              </w:rPr>
            </w:pPr>
            <w:r w:rsidRPr="00745119">
              <w:rPr>
                <w:rFonts w:ascii="Times New Roman" w:eastAsia="Calibri" w:hAnsi="Times New Roman" w:cs="Times New Roman"/>
                <w:color w:val="000000"/>
                <w:sz w:val="24"/>
                <w:szCs w:val="24"/>
              </w:rPr>
              <w:t>0-17 лет</w:t>
            </w:r>
          </w:p>
        </w:tc>
        <w:tc>
          <w:tcPr>
            <w:tcW w:w="1251" w:type="pct"/>
          </w:tcPr>
          <w:p w:rsidR="00745119" w:rsidRPr="00745119" w:rsidRDefault="00745119" w:rsidP="00745119">
            <w:pPr>
              <w:spacing w:after="0" w:line="240" w:lineRule="auto"/>
              <w:jc w:val="center"/>
              <w:rPr>
                <w:rFonts w:ascii="Times New Roman" w:eastAsia="Calibri" w:hAnsi="Times New Roman" w:cs="Times New Roman"/>
                <w:color w:val="000000"/>
                <w:sz w:val="24"/>
                <w:szCs w:val="24"/>
              </w:rPr>
            </w:pPr>
            <w:r w:rsidRPr="00745119">
              <w:rPr>
                <w:rFonts w:ascii="Times New Roman" w:eastAsia="Calibri" w:hAnsi="Times New Roman" w:cs="Times New Roman"/>
                <w:color w:val="000000"/>
                <w:sz w:val="24"/>
                <w:szCs w:val="24"/>
              </w:rPr>
              <w:t>0,4</w:t>
            </w:r>
          </w:p>
        </w:tc>
        <w:tc>
          <w:tcPr>
            <w:tcW w:w="1383" w:type="pct"/>
          </w:tcPr>
          <w:p w:rsidR="00745119" w:rsidRPr="00745119" w:rsidRDefault="00745119" w:rsidP="00745119">
            <w:pPr>
              <w:spacing w:after="0" w:line="240" w:lineRule="auto"/>
              <w:jc w:val="center"/>
              <w:rPr>
                <w:rFonts w:ascii="Times New Roman" w:eastAsia="Calibri" w:hAnsi="Times New Roman" w:cs="Times New Roman"/>
                <w:color w:val="000000"/>
                <w:sz w:val="24"/>
                <w:szCs w:val="24"/>
              </w:rPr>
            </w:pPr>
            <w:r w:rsidRPr="00745119">
              <w:rPr>
                <w:rFonts w:ascii="Times New Roman" w:eastAsia="Calibri" w:hAnsi="Times New Roman" w:cs="Times New Roman"/>
                <w:color w:val="000000"/>
                <w:sz w:val="24"/>
                <w:szCs w:val="24"/>
                <w:lang w:val="en-US"/>
              </w:rPr>
              <w:t>0</w:t>
            </w:r>
            <w:r w:rsidRPr="00745119">
              <w:rPr>
                <w:rFonts w:ascii="Times New Roman" w:eastAsia="Calibri" w:hAnsi="Times New Roman" w:cs="Times New Roman"/>
                <w:color w:val="000000"/>
                <w:sz w:val="24"/>
                <w:szCs w:val="24"/>
              </w:rPr>
              <w:t>,</w:t>
            </w:r>
            <w:r w:rsidRPr="00745119">
              <w:rPr>
                <w:rFonts w:ascii="Times New Roman" w:eastAsia="Calibri" w:hAnsi="Times New Roman" w:cs="Times New Roman"/>
                <w:color w:val="000000"/>
                <w:sz w:val="24"/>
                <w:szCs w:val="24"/>
                <w:lang w:val="en-US"/>
              </w:rPr>
              <w:t>4</w:t>
            </w:r>
            <w:r w:rsidRPr="00745119">
              <w:rPr>
                <w:rFonts w:ascii="Times New Roman" w:eastAsia="Calibri" w:hAnsi="Times New Roman" w:cs="Times New Roman"/>
                <w:color w:val="000000"/>
                <w:sz w:val="24"/>
                <w:szCs w:val="24"/>
              </w:rPr>
              <w:t>2</w:t>
            </w:r>
          </w:p>
        </w:tc>
        <w:tc>
          <w:tcPr>
            <w:tcW w:w="1145" w:type="pct"/>
          </w:tcPr>
          <w:p w:rsidR="00745119" w:rsidRPr="00745119" w:rsidRDefault="00745119" w:rsidP="00745119">
            <w:pPr>
              <w:spacing w:after="0" w:line="240" w:lineRule="auto"/>
              <w:jc w:val="center"/>
              <w:rPr>
                <w:rFonts w:ascii="Times New Roman" w:eastAsia="Calibri" w:hAnsi="Times New Roman" w:cs="Times New Roman"/>
                <w:color w:val="000000"/>
                <w:sz w:val="24"/>
                <w:szCs w:val="24"/>
              </w:rPr>
            </w:pPr>
            <w:r w:rsidRPr="00745119">
              <w:rPr>
                <w:rFonts w:ascii="Times New Roman" w:eastAsia="Calibri" w:hAnsi="Times New Roman" w:cs="Times New Roman"/>
                <w:color w:val="000000"/>
                <w:sz w:val="24"/>
                <w:szCs w:val="24"/>
              </w:rPr>
              <w:t>0,36</w:t>
            </w:r>
          </w:p>
        </w:tc>
      </w:tr>
    </w:tbl>
    <w:p w:rsidR="00745119" w:rsidRPr="00745119" w:rsidRDefault="00745119" w:rsidP="00745119">
      <w:pPr>
        <w:widowControl w:val="0"/>
        <w:suppressAutoHyphens/>
        <w:spacing w:after="0" w:line="240" w:lineRule="auto"/>
        <w:jc w:val="right"/>
        <w:rPr>
          <w:rFonts w:ascii="Times New Roman" w:eastAsia="Calibri" w:hAnsi="Times New Roman" w:cs="Times New Roman"/>
          <w:color w:val="000000"/>
          <w:sz w:val="24"/>
          <w:szCs w:val="24"/>
        </w:rPr>
      </w:pPr>
    </w:p>
    <w:p w:rsidR="00745119" w:rsidRPr="00745119" w:rsidRDefault="00745119" w:rsidP="00313FCE">
      <w:pPr>
        <w:widowControl w:val="0"/>
        <w:suppressAutoHyphens/>
        <w:autoSpaceDE w:val="0"/>
        <w:spacing w:after="120" w:line="240" w:lineRule="auto"/>
        <w:ind w:firstLine="708"/>
        <w:jc w:val="both"/>
        <w:rPr>
          <w:rFonts w:ascii="Times New Roman" w:eastAsia="SimSun" w:hAnsi="Times New Roman" w:cs="Times New Roman"/>
          <w:kern w:val="2"/>
          <w:sz w:val="24"/>
          <w:szCs w:val="24"/>
          <w:lang w:eastAsia="zh-CN" w:bidi="hi-IN"/>
        </w:rPr>
      </w:pPr>
      <w:r w:rsidRPr="00745119">
        <w:rPr>
          <w:rFonts w:ascii="Times New Roman" w:eastAsia="Times New Roman" w:hAnsi="Times New Roman" w:cs="Times New Roman"/>
          <w:kern w:val="2"/>
          <w:sz w:val="24"/>
          <w:szCs w:val="24"/>
          <w:lang w:eastAsia="zh-CN" w:bidi="hi-IN"/>
        </w:rPr>
        <w:t xml:space="preserve">В </w:t>
      </w:r>
      <w:r w:rsidRPr="00745119">
        <w:rPr>
          <w:rFonts w:ascii="Times New Roman" w:eastAsia="SimSun" w:hAnsi="Times New Roman" w:cs="Times New Roman"/>
          <w:kern w:val="2"/>
          <w:sz w:val="24"/>
          <w:szCs w:val="24"/>
          <w:lang w:eastAsia="zh-CN" w:bidi="hi-IN"/>
        </w:rPr>
        <w:t>с</w:t>
      </w:r>
      <w:r w:rsidRPr="00745119">
        <w:rPr>
          <w:rFonts w:ascii="Times New Roman" w:eastAsia="SimSun" w:hAnsi="Times New Roman" w:cs="Times New Roman"/>
          <w:kern w:val="2"/>
          <w:sz w:val="24"/>
          <w:szCs w:val="24"/>
          <w:lang w:val="x-none" w:eastAsia="zh-CN" w:bidi="hi-IN"/>
        </w:rPr>
        <w:t>труктур</w:t>
      </w:r>
      <w:r w:rsidRPr="00745119">
        <w:rPr>
          <w:rFonts w:ascii="Times New Roman" w:eastAsia="SimSun" w:hAnsi="Times New Roman" w:cs="Times New Roman"/>
          <w:kern w:val="2"/>
          <w:sz w:val="24"/>
          <w:szCs w:val="24"/>
          <w:lang w:eastAsia="zh-CN" w:bidi="hi-IN"/>
        </w:rPr>
        <w:t>е</w:t>
      </w:r>
      <w:r w:rsidRPr="00745119">
        <w:rPr>
          <w:rFonts w:ascii="Times New Roman" w:eastAsia="SimSun" w:hAnsi="Times New Roman" w:cs="Times New Roman"/>
          <w:kern w:val="2"/>
          <w:sz w:val="24"/>
          <w:szCs w:val="24"/>
          <w:lang w:val="x-none" w:eastAsia="zh-CN" w:bidi="hi-IN"/>
        </w:rPr>
        <w:t xml:space="preserve"> причин смертности детей в возрасте 0-17 лет</w:t>
      </w:r>
      <w:r w:rsidRPr="00745119">
        <w:rPr>
          <w:rFonts w:ascii="Times New Roman" w:eastAsia="SimSun" w:hAnsi="Times New Roman" w:cs="Times New Roman"/>
          <w:kern w:val="2"/>
          <w:sz w:val="24"/>
          <w:szCs w:val="24"/>
          <w:lang w:eastAsia="zh-CN" w:bidi="hi-IN"/>
        </w:rPr>
        <w:t xml:space="preserve"> н</w:t>
      </w:r>
      <w:r w:rsidRPr="00745119">
        <w:rPr>
          <w:rFonts w:ascii="Times New Roman" w:eastAsia="SimSun" w:hAnsi="Times New Roman" w:cs="Times New Roman"/>
          <w:kern w:val="2"/>
          <w:sz w:val="24"/>
          <w:szCs w:val="24"/>
          <w:lang w:val="x-none" w:eastAsia="zh-CN" w:bidi="hi-IN"/>
        </w:rPr>
        <w:t xml:space="preserve">а первом ранговом месте </w:t>
      </w:r>
      <w:r w:rsidRPr="00745119">
        <w:rPr>
          <w:rFonts w:ascii="Times New Roman" w:eastAsia="SimSun" w:hAnsi="Times New Roman" w:cs="Times New Roman"/>
          <w:kern w:val="2"/>
          <w:sz w:val="24"/>
          <w:szCs w:val="24"/>
          <w:lang w:eastAsia="zh-CN" w:bidi="hi-IN"/>
        </w:rPr>
        <w:t xml:space="preserve">- </w:t>
      </w:r>
      <w:r w:rsidRPr="00745119">
        <w:rPr>
          <w:rFonts w:ascii="Times New Roman" w:eastAsia="SimSun" w:hAnsi="Times New Roman" w:cs="Times New Roman"/>
          <w:kern w:val="2"/>
          <w:sz w:val="24"/>
          <w:szCs w:val="24"/>
          <w:lang w:val="x-none" w:eastAsia="zh-CN" w:bidi="hi-IN"/>
        </w:rPr>
        <w:t>несчастные случаи</w:t>
      </w:r>
      <w:r w:rsidRPr="00745119">
        <w:rPr>
          <w:rFonts w:ascii="Times New Roman" w:eastAsia="SimSun" w:hAnsi="Times New Roman" w:cs="Times New Roman"/>
          <w:kern w:val="2"/>
          <w:sz w:val="24"/>
          <w:szCs w:val="24"/>
          <w:lang w:eastAsia="zh-CN" w:bidi="hi-IN"/>
        </w:rPr>
        <w:t xml:space="preserve"> </w:t>
      </w:r>
      <w:r w:rsidRPr="00745119">
        <w:rPr>
          <w:rFonts w:ascii="Times New Roman" w:eastAsia="SimSun" w:hAnsi="Times New Roman" w:cs="Times New Roman"/>
          <w:kern w:val="2"/>
          <w:sz w:val="24"/>
          <w:szCs w:val="24"/>
          <w:lang w:val="x-none" w:eastAsia="zh-CN" w:bidi="hi-IN"/>
        </w:rPr>
        <w:t>(</w:t>
      </w:r>
      <w:r w:rsidRPr="00745119">
        <w:rPr>
          <w:rFonts w:ascii="Times New Roman" w:eastAsia="SimSun" w:hAnsi="Times New Roman" w:cs="Times New Roman"/>
          <w:kern w:val="2"/>
          <w:sz w:val="24"/>
          <w:szCs w:val="24"/>
          <w:lang w:eastAsia="zh-CN" w:bidi="hi-IN"/>
        </w:rPr>
        <w:t>44,2</w:t>
      </w:r>
      <w:r w:rsidRPr="00745119">
        <w:rPr>
          <w:rFonts w:ascii="Times New Roman" w:eastAsia="SimSun" w:hAnsi="Times New Roman" w:cs="Times New Roman"/>
          <w:kern w:val="2"/>
          <w:sz w:val="24"/>
          <w:szCs w:val="24"/>
          <w:lang w:val="x-none" w:eastAsia="zh-CN" w:bidi="hi-IN"/>
        </w:rPr>
        <w:t xml:space="preserve">%), на втором месте – </w:t>
      </w:r>
      <w:r w:rsidRPr="00745119">
        <w:rPr>
          <w:rFonts w:ascii="Times New Roman" w:eastAsia="SimSun" w:hAnsi="Times New Roman" w:cs="Times New Roman"/>
          <w:kern w:val="2"/>
          <w:sz w:val="24"/>
          <w:szCs w:val="24"/>
          <w:lang w:eastAsia="zh-CN" w:bidi="hi-IN"/>
        </w:rPr>
        <w:t>заболевания новорожденных (12,5</w:t>
      </w:r>
      <w:r w:rsidRPr="00745119">
        <w:rPr>
          <w:rFonts w:ascii="Times New Roman" w:eastAsia="SimSun" w:hAnsi="Times New Roman" w:cs="Times New Roman"/>
          <w:kern w:val="2"/>
          <w:sz w:val="24"/>
          <w:szCs w:val="24"/>
          <w:lang w:val="x-none" w:eastAsia="zh-CN" w:bidi="hi-IN"/>
        </w:rPr>
        <w:t>%)</w:t>
      </w:r>
      <w:r w:rsidRPr="00745119">
        <w:rPr>
          <w:rFonts w:ascii="Times New Roman" w:eastAsia="SimSun" w:hAnsi="Times New Roman" w:cs="Times New Roman"/>
          <w:kern w:val="2"/>
          <w:sz w:val="24"/>
          <w:szCs w:val="24"/>
          <w:lang w:eastAsia="zh-CN" w:bidi="hi-IN"/>
        </w:rPr>
        <w:t>, на третьем месте - заболевания центральной нервной системы (</w:t>
      </w:r>
      <w:r w:rsidRPr="00745119">
        <w:rPr>
          <w:rFonts w:ascii="Times New Roman" w:eastAsia="Times New Roman" w:hAnsi="Times New Roman" w:cs="Times New Roman"/>
          <w:kern w:val="2"/>
          <w:sz w:val="24"/>
          <w:szCs w:val="24"/>
          <w:lang w:eastAsia="zh-CN" w:bidi="hi-IN"/>
        </w:rPr>
        <w:t>11,7</w:t>
      </w:r>
      <w:r w:rsidR="00C21384">
        <w:rPr>
          <w:rFonts w:ascii="Times New Roman" w:eastAsia="SimSun" w:hAnsi="Times New Roman" w:cs="Times New Roman"/>
          <w:kern w:val="2"/>
          <w:sz w:val="24"/>
          <w:szCs w:val="24"/>
          <w:lang w:eastAsia="zh-CN" w:bidi="hi-IN"/>
        </w:rPr>
        <w:t xml:space="preserve"> %)</w:t>
      </w:r>
      <w:r w:rsidRPr="00745119">
        <w:rPr>
          <w:rFonts w:ascii="Times New Roman" w:eastAsia="SimSun" w:hAnsi="Times New Roman" w:cs="Times New Roman"/>
          <w:kern w:val="2"/>
          <w:sz w:val="24"/>
          <w:szCs w:val="24"/>
          <w:lang w:val="x-none" w:eastAsia="zh-CN" w:bidi="hi-IN"/>
        </w:rPr>
        <w:t>.</w:t>
      </w:r>
      <w:r w:rsidRPr="00745119">
        <w:rPr>
          <w:rFonts w:ascii="Times New Roman" w:eastAsia="SimSun" w:hAnsi="Times New Roman" w:cs="Times New Roman"/>
          <w:kern w:val="2"/>
          <w:sz w:val="24"/>
          <w:szCs w:val="24"/>
          <w:lang w:eastAsia="zh-CN" w:bidi="hi-IN"/>
        </w:rPr>
        <w:t xml:space="preserve"> </w:t>
      </w:r>
    </w:p>
    <w:p w:rsidR="00745119" w:rsidRPr="00313FCE" w:rsidRDefault="00745119" w:rsidP="00745119">
      <w:pPr>
        <w:widowControl w:val="0"/>
        <w:suppressAutoHyphens/>
        <w:spacing w:after="0" w:line="240" w:lineRule="auto"/>
        <w:jc w:val="center"/>
        <w:rPr>
          <w:rFonts w:ascii="Times New Roman" w:eastAsia="SimSun" w:hAnsi="Times New Roman" w:cs="Times New Roman"/>
          <w:b/>
          <w:bCs/>
          <w:kern w:val="2"/>
          <w:sz w:val="24"/>
          <w:szCs w:val="24"/>
          <w:lang w:eastAsia="zh-CN" w:bidi="hi-IN"/>
        </w:rPr>
      </w:pPr>
      <w:bookmarkStart w:id="9" w:name="_Hlk134100664"/>
      <w:r w:rsidRPr="00313FCE">
        <w:rPr>
          <w:rFonts w:ascii="Times New Roman" w:eastAsia="SimSun" w:hAnsi="Times New Roman" w:cs="Times New Roman"/>
          <w:b/>
          <w:bCs/>
          <w:kern w:val="2"/>
          <w:sz w:val="24"/>
          <w:szCs w:val="24"/>
          <w:lang w:eastAsia="zh-CN" w:bidi="hi-IN"/>
        </w:rPr>
        <w:t>Структура смертности детей от 0 до 17 лет за 2020 - 2022 г.г.</w:t>
      </w:r>
    </w:p>
    <w:tbl>
      <w:tblPr>
        <w:tblW w:w="4946" w:type="pct"/>
        <w:tblInd w:w="108" w:type="dxa"/>
        <w:tblLook w:val="0000" w:firstRow="0" w:lastRow="0" w:firstColumn="0" w:lastColumn="0" w:noHBand="0" w:noVBand="0"/>
      </w:tblPr>
      <w:tblGrid>
        <w:gridCol w:w="2389"/>
        <w:gridCol w:w="2363"/>
        <w:gridCol w:w="2781"/>
        <w:gridCol w:w="2356"/>
      </w:tblGrid>
      <w:tr w:rsidR="00745119" w:rsidRPr="00745119" w:rsidTr="00B56003">
        <w:trPr>
          <w:trHeight w:val="143"/>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b/>
                <w:kern w:val="2"/>
                <w:sz w:val="24"/>
                <w:szCs w:val="24"/>
                <w:lang w:eastAsia="zh-CN" w:bidi="hi-IN"/>
              </w:rPr>
              <w:t>Причины смерти</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b/>
                <w:kern w:val="2"/>
                <w:sz w:val="24"/>
                <w:szCs w:val="24"/>
                <w:lang w:eastAsia="zh-CN" w:bidi="hi-IN"/>
              </w:rPr>
              <w:t>2020</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b/>
                <w:kern w:val="2"/>
                <w:sz w:val="24"/>
                <w:szCs w:val="24"/>
                <w:lang w:eastAsia="zh-CN" w:bidi="hi-IN"/>
              </w:rPr>
              <w:t>2021</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b/>
                <w:kern w:val="2"/>
                <w:sz w:val="24"/>
                <w:szCs w:val="24"/>
                <w:lang w:eastAsia="zh-CN" w:bidi="hi-IN"/>
              </w:rPr>
            </w:pPr>
            <w:r w:rsidRPr="00745119">
              <w:rPr>
                <w:rFonts w:ascii="Times New Roman" w:eastAsia="SimSun" w:hAnsi="Times New Roman" w:cs="Times New Roman"/>
                <w:b/>
                <w:kern w:val="2"/>
                <w:sz w:val="24"/>
                <w:szCs w:val="24"/>
                <w:lang w:eastAsia="zh-CN" w:bidi="hi-IN"/>
              </w:rPr>
              <w:t>2022</w:t>
            </w:r>
          </w:p>
        </w:tc>
      </w:tr>
      <w:tr w:rsidR="00745119" w:rsidRPr="00745119" w:rsidTr="00B56003">
        <w:trPr>
          <w:trHeight w:val="143"/>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Болезни новорожденных</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34</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31</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15</w:t>
            </w:r>
          </w:p>
        </w:tc>
      </w:tr>
      <w:tr w:rsidR="00745119" w:rsidRPr="00745119" w:rsidTr="00B56003">
        <w:trPr>
          <w:trHeight w:val="143"/>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Несчастные случаи</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50</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45</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53</w:t>
            </w:r>
          </w:p>
        </w:tc>
      </w:tr>
      <w:tr w:rsidR="00745119" w:rsidRPr="00745119" w:rsidTr="00B56003">
        <w:trPr>
          <w:trHeight w:val="277"/>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Врожденные аномалии</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10</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15</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11</w:t>
            </w:r>
          </w:p>
        </w:tc>
      </w:tr>
      <w:tr w:rsidR="00745119" w:rsidRPr="00745119" w:rsidTr="00B56003">
        <w:trPr>
          <w:trHeight w:val="267"/>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Новообразования</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9</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10</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10</w:t>
            </w:r>
          </w:p>
        </w:tc>
      </w:tr>
      <w:tr w:rsidR="00745119" w:rsidRPr="00745119" w:rsidTr="00B56003">
        <w:trPr>
          <w:trHeight w:val="320"/>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Болезни органов дыхания</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5</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3</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napToGrid w:val="0"/>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3</w:t>
            </w:r>
          </w:p>
        </w:tc>
      </w:tr>
      <w:tr w:rsidR="00745119" w:rsidRPr="00745119" w:rsidTr="00B56003">
        <w:trPr>
          <w:trHeight w:val="297"/>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Заболевания ЦНС</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13</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20</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14</w:t>
            </w:r>
          </w:p>
        </w:tc>
      </w:tr>
      <w:tr w:rsidR="00745119" w:rsidRPr="00745119" w:rsidTr="00B56003">
        <w:trPr>
          <w:trHeight w:val="280"/>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lastRenderedPageBreak/>
              <w:t>Эндокринные заболевания</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6</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5</w:t>
            </w:r>
          </w:p>
        </w:tc>
      </w:tr>
      <w:tr w:rsidR="00745119" w:rsidRPr="00745119" w:rsidTr="00B56003">
        <w:trPr>
          <w:trHeight w:val="282"/>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 xml:space="preserve">Инфекции </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2</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napToGrid w:val="0"/>
              <w:spacing w:after="0" w:line="240" w:lineRule="auto"/>
              <w:jc w:val="center"/>
              <w:rPr>
                <w:rFonts w:ascii="Times New Roman" w:eastAsia="SimSun" w:hAnsi="Times New Roman" w:cs="Times New Roman"/>
                <w:kern w:val="2"/>
                <w:sz w:val="24"/>
                <w:szCs w:val="24"/>
                <w:lang w:eastAsia="zh-CN" w:bidi="hi-IN"/>
              </w:rPr>
            </w:pP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w:t>
            </w:r>
          </w:p>
        </w:tc>
      </w:tr>
      <w:tr w:rsidR="00745119" w:rsidRPr="00745119" w:rsidTr="00B56003">
        <w:trPr>
          <w:trHeight w:val="318"/>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Болезни крови и кроветворных органов</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napToGrid w:val="0"/>
              <w:spacing w:after="0" w:line="240" w:lineRule="auto"/>
              <w:jc w:val="center"/>
              <w:rPr>
                <w:rFonts w:ascii="Times New Roman" w:eastAsia="SimSun" w:hAnsi="Times New Roman" w:cs="Times New Roman"/>
                <w:kern w:val="2"/>
                <w:sz w:val="24"/>
                <w:szCs w:val="24"/>
                <w:lang w:eastAsia="zh-CN" w:bidi="hi-IN"/>
              </w:rPr>
            </w:pP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2</w:t>
            </w:r>
          </w:p>
        </w:tc>
      </w:tr>
      <w:tr w:rsidR="00745119" w:rsidRPr="00745119" w:rsidTr="00B56003">
        <w:trPr>
          <w:trHeight w:val="325"/>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Заболевания ЖКТ</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2</w:t>
            </w:r>
          </w:p>
        </w:tc>
      </w:tr>
      <w:tr w:rsidR="00745119" w:rsidRPr="00745119" w:rsidTr="00B56003">
        <w:trPr>
          <w:trHeight w:val="339"/>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Заболевания органов кровообращения и ССС</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3</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napToGrid w:val="0"/>
              <w:spacing w:after="0" w:line="240" w:lineRule="auto"/>
              <w:jc w:val="center"/>
              <w:rPr>
                <w:rFonts w:ascii="Times New Roman" w:eastAsia="SimSun" w:hAnsi="Times New Roman" w:cs="Times New Roman"/>
                <w:kern w:val="2"/>
                <w:sz w:val="24"/>
                <w:szCs w:val="24"/>
                <w:lang w:eastAsia="zh-CN" w:bidi="hi-IN"/>
              </w:rPr>
            </w:pP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napToGrid w:val="0"/>
              <w:spacing w:after="0" w:line="240" w:lineRule="auto"/>
              <w:jc w:val="center"/>
              <w:rPr>
                <w:rFonts w:ascii="Times New Roman" w:eastAsia="SimSun" w:hAnsi="Times New Roman" w:cs="Times New Roman"/>
                <w:b/>
                <w:bCs/>
                <w:kern w:val="2"/>
                <w:sz w:val="24"/>
                <w:szCs w:val="24"/>
                <w:lang w:eastAsia="zh-CN" w:bidi="hi-IN"/>
              </w:rPr>
            </w:pPr>
          </w:p>
        </w:tc>
      </w:tr>
      <w:tr w:rsidR="00745119" w:rsidRPr="00745119" w:rsidTr="00B56003">
        <w:trPr>
          <w:trHeight w:val="339"/>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Причина не установлена</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4</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3</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w:t>
            </w:r>
          </w:p>
        </w:tc>
      </w:tr>
      <w:tr w:rsidR="00745119" w:rsidRPr="00745119" w:rsidTr="00B56003">
        <w:trPr>
          <w:trHeight w:val="267"/>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Прочие (в т.ч. СВС)</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6</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5</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napToGrid w:val="0"/>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3</w:t>
            </w:r>
          </w:p>
        </w:tc>
      </w:tr>
      <w:tr w:rsidR="00745119" w:rsidRPr="00745119" w:rsidTr="00B56003">
        <w:trPr>
          <w:trHeight w:val="221"/>
        </w:trPr>
        <w:tc>
          <w:tcPr>
            <w:tcW w:w="120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widowControl w:val="0"/>
              <w:suppressAutoHyphens/>
              <w:spacing w:after="0" w:line="240" w:lineRule="auto"/>
              <w:jc w:val="both"/>
              <w:rPr>
                <w:rFonts w:ascii="Times New Roman" w:eastAsia="SimSun" w:hAnsi="Times New Roman" w:cs="Times New Roman"/>
                <w:bCs/>
                <w:kern w:val="2"/>
                <w:sz w:val="24"/>
                <w:szCs w:val="24"/>
                <w:lang w:eastAsia="zh-CN" w:bidi="hi-IN"/>
              </w:rPr>
            </w:pPr>
            <w:r w:rsidRPr="00745119">
              <w:rPr>
                <w:rFonts w:ascii="Times New Roman" w:eastAsia="SimSun" w:hAnsi="Times New Roman" w:cs="Times New Roman"/>
                <w:bCs/>
                <w:kern w:val="2"/>
                <w:sz w:val="24"/>
                <w:szCs w:val="24"/>
                <w:lang w:eastAsia="zh-CN" w:bidi="hi-IN"/>
              </w:rPr>
              <w:t>Всего по всем причинам</w:t>
            </w:r>
          </w:p>
        </w:tc>
        <w:tc>
          <w:tcPr>
            <w:tcW w:w="1195"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138</w:t>
            </w:r>
          </w:p>
        </w:tc>
        <w:tc>
          <w:tcPr>
            <w:tcW w:w="1406" w:type="pct"/>
            <w:tcBorders>
              <w:top w:val="single" w:sz="4" w:space="0" w:color="000000"/>
              <w:left w:val="single" w:sz="4" w:space="0" w:color="000000"/>
              <w:bottom w:val="single" w:sz="4" w:space="0" w:color="000000"/>
            </w:tcBorders>
            <w:shd w:val="clear" w:color="auto" w:fill="auto"/>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lang w:eastAsia="zh-CN" w:bidi="hi-IN"/>
              </w:rPr>
            </w:pPr>
            <w:r w:rsidRPr="00745119">
              <w:rPr>
                <w:rFonts w:ascii="Times New Roman" w:eastAsia="SimSun" w:hAnsi="Times New Roman" w:cs="Times New Roman"/>
                <w:kern w:val="2"/>
                <w:sz w:val="24"/>
                <w:szCs w:val="24"/>
                <w:lang w:eastAsia="zh-CN" w:bidi="hi-IN"/>
              </w:rPr>
              <w:t>140</w:t>
            </w:r>
          </w:p>
        </w:tc>
        <w:tc>
          <w:tcPr>
            <w:tcW w:w="1191" w:type="pct"/>
            <w:tcBorders>
              <w:top w:val="single" w:sz="4" w:space="0" w:color="000000"/>
              <w:left w:val="single" w:sz="4" w:space="0" w:color="000000"/>
              <w:bottom w:val="single" w:sz="4" w:space="0" w:color="000000"/>
              <w:right w:val="single" w:sz="4" w:space="0" w:color="000000"/>
            </w:tcBorders>
          </w:tcPr>
          <w:p w:rsidR="00745119" w:rsidRPr="00745119" w:rsidRDefault="00745119" w:rsidP="00E55641">
            <w:pPr>
              <w:widowControl w:val="0"/>
              <w:suppressAutoHyphens/>
              <w:spacing w:after="0" w:line="240" w:lineRule="auto"/>
              <w:jc w:val="center"/>
              <w:rPr>
                <w:rFonts w:ascii="Times New Roman" w:eastAsia="SimSun" w:hAnsi="Times New Roman" w:cs="Times New Roman"/>
                <w:kern w:val="2"/>
                <w:sz w:val="24"/>
                <w:szCs w:val="24"/>
                <w:highlight w:val="yellow"/>
                <w:lang w:eastAsia="zh-CN" w:bidi="hi-IN"/>
              </w:rPr>
            </w:pPr>
            <w:r w:rsidRPr="00745119">
              <w:rPr>
                <w:rFonts w:ascii="Times New Roman" w:eastAsia="SimSun" w:hAnsi="Times New Roman" w:cs="Times New Roman"/>
                <w:kern w:val="2"/>
                <w:sz w:val="24"/>
                <w:szCs w:val="24"/>
                <w:lang w:eastAsia="zh-CN" w:bidi="hi-IN"/>
              </w:rPr>
              <w:t>120</w:t>
            </w:r>
          </w:p>
        </w:tc>
      </w:tr>
      <w:bookmarkEnd w:id="9"/>
    </w:tbl>
    <w:p w:rsidR="00745119" w:rsidRPr="00745119" w:rsidRDefault="00745119" w:rsidP="00745119">
      <w:pPr>
        <w:shd w:val="clear" w:color="auto" w:fill="FFFFFF"/>
        <w:suppressAutoHyphens/>
        <w:spacing w:after="0" w:line="240" w:lineRule="auto"/>
        <w:ind w:firstLine="708"/>
        <w:jc w:val="both"/>
        <w:rPr>
          <w:rFonts w:ascii="Times New Roman" w:eastAsia="Times           New Roman" w:hAnsi="Times New Roman" w:cs="Times New Roman"/>
          <w:kern w:val="1"/>
          <w:sz w:val="24"/>
          <w:szCs w:val="24"/>
          <w:lang w:eastAsia="ar-SA"/>
        </w:rPr>
      </w:pPr>
    </w:p>
    <w:p w:rsidR="00745119" w:rsidRPr="00745119" w:rsidRDefault="00745119" w:rsidP="00745119">
      <w:pPr>
        <w:shd w:val="clear" w:color="auto" w:fill="FFFFFF"/>
        <w:suppressAutoHyphens/>
        <w:spacing w:after="0" w:line="240" w:lineRule="auto"/>
        <w:ind w:firstLine="708"/>
        <w:jc w:val="both"/>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В 2022 году показатель общей инвалидности у детей вырос и составил 199,5 на 10 тыс. детского населения. Показатель первичной инвалидности у детей в сравнении с 2021 годом снизился на 1,8% (2022 г. – 21,9 на 10 тыс. детского населения, 2021 г. – 22,3 на 10 тыс. детского населения). Показатель как общей, так и первичной инвалидности у детей в сельских районах выше, чем в городах республики.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В структуре причин общей инвалидности у детей в 2022 году по-прежнему на первом месте находятся психические расстройства, втором – болезни нервной системы, третьем – врожденные аномалии. В 2022 г. по сравнению с 2021 г. в структуре причин общей инвалидности у детей произошел рост по болезням эндокринной системы, психическим расстройствам.</w:t>
      </w:r>
    </w:p>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w:t>
      </w:r>
    </w:p>
    <w:p w:rsidR="00745119" w:rsidRPr="00E55641" w:rsidRDefault="00745119" w:rsidP="00745119">
      <w:pPr>
        <w:shd w:val="clear" w:color="auto" w:fill="FFFFFF"/>
        <w:suppressAutoHyphens/>
        <w:spacing w:after="0" w:line="240" w:lineRule="auto"/>
        <w:jc w:val="center"/>
        <w:rPr>
          <w:rFonts w:ascii="Times New Roman" w:eastAsia="SimSun" w:hAnsi="Times New Roman" w:cs="Times New Roman"/>
          <w:b/>
          <w:kern w:val="1"/>
          <w:sz w:val="24"/>
          <w:szCs w:val="24"/>
          <w:lang w:eastAsia="ar-SA"/>
        </w:rPr>
      </w:pPr>
      <w:r w:rsidRPr="00E55641">
        <w:rPr>
          <w:rFonts w:ascii="Times New Roman" w:eastAsia="Times             New Roman" w:hAnsi="Times New Roman" w:cs="Times New Roman"/>
          <w:b/>
          <w:bCs/>
          <w:kern w:val="1"/>
          <w:sz w:val="24"/>
          <w:szCs w:val="24"/>
          <w:lang w:eastAsia="ar-SA"/>
        </w:rPr>
        <w:t>Причины общей детской инвалидности в Удмуртской Республике</w:t>
      </w:r>
    </w:p>
    <w:p w:rsidR="00745119" w:rsidRPr="00E55641" w:rsidRDefault="00745119" w:rsidP="00745119">
      <w:pPr>
        <w:shd w:val="clear" w:color="auto" w:fill="FFFFFF"/>
        <w:suppressAutoHyphens/>
        <w:spacing w:after="0" w:line="240" w:lineRule="auto"/>
        <w:jc w:val="center"/>
        <w:rPr>
          <w:rFonts w:ascii="Times New Roman" w:eastAsia="SimSun" w:hAnsi="Times New Roman" w:cs="Times New Roman"/>
          <w:b/>
          <w:kern w:val="1"/>
          <w:sz w:val="24"/>
          <w:szCs w:val="24"/>
          <w:lang w:eastAsia="ar-SA"/>
        </w:rPr>
      </w:pPr>
      <w:r w:rsidRPr="00E55641">
        <w:rPr>
          <w:rFonts w:ascii="Times New Roman" w:eastAsia="Times             New Roman" w:hAnsi="Times New Roman" w:cs="Times New Roman"/>
          <w:b/>
          <w:bCs/>
          <w:kern w:val="1"/>
          <w:sz w:val="24"/>
          <w:szCs w:val="24"/>
          <w:lang w:eastAsia="ar-SA"/>
        </w:rPr>
        <w:t>(на 10 тыс. детского населения от 0 до 17 лет)</w:t>
      </w: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316"/>
        <w:gridCol w:w="1868"/>
        <w:gridCol w:w="1791"/>
        <w:gridCol w:w="1919"/>
      </w:tblGrid>
      <w:tr w:rsidR="00745119" w:rsidRPr="00745119" w:rsidTr="00745119">
        <w:trPr>
          <w:trHeight w:val="301"/>
        </w:trPr>
        <w:tc>
          <w:tcPr>
            <w:tcW w:w="2181"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Классы болезней</w:t>
            </w:r>
          </w:p>
        </w:tc>
        <w:tc>
          <w:tcPr>
            <w:tcW w:w="944" w:type="pct"/>
            <w:tcBorders>
              <w:top w:val="single" w:sz="4" w:space="0" w:color="auto"/>
              <w:left w:val="single" w:sz="4" w:space="0" w:color="auto"/>
              <w:bottom w:val="single" w:sz="4" w:space="0" w:color="auto"/>
              <w:right w:val="single" w:sz="4" w:space="0" w:color="auto"/>
            </w:tcBorders>
          </w:tcPr>
          <w:p w:rsidR="00745119" w:rsidRPr="00EE478A" w:rsidRDefault="00745119" w:rsidP="00745119">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bCs/>
                <w:kern w:val="1"/>
                <w:sz w:val="24"/>
                <w:szCs w:val="24"/>
                <w:lang w:eastAsia="ar-SA"/>
              </w:rPr>
              <w:t>2020</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EE478A" w:rsidRDefault="00745119" w:rsidP="00745119">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2021</w:t>
            </w:r>
          </w:p>
        </w:tc>
        <w:tc>
          <w:tcPr>
            <w:tcW w:w="970" w:type="pct"/>
            <w:tcBorders>
              <w:top w:val="single" w:sz="8" w:space="0" w:color="auto"/>
              <w:left w:val="single" w:sz="4" w:space="0" w:color="auto"/>
              <w:bottom w:val="single" w:sz="8" w:space="0" w:color="auto"/>
              <w:right w:val="single" w:sz="4" w:space="0" w:color="auto"/>
            </w:tcBorders>
          </w:tcPr>
          <w:p w:rsidR="00745119" w:rsidRPr="00EE478A" w:rsidRDefault="00745119" w:rsidP="00745119">
            <w:pPr>
              <w:shd w:val="clear" w:color="auto" w:fill="FFFFFF"/>
              <w:suppressAutoHyphens/>
              <w:spacing w:after="0"/>
              <w:jc w:val="center"/>
              <w:rPr>
                <w:rFonts w:ascii="Times New Roman" w:eastAsia="SimSun" w:hAnsi="Times New Roman" w:cs="Times New Roman"/>
                <w:b/>
                <w:bCs/>
                <w:kern w:val="1"/>
                <w:sz w:val="24"/>
                <w:szCs w:val="24"/>
                <w:lang w:eastAsia="ar-SA"/>
              </w:rPr>
            </w:pPr>
            <w:r w:rsidRPr="00EE478A">
              <w:rPr>
                <w:rFonts w:ascii="Times New Roman" w:eastAsia="SimSun" w:hAnsi="Times New Roman" w:cs="Times New Roman"/>
                <w:b/>
                <w:bCs/>
                <w:kern w:val="1"/>
                <w:sz w:val="24"/>
                <w:szCs w:val="24"/>
                <w:lang w:eastAsia="ar-SA"/>
              </w:rPr>
              <w:t>2022</w:t>
            </w:r>
          </w:p>
        </w:tc>
      </w:tr>
      <w:tr w:rsidR="00745119" w:rsidRPr="00745119" w:rsidTr="00745119">
        <w:trPr>
          <w:trHeight w:val="356"/>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Новообразования</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7,1</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8,5</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8,2</w:t>
            </w:r>
          </w:p>
        </w:tc>
      </w:tr>
      <w:tr w:rsidR="00745119" w:rsidRPr="00745119" w:rsidTr="00745119">
        <w:trPr>
          <w:trHeight w:val="301"/>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эндокринной системы</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14,4</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16,3</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17,3</w:t>
            </w:r>
          </w:p>
        </w:tc>
      </w:tr>
      <w:tr w:rsidR="00745119" w:rsidRPr="00745119" w:rsidTr="00745119">
        <w:trPr>
          <w:trHeight w:val="301"/>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Психические расстройства</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51,7</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52,2</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62,2</w:t>
            </w:r>
          </w:p>
        </w:tc>
      </w:tr>
      <w:tr w:rsidR="00745119" w:rsidRPr="00745119" w:rsidTr="00745119">
        <w:trPr>
          <w:trHeight w:val="301"/>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нервной системы</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38,5</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43,0</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41,2</w:t>
            </w:r>
          </w:p>
        </w:tc>
      </w:tr>
      <w:tr w:rsidR="00745119" w:rsidRPr="00745119" w:rsidTr="00745119">
        <w:trPr>
          <w:trHeight w:val="301"/>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глаза</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8,7</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9,7</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9,8</w:t>
            </w:r>
          </w:p>
        </w:tc>
      </w:tr>
      <w:tr w:rsidR="00745119" w:rsidRPr="00745119" w:rsidTr="00745119">
        <w:trPr>
          <w:trHeight w:val="317"/>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уха</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7,1</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7,8</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7,6</w:t>
            </w:r>
          </w:p>
        </w:tc>
      </w:tr>
      <w:tr w:rsidR="00745119" w:rsidRPr="00745119" w:rsidTr="00745119">
        <w:trPr>
          <w:trHeight w:val="301"/>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органов дыхания</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2,6</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2,8</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2,7</w:t>
            </w:r>
          </w:p>
        </w:tc>
      </w:tr>
      <w:tr w:rsidR="00745119" w:rsidRPr="00745119" w:rsidTr="00745119">
        <w:trPr>
          <w:trHeight w:val="301"/>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Врожденные аномалии</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33,6</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35,9</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34,8</w:t>
            </w:r>
          </w:p>
        </w:tc>
      </w:tr>
      <w:tr w:rsidR="00745119" w:rsidRPr="00745119" w:rsidTr="00745119">
        <w:trPr>
          <w:trHeight w:val="301"/>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Прочие</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12,8</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16,6</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14,4</w:t>
            </w:r>
          </w:p>
        </w:tc>
      </w:tr>
      <w:tr w:rsidR="00745119" w:rsidRPr="00745119" w:rsidTr="00745119">
        <w:trPr>
          <w:trHeight w:val="301"/>
        </w:trPr>
        <w:tc>
          <w:tcPr>
            <w:tcW w:w="2181" w:type="pct"/>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bCs/>
                <w:kern w:val="1"/>
                <w:sz w:val="24"/>
                <w:szCs w:val="24"/>
                <w:lang w:eastAsia="ar-SA"/>
              </w:rPr>
              <w:t>ИТОГО</w:t>
            </w:r>
          </w:p>
        </w:tc>
        <w:tc>
          <w:tcPr>
            <w:tcW w:w="94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176,5</w:t>
            </w:r>
          </w:p>
        </w:tc>
        <w:tc>
          <w:tcPr>
            <w:tcW w:w="9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5119" w:rsidRPr="00745119" w:rsidRDefault="00745119" w:rsidP="00745119">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193,1</w:t>
            </w:r>
          </w:p>
        </w:tc>
        <w:tc>
          <w:tcPr>
            <w:tcW w:w="970" w:type="pct"/>
            <w:tcBorders>
              <w:top w:val="nil"/>
              <w:left w:val="single" w:sz="4" w:space="0" w:color="auto"/>
              <w:bottom w:val="single" w:sz="8" w:space="0" w:color="auto"/>
              <w:right w:val="single" w:sz="4" w:space="0" w:color="auto"/>
            </w:tcBorders>
          </w:tcPr>
          <w:p w:rsidR="00745119" w:rsidRPr="00745119" w:rsidRDefault="00745119" w:rsidP="00745119">
            <w:pPr>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199,5</w:t>
            </w:r>
          </w:p>
        </w:tc>
      </w:tr>
    </w:tbl>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В 2022 г. в республике продолжилось проведение профилактических медицинских осмотров и диспансеризации несовершеннолетних: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 медицинские осмотры несовершеннолетних от 0 до 17 лет;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диспансеризация детей-сирот и детей, находящихся в трудной жизненной ситуации, пребывающих в стационарных учреждениях;</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 диспансеризация детей-сирот и детей, ставшихся без попечения родителей, в том числе усыновленных (удочеренных), принятых под опеку (попечительство), в приемную или патронатную семью.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Times New Roman" w:hAnsi="Times New Roman" w:cs="Times New Roman"/>
          <w:color w:val="000000"/>
          <w:kern w:val="2"/>
          <w:sz w:val="24"/>
          <w:szCs w:val="24"/>
          <w:lang w:eastAsia="ru-RU"/>
        </w:rPr>
        <w:lastRenderedPageBreak/>
        <w:t>В связи с введенными ограничительными мероприятиями распоряжением Главы УР «О внесении изменения в распоряжение Главы УР от 18 марта 2020 года № 42-РГ «О введении режима повышенной готовности и об отдельных мерах по снижению риска распространения новой коронавирусной инфекции (2019-</w:t>
      </w:r>
      <w:r w:rsidRPr="00745119">
        <w:rPr>
          <w:rFonts w:ascii="Times New Roman" w:eastAsia="Times New Roman" w:hAnsi="Times New Roman" w:cs="Times New Roman"/>
          <w:color w:val="000000"/>
          <w:kern w:val="2"/>
          <w:sz w:val="24"/>
          <w:szCs w:val="24"/>
          <w:lang w:val="en-US" w:eastAsia="ru-RU"/>
        </w:rPr>
        <w:t>nCov</w:t>
      </w:r>
      <w:r w:rsidRPr="00745119">
        <w:rPr>
          <w:rFonts w:ascii="Times New Roman" w:eastAsia="Times New Roman" w:hAnsi="Times New Roman" w:cs="Times New Roman"/>
          <w:color w:val="000000"/>
          <w:kern w:val="2"/>
          <w:sz w:val="24"/>
          <w:szCs w:val="24"/>
          <w:lang w:eastAsia="ru-RU"/>
        </w:rPr>
        <w:t>) на  территории Удмуртской Республики» до особого распоряжения были приостановлены  профилактические медицинские осмотры, диспансеризация в медицинских организациях, в связи с чем, Министерством здравоохранения Удмуртской Республики профилактические посещения, в том числе профилактические медицинские осмотры, диспансеризация несовершеннолетних были ограничены и проводились с соблюдением всех требований санитарно-эпидемиологического характера, что привело к снижению темпов их проведения в период 2020 – 2022 гг.</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Основной целью проведения </w:t>
      </w:r>
      <w:r w:rsidRPr="00745119">
        <w:rPr>
          <w:rFonts w:ascii="Times New Roman" w:eastAsia="SimSun" w:hAnsi="Times New Roman" w:cs="Times New Roman"/>
          <w:bCs/>
          <w:kern w:val="1"/>
          <w:sz w:val="24"/>
          <w:szCs w:val="24"/>
          <w:lang w:eastAsia="ar-SA"/>
        </w:rPr>
        <w:t>профилактических осмотров детского населения</w:t>
      </w:r>
      <w:r w:rsidRPr="00745119">
        <w:rPr>
          <w:rFonts w:ascii="Times New Roman" w:eastAsia="SimSun" w:hAnsi="Times New Roman" w:cs="Times New Roman"/>
          <w:kern w:val="1"/>
          <w:sz w:val="24"/>
          <w:szCs w:val="24"/>
          <w:lang w:eastAsia="ar-SA"/>
        </w:rPr>
        <w:t xml:space="preserve"> является профилактика и раннее выявление заболеваний, сохранение и укрепление здоровья детского населения республики.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В 2022 году подлежало охватить профилактическими осмотрами 315386 человек. Всего число детей, прошедших 1 этап профилактических осмотров, составило 276431 чел. - 87,6% (2021 - 86,7%, 2020 - 72,7%). На дополнительные консультации и обследования в амбулаторных и стационарных условиях направлено 14498 (5,2%) детей (в 2021 г. -1,3%), завершили обследование 98,6% детей. </w:t>
      </w:r>
      <w:r w:rsidRPr="00745119">
        <w:rPr>
          <w:rFonts w:ascii="Times New Roman" w:eastAsia="SimSun" w:hAnsi="Times New Roman" w:cs="Times New Roman"/>
          <w:b/>
          <w:bCs/>
          <w:kern w:val="1"/>
          <w:sz w:val="24"/>
          <w:szCs w:val="24"/>
          <w:lang w:eastAsia="ar-SA"/>
        </w:rPr>
        <w:t xml:space="preserve">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В ходе медицинских осмотров выявлено 239705 заболеваний (показатель 867,3 на 1000 обследованных). Из числа всех зарегистрированных заболеваний 18,5% выявлены впервые в ходе профосмотров (2021 г. - 14,2%, 2020 г. - 16,8%). На протяжении нескольких лет в структуре выявленных заболеваний на первом месте стоят болезни глаза и его придаточного аппарата -21,3%, на втором месте болезни нервной системы - 11,5%, на третьем болезни костно-мышечной системы и соединительной ткани - 11,4%. </w:t>
      </w:r>
    </w:p>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bl>
      <w:tblPr>
        <w:tblW w:w="4892" w:type="pct"/>
        <w:tblInd w:w="108" w:type="dxa"/>
        <w:tblLook w:val="04A0" w:firstRow="1" w:lastRow="0" w:firstColumn="1" w:lastColumn="0" w:noHBand="0" w:noVBand="1"/>
      </w:tblPr>
      <w:tblGrid>
        <w:gridCol w:w="5344"/>
        <w:gridCol w:w="1516"/>
        <w:gridCol w:w="1516"/>
        <w:gridCol w:w="1405"/>
      </w:tblGrid>
      <w:tr w:rsidR="00745119" w:rsidRPr="00745119" w:rsidTr="00BB0C10">
        <w:trPr>
          <w:trHeight w:val="350"/>
        </w:trPr>
        <w:tc>
          <w:tcPr>
            <w:tcW w:w="2731" w:type="pct"/>
            <w:tcBorders>
              <w:top w:val="single" w:sz="4" w:space="0" w:color="000000"/>
              <w:left w:val="single" w:sz="4" w:space="0" w:color="000000"/>
              <w:bottom w:val="single" w:sz="4" w:space="0" w:color="000000"/>
              <w:right w:val="nil"/>
            </w:tcBorders>
            <w:hideMark/>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775" w:type="pct"/>
            <w:tcBorders>
              <w:top w:val="single" w:sz="4" w:space="0" w:color="000000"/>
              <w:left w:val="single" w:sz="4" w:space="0" w:color="000000"/>
              <w:bottom w:val="single" w:sz="4" w:space="0" w:color="000000"/>
              <w:right w:val="single" w:sz="4" w:space="0" w:color="000000"/>
            </w:tcBorders>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2020</w:t>
            </w:r>
          </w:p>
        </w:tc>
        <w:tc>
          <w:tcPr>
            <w:tcW w:w="775" w:type="pct"/>
            <w:tcBorders>
              <w:top w:val="single" w:sz="4" w:space="0" w:color="000000"/>
              <w:left w:val="single" w:sz="4" w:space="0" w:color="000000"/>
              <w:bottom w:val="single" w:sz="4" w:space="0" w:color="000000"/>
              <w:right w:val="single" w:sz="4" w:space="0" w:color="000000"/>
            </w:tcBorders>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2021</w:t>
            </w:r>
          </w:p>
        </w:tc>
        <w:tc>
          <w:tcPr>
            <w:tcW w:w="718" w:type="pct"/>
            <w:tcBorders>
              <w:top w:val="single" w:sz="4" w:space="0" w:color="000000"/>
              <w:left w:val="single" w:sz="4" w:space="0" w:color="000000"/>
              <w:bottom w:val="single" w:sz="4" w:space="0" w:color="000000"/>
              <w:right w:val="single" w:sz="4" w:space="0" w:color="auto"/>
            </w:tcBorders>
            <w:vAlign w:val="center"/>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2022</w:t>
            </w:r>
          </w:p>
        </w:tc>
      </w:tr>
      <w:tr w:rsidR="00745119" w:rsidRPr="00745119" w:rsidTr="00BB0C10">
        <w:trPr>
          <w:trHeight w:val="350"/>
        </w:trPr>
        <w:tc>
          <w:tcPr>
            <w:tcW w:w="2731" w:type="pct"/>
            <w:tcBorders>
              <w:top w:val="single" w:sz="4" w:space="0" w:color="000000"/>
              <w:left w:val="single" w:sz="4" w:space="0" w:color="000000"/>
              <w:bottom w:val="single" w:sz="4" w:space="0" w:color="000000"/>
              <w:right w:val="nil"/>
            </w:tcBorders>
            <w:hideMark/>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Нозология</w:t>
            </w:r>
          </w:p>
        </w:tc>
        <w:tc>
          <w:tcPr>
            <w:tcW w:w="775"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w:t>
            </w:r>
          </w:p>
        </w:tc>
        <w:tc>
          <w:tcPr>
            <w:tcW w:w="775"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w:t>
            </w:r>
          </w:p>
        </w:tc>
        <w:tc>
          <w:tcPr>
            <w:tcW w:w="718" w:type="pct"/>
            <w:tcBorders>
              <w:top w:val="single" w:sz="4" w:space="0" w:color="000000"/>
              <w:left w:val="single" w:sz="4" w:space="0" w:color="000000"/>
              <w:bottom w:val="single" w:sz="4" w:space="0" w:color="000000"/>
              <w:right w:val="single" w:sz="4" w:space="0" w:color="auto"/>
            </w:tcBorders>
            <w:vAlign w:val="center"/>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w:t>
            </w:r>
          </w:p>
        </w:tc>
      </w:tr>
      <w:tr w:rsidR="00745119" w:rsidRPr="00745119" w:rsidTr="00BB0C10">
        <w:tc>
          <w:tcPr>
            <w:tcW w:w="2731" w:type="pct"/>
            <w:tcBorders>
              <w:top w:val="single" w:sz="4" w:space="0" w:color="000000"/>
              <w:left w:val="single" w:sz="4" w:space="0" w:color="000000"/>
              <w:bottom w:val="single" w:sz="4" w:space="0" w:color="000000"/>
              <w:right w:val="nil"/>
            </w:tcBorders>
            <w:hideMark/>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глаза и придаточного аппарата</w:t>
            </w:r>
          </w:p>
        </w:tc>
        <w:tc>
          <w:tcPr>
            <w:tcW w:w="775"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20,7</w:t>
            </w:r>
          </w:p>
        </w:tc>
        <w:tc>
          <w:tcPr>
            <w:tcW w:w="775"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33,5</w:t>
            </w:r>
          </w:p>
        </w:tc>
        <w:tc>
          <w:tcPr>
            <w:tcW w:w="718"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21,3</w:t>
            </w:r>
          </w:p>
        </w:tc>
      </w:tr>
      <w:tr w:rsidR="00745119" w:rsidRPr="00745119" w:rsidTr="00BB0C10">
        <w:tc>
          <w:tcPr>
            <w:tcW w:w="2731" w:type="pct"/>
            <w:tcBorders>
              <w:top w:val="single" w:sz="4" w:space="0" w:color="000000"/>
              <w:left w:val="single" w:sz="4" w:space="0" w:color="000000"/>
              <w:bottom w:val="single" w:sz="4" w:space="0" w:color="000000"/>
              <w:right w:val="nil"/>
            </w:tcBorders>
            <w:hideMark/>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нервной системы</w:t>
            </w:r>
          </w:p>
        </w:tc>
        <w:tc>
          <w:tcPr>
            <w:tcW w:w="775"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18,3</w:t>
            </w:r>
          </w:p>
        </w:tc>
        <w:tc>
          <w:tcPr>
            <w:tcW w:w="775"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21,1</w:t>
            </w:r>
          </w:p>
        </w:tc>
        <w:tc>
          <w:tcPr>
            <w:tcW w:w="718"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11,5</w:t>
            </w:r>
          </w:p>
        </w:tc>
      </w:tr>
      <w:tr w:rsidR="00745119" w:rsidRPr="00745119" w:rsidTr="00BB0C10">
        <w:tc>
          <w:tcPr>
            <w:tcW w:w="2731" w:type="pct"/>
            <w:tcBorders>
              <w:top w:val="single" w:sz="4" w:space="0" w:color="000000"/>
              <w:left w:val="single" w:sz="4" w:space="0" w:color="000000"/>
              <w:bottom w:val="single" w:sz="4" w:space="0" w:color="000000"/>
              <w:right w:val="nil"/>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костно-мышечной системы и соединительной ткани</w:t>
            </w:r>
          </w:p>
        </w:tc>
        <w:tc>
          <w:tcPr>
            <w:tcW w:w="775"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11,6</w:t>
            </w:r>
          </w:p>
        </w:tc>
        <w:tc>
          <w:tcPr>
            <w:tcW w:w="775"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17,7</w:t>
            </w:r>
          </w:p>
        </w:tc>
        <w:tc>
          <w:tcPr>
            <w:tcW w:w="718" w:type="pct"/>
            <w:tcBorders>
              <w:top w:val="single" w:sz="4" w:space="0" w:color="000000"/>
              <w:left w:val="single" w:sz="4" w:space="0" w:color="000000"/>
              <w:bottom w:val="single" w:sz="4" w:space="0" w:color="000000"/>
              <w:right w:val="single" w:sz="4" w:space="0" w:color="000000"/>
            </w:tcBorders>
          </w:tcPr>
          <w:p w:rsidR="00745119" w:rsidRPr="00745119" w:rsidRDefault="00745119" w:rsidP="00EE478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11,4</w:t>
            </w:r>
          </w:p>
        </w:tc>
      </w:tr>
    </w:tbl>
    <w:p w:rsidR="00745119" w:rsidRPr="00745119" w:rsidRDefault="00745119" w:rsidP="00745119">
      <w:pPr>
        <w:shd w:val="clear" w:color="auto" w:fill="FFFFFF"/>
        <w:suppressAutoHyphens/>
        <w:spacing w:after="0"/>
        <w:jc w:val="both"/>
        <w:rPr>
          <w:rFonts w:ascii="Times New Roman" w:eastAsia="SimSun" w:hAnsi="Times New Roman" w:cs="Times New Roman"/>
          <w:bCs/>
          <w:kern w:val="1"/>
          <w:sz w:val="24"/>
          <w:szCs w:val="24"/>
          <w:lang w:eastAsia="ar-SA"/>
        </w:rPr>
      </w:pPr>
    </w:p>
    <w:p w:rsidR="00745119" w:rsidRDefault="00745119" w:rsidP="00EE478A">
      <w:pPr>
        <w:shd w:val="clear" w:color="auto" w:fill="FFFFFF"/>
        <w:suppressAutoHyphens/>
        <w:spacing w:after="0"/>
        <w:jc w:val="center"/>
        <w:rPr>
          <w:rFonts w:ascii="Times New Roman" w:eastAsia="SimSun" w:hAnsi="Times New Roman" w:cs="Times New Roman"/>
          <w:b/>
          <w:bCs/>
          <w:kern w:val="1"/>
          <w:sz w:val="24"/>
          <w:szCs w:val="24"/>
          <w:lang w:eastAsia="ar-SA"/>
        </w:rPr>
      </w:pPr>
      <w:r w:rsidRPr="00EE478A">
        <w:rPr>
          <w:rFonts w:ascii="Times New Roman" w:eastAsia="SimSun" w:hAnsi="Times New Roman" w:cs="Times New Roman"/>
          <w:b/>
          <w:bCs/>
          <w:kern w:val="1"/>
          <w:sz w:val="24"/>
          <w:szCs w:val="24"/>
          <w:lang w:eastAsia="ar-SA"/>
        </w:rPr>
        <w:t>Распределение об</w:t>
      </w:r>
      <w:r w:rsidR="00EE478A">
        <w:rPr>
          <w:rFonts w:ascii="Times New Roman" w:eastAsia="SimSun" w:hAnsi="Times New Roman" w:cs="Times New Roman"/>
          <w:b/>
          <w:bCs/>
          <w:kern w:val="1"/>
          <w:sz w:val="24"/>
          <w:szCs w:val="24"/>
          <w:lang w:eastAsia="ar-SA"/>
        </w:rPr>
        <w:t>следованных по группам здоровья</w:t>
      </w:r>
    </w:p>
    <w:p w:rsidR="008B4935" w:rsidRDefault="008B4935" w:rsidP="00EE478A">
      <w:pPr>
        <w:shd w:val="clear" w:color="auto" w:fill="FFFFFF"/>
        <w:suppressAutoHyphens/>
        <w:spacing w:after="0"/>
        <w:jc w:val="center"/>
        <w:rPr>
          <w:rFonts w:ascii="Times New Roman" w:eastAsia="SimSun" w:hAnsi="Times New Roman" w:cs="Times New Roman"/>
          <w:b/>
          <w:bCs/>
          <w:kern w:val="1"/>
          <w:sz w:val="24"/>
          <w:szCs w:val="24"/>
          <w:lang w:eastAsia="ar-SA"/>
        </w:rPr>
      </w:pP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1764"/>
        <w:gridCol w:w="1902"/>
        <w:gridCol w:w="1670"/>
        <w:gridCol w:w="1542"/>
        <w:gridCol w:w="1322"/>
      </w:tblGrid>
      <w:tr w:rsidR="00745119" w:rsidRPr="00745119" w:rsidTr="00BB0C10">
        <w:trPr>
          <w:trHeight w:val="20"/>
          <w:jc w:val="center"/>
        </w:trPr>
        <w:tc>
          <w:tcPr>
            <w:tcW w:w="831" w:type="pct"/>
            <w:vMerge w:val="restart"/>
            <w:shd w:val="clear" w:color="auto" w:fill="auto"/>
          </w:tcPr>
          <w:p w:rsidR="00745119" w:rsidRPr="00745119" w:rsidRDefault="00745119" w:rsidP="00745119">
            <w:pPr>
              <w:shd w:val="clear" w:color="auto" w:fill="FFFFFF"/>
              <w:suppressAutoHyphens/>
              <w:spacing w:after="0"/>
              <w:jc w:val="both"/>
              <w:rPr>
                <w:rFonts w:ascii="Times New Roman" w:eastAsia="SimSun" w:hAnsi="Times New Roman" w:cs="Times New Roman"/>
                <w:b/>
                <w:kern w:val="1"/>
                <w:sz w:val="24"/>
                <w:szCs w:val="24"/>
                <w:lang w:eastAsia="ar-SA"/>
              </w:rPr>
            </w:pPr>
            <w:r w:rsidRPr="00745119">
              <w:rPr>
                <w:rFonts w:ascii="Times New Roman" w:eastAsia="SimSun" w:hAnsi="Times New Roman" w:cs="Times New Roman"/>
                <w:kern w:val="1"/>
                <w:sz w:val="24"/>
                <w:szCs w:val="24"/>
                <w:lang w:eastAsia="ar-SA"/>
              </w:rPr>
              <w:tab/>
            </w:r>
            <w:r w:rsidRPr="00745119">
              <w:rPr>
                <w:rFonts w:ascii="Times New Roman" w:eastAsia="SimSun" w:hAnsi="Times New Roman" w:cs="Times New Roman"/>
                <w:kern w:val="1"/>
                <w:sz w:val="24"/>
                <w:szCs w:val="24"/>
                <w:lang w:eastAsia="ar-SA"/>
              </w:rPr>
              <w:tab/>
            </w:r>
            <w:r w:rsidRPr="00745119">
              <w:rPr>
                <w:rFonts w:ascii="Times New Roman" w:eastAsia="SimSun" w:hAnsi="Times New Roman" w:cs="Times New Roman"/>
                <w:kern w:val="1"/>
                <w:sz w:val="24"/>
                <w:szCs w:val="24"/>
                <w:lang w:eastAsia="ar-SA"/>
              </w:rPr>
              <w:tab/>
              <w:t xml:space="preserve"> </w:t>
            </w:r>
          </w:p>
        </w:tc>
        <w:tc>
          <w:tcPr>
            <w:tcW w:w="4169" w:type="pct"/>
            <w:gridSpan w:val="5"/>
            <w:shd w:val="clear" w:color="auto" w:fill="auto"/>
          </w:tcPr>
          <w:p w:rsidR="00745119" w:rsidRPr="00EE478A" w:rsidRDefault="00745119" w:rsidP="00EE478A">
            <w:pPr>
              <w:shd w:val="clear" w:color="auto" w:fill="FFFFFF"/>
              <w:suppressAutoHyphens/>
              <w:spacing w:after="0"/>
              <w:jc w:val="center"/>
              <w:rPr>
                <w:rFonts w:ascii="Times New Roman" w:eastAsia="SimSun" w:hAnsi="Times New Roman" w:cs="Times New Roman"/>
                <w:b/>
                <w:bCs/>
                <w:kern w:val="1"/>
                <w:sz w:val="24"/>
                <w:szCs w:val="24"/>
                <w:lang w:eastAsia="ar-SA"/>
              </w:rPr>
            </w:pPr>
            <w:r w:rsidRPr="00EE478A">
              <w:rPr>
                <w:rFonts w:ascii="Times New Roman" w:eastAsia="SimSun" w:hAnsi="Times New Roman" w:cs="Times New Roman"/>
                <w:b/>
                <w:bCs/>
                <w:kern w:val="1"/>
                <w:sz w:val="24"/>
                <w:szCs w:val="24"/>
                <w:lang w:eastAsia="ar-SA"/>
              </w:rPr>
              <w:t>Группы состояния здоровья, %</w:t>
            </w:r>
          </w:p>
        </w:tc>
      </w:tr>
      <w:tr w:rsidR="00745119" w:rsidRPr="00745119" w:rsidTr="00BB0C10">
        <w:trPr>
          <w:trHeight w:val="20"/>
          <w:jc w:val="center"/>
        </w:trPr>
        <w:tc>
          <w:tcPr>
            <w:tcW w:w="831" w:type="pct"/>
            <w:vMerge/>
            <w:shd w:val="clear" w:color="auto" w:fill="auto"/>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897" w:type="pct"/>
            <w:shd w:val="clear" w:color="auto" w:fill="auto"/>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I</w:t>
            </w:r>
          </w:p>
        </w:tc>
        <w:tc>
          <w:tcPr>
            <w:tcW w:w="967" w:type="pct"/>
            <w:shd w:val="clear" w:color="auto" w:fill="auto"/>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II</w:t>
            </w:r>
          </w:p>
        </w:tc>
        <w:tc>
          <w:tcPr>
            <w:tcW w:w="849" w:type="pct"/>
            <w:shd w:val="clear" w:color="auto" w:fill="auto"/>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III</w:t>
            </w:r>
          </w:p>
        </w:tc>
        <w:tc>
          <w:tcPr>
            <w:tcW w:w="784" w:type="pct"/>
            <w:shd w:val="clear" w:color="auto" w:fill="auto"/>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IV</w:t>
            </w:r>
          </w:p>
        </w:tc>
        <w:tc>
          <w:tcPr>
            <w:tcW w:w="672" w:type="pct"/>
            <w:shd w:val="clear" w:color="auto" w:fill="auto"/>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V</w:t>
            </w:r>
          </w:p>
        </w:tc>
      </w:tr>
      <w:tr w:rsidR="00745119" w:rsidRPr="00745119" w:rsidTr="00BB0C10">
        <w:trPr>
          <w:trHeight w:val="20"/>
          <w:jc w:val="center"/>
        </w:trPr>
        <w:tc>
          <w:tcPr>
            <w:tcW w:w="831" w:type="pct"/>
            <w:shd w:val="clear" w:color="auto" w:fill="auto"/>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2020</w:t>
            </w:r>
          </w:p>
        </w:tc>
        <w:tc>
          <w:tcPr>
            <w:tcW w:w="897"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27,4</w:t>
            </w:r>
          </w:p>
        </w:tc>
        <w:tc>
          <w:tcPr>
            <w:tcW w:w="967"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59,5</w:t>
            </w:r>
          </w:p>
        </w:tc>
        <w:tc>
          <w:tcPr>
            <w:tcW w:w="849"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w:t>
            </w:r>
          </w:p>
        </w:tc>
        <w:tc>
          <w:tcPr>
            <w:tcW w:w="784"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0,3</w:t>
            </w:r>
          </w:p>
        </w:tc>
        <w:tc>
          <w:tcPr>
            <w:tcW w:w="672"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0,8</w:t>
            </w:r>
          </w:p>
        </w:tc>
      </w:tr>
      <w:tr w:rsidR="00745119" w:rsidRPr="00745119" w:rsidTr="00BB0C10">
        <w:trPr>
          <w:trHeight w:val="20"/>
          <w:jc w:val="center"/>
        </w:trPr>
        <w:tc>
          <w:tcPr>
            <w:tcW w:w="831" w:type="pct"/>
            <w:shd w:val="clear" w:color="auto" w:fill="auto"/>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kern w:val="1"/>
                <w:sz w:val="24"/>
                <w:szCs w:val="24"/>
                <w:lang w:eastAsia="ar-SA"/>
              </w:rPr>
              <w:t>2021</w:t>
            </w:r>
          </w:p>
        </w:tc>
        <w:tc>
          <w:tcPr>
            <w:tcW w:w="897"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28,0</w:t>
            </w:r>
          </w:p>
        </w:tc>
        <w:tc>
          <w:tcPr>
            <w:tcW w:w="967"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58,7</w:t>
            </w:r>
          </w:p>
        </w:tc>
        <w:tc>
          <w:tcPr>
            <w:tcW w:w="849"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12,1</w:t>
            </w:r>
          </w:p>
        </w:tc>
        <w:tc>
          <w:tcPr>
            <w:tcW w:w="784"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0,4</w:t>
            </w:r>
          </w:p>
        </w:tc>
        <w:tc>
          <w:tcPr>
            <w:tcW w:w="672"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0,8</w:t>
            </w:r>
          </w:p>
        </w:tc>
      </w:tr>
      <w:tr w:rsidR="00745119" w:rsidRPr="00745119" w:rsidTr="00BB0C10">
        <w:trPr>
          <w:trHeight w:val="20"/>
          <w:jc w:val="center"/>
        </w:trPr>
        <w:tc>
          <w:tcPr>
            <w:tcW w:w="831" w:type="pct"/>
            <w:shd w:val="clear" w:color="auto" w:fill="auto"/>
          </w:tcPr>
          <w:p w:rsidR="00745119" w:rsidRPr="00EE478A" w:rsidRDefault="00745119" w:rsidP="00EE478A">
            <w:pPr>
              <w:shd w:val="clear" w:color="auto" w:fill="FFFFFF"/>
              <w:suppressAutoHyphens/>
              <w:spacing w:after="0"/>
              <w:jc w:val="center"/>
              <w:rPr>
                <w:rFonts w:ascii="Times New Roman" w:eastAsia="SimSun" w:hAnsi="Times New Roman" w:cs="Times New Roman"/>
                <w:b/>
                <w:kern w:val="1"/>
                <w:sz w:val="24"/>
                <w:szCs w:val="24"/>
                <w:lang w:eastAsia="ar-SA"/>
              </w:rPr>
            </w:pPr>
            <w:r w:rsidRPr="00EE478A">
              <w:rPr>
                <w:rFonts w:ascii="Times New Roman" w:eastAsia="SimSun" w:hAnsi="Times New Roman" w:cs="Times New Roman"/>
                <w:b/>
                <w:bCs/>
                <w:kern w:val="1"/>
                <w:sz w:val="24"/>
                <w:szCs w:val="24"/>
                <w:lang w:eastAsia="ar-SA"/>
              </w:rPr>
              <w:t>2022</w:t>
            </w:r>
          </w:p>
        </w:tc>
        <w:tc>
          <w:tcPr>
            <w:tcW w:w="897"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bCs/>
                <w:kern w:val="1"/>
                <w:sz w:val="24"/>
                <w:szCs w:val="24"/>
                <w:lang w:eastAsia="ar-SA"/>
              </w:rPr>
              <w:t>25,1</w:t>
            </w:r>
          </w:p>
        </w:tc>
        <w:tc>
          <w:tcPr>
            <w:tcW w:w="967"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bCs/>
                <w:kern w:val="1"/>
                <w:sz w:val="24"/>
                <w:szCs w:val="24"/>
                <w:lang w:eastAsia="ar-SA"/>
              </w:rPr>
              <w:t>61,4</w:t>
            </w:r>
          </w:p>
        </w:tc>
        <w:tc>
          <w:tcPr>
            <w:tcW w:w="849"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bCs/>
                <w:kern w:val="1"/>
                <w:sz w:val="24"/>
                <w:szCs w:val="24"/>
                <w:lang w:eastAsia="ar-SA"/>
              </w:rPr>
              <w:t>12,2</w:t>
            </w:r>
          </w:p>
        </w:tc>
        <w:tc>
          <w:tcPr>
            <w:tcW w:w="784"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bCs/>
                <w:kern w:val="1"/>
                <w:sz w:val="24"/>
                <w:szCs w:val="24"/>
                <w:lang w:eastAsia="ar-SA"/>
              </w:rPr>
              <w:t>0,3</w:t>
            </w:r>
          </w:p>
        </w:tc>
        <w:tc>
          <w:tcPr>
            <w:tcW w:w="672" w:type="pct"/>
            <w:shd w:val="clear" w:color="auto" w:fill="auto"/>
            <w:vAlign w:val="bottom"/>
          </w:tcPr>
          <w:p w:rsidR="00745119" w:rsidRPr="00745119" w:rsidRDefault="00745119" w:rsidP="00BB0C10">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bCs/>
                <w:kern w:val="1"/>
                <w:sz w:val="24"/>
                <w:szCs w:val="24"/>
                <w:lang w:eastAsia="ar-SA"/>
              </w:rPr>
              <w:t>1,0</w:t>
            </w:r>
          </w:p>
        </w:tc>
      </w:tr>
    </w:tbl>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ab/>
        <w:t xml:space="preserve">По результатам проведения медицинских осмотров необходимо отметить, что в </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2022 году в сравнении с 2021 годом на 2,9% снизилось число детей с 1 группой здоровья, на 2,7% увеличилось число детей со 2 группой здоровья, на 0,4% с 3 группой здоровья. По 0,3</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xml:space="preserve">% детей имеют 4 и 5 группы здоровья.  </w:t>
      </w:r>
    </w:p>
    <w:p w:rsid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По уровню физического развития 85,2% детей имеют нормальное физическое развитие (2021 г. - 87%, 2020 г. - 87,2%, 2019 г. - 87,3%,), у 14,8% имеются различные отклонения в физическом развитии. Из всех осмотренных 4,2% имеют дефицит массы тела, избыток массы тела – 8,3%, низкий рост – 2,0%, высокий рост – 3,2%. Выросло число д</w:t>
      </w:r>
      <w:r w:rsidR="00E55641">
        <w:rPr>
          <w:rFonts w:ascii="Times New Roman" w:eastAsia="SimSun" w:hAnsi="Times New Roman" w:cs="Times New Roman"/>
          <w:kern w:val="1"/>
          <w:sz w:val="24"/>
          <w:szCs w:val="24"/>
          <w:lang w:eastAsia="ar-SA"/>
        </w:rPr>
        <w:t>етей, имеющих нарушения роста.</w:t>
      </w:r>
    </w:p>
    <w:p w:rsidR="00F013C5" w:rsidRDefault="00F013C5"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p>
    <w:p w:rsidR="00F013C5" w:rsidRDefault="00F013C5"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p>
    <w:p w:rsidR="00E55641" w:rsidRDefault="00745119" w:rsidP="00E55641">
      <w:pPr>
        <w:shd w:val="clear" w:color="auto" w:fill="FFFFFF"/>
        <w:suppressAutoHyphens/>
        <w:spacing w:after="0"/>
        <w:ind w:firstLine="708"/>
        <w:jc w:val="center"/>
        <w:rPr>
          <w:rFonts w:ascii="Times New Roman" w:eastAsia="SimSun" w:hAnsi="Times New Roman" w:cs="Times New Roman"/>
          <w:b/>
          <w:bCs/>
          <w:kern w:val="1"/>
          <w:sz w:val="24"/>
          <w:szCs w:val="24"/>
          <w:lang w:eastAsia="ar-SA"/>
        </w:rPr>
      </w:pPr>
      <w:r w:rsidRPr="00E55641">
        <w:rPr>
          <w:rFonts w:ascii="Times New Roman" w:eastAsia="SimSun" w:hAnsi="Times New Roman" w:cs="Times New Roman"/>
          <w:b/>
          <w:bCs/>
          <w:kern w:val="1"/>
          <w:sz w:val="24"/>
          <w:szCs w:val="24"/>
          <w:lang w:eastAsia="ar-SA"/>
        </w:rPr>
        <w:t>Распределение детей по медицинским группам</w:t>
      </w:r>
    </w:p>
    <w:p w:rsidR="00745119" w:rsidRPr="00E55641" w:rsidRDefault="00745119" w:rsidP="00E55641">
      <w:pPr>
        <w:shd w:val="clear" w:color="auto" w:fill="FFFFFF"/>
        <w:suppressAutoHyphens/>
        <w:spacing w:after="0"/>
        <w:ind w:firstLine="708"/>
        <w:jc w:val="center"/>
        <w:rPr>
          <w:rFonts w:ascii="Times New Roman" w:eastAsia="SimSun" w:hAnsi="Times New Roman" w:cs="Times New Roman"/>
          <w:b/>
          <w:bCs/>
          <w:kern w:val="1"/>
          <w:sz w:val="24"/>
          <w:szCs w:val="24"/>
          <w:lang w:eastAsia="ar-SA"/>
        </w:rPr>
      </w:pPr>
      <w:r w:rsidRPr="00E55641">
        <w:rPr>
          <w:rFonts w:ascii="Times New Roman" w:eastAsia="SimSun" w:hAnsi="Times New Roman" w:cs="Times New Roman"/>
          <w:b/>
          <w:bCs/>
          <w:kern w:val="1"/>
          <w:sz w:val="24"/>
          <w:szCs w:val="24"/>
          <w:lang w:eastAsia="ar-SA"/>
        </w:rPr>
        <w:t>для занятий физической культурой:</w:t>
      </w:r>
    </w:p>
    <w:tbl>
      <w:tblPr>
        <w:tblW w:w="4889" w:type="pct"/>
        <w:jc w:val="center"/>
        <w:tblLook w:val="04A0" w:firstRow="1" w:lastRow="0" w:firstColumn="1" w:lastColumn="0" w:noHBand="0" w:noVBand="1"/>
      </w:tblPr>
      <w:tblGrid>
        <w:gridCol w:w="789"/>
        <w:gridCol w:w="1901"/>
        <w:gridCol w:w="2340"/>
        <w:gridCol w:w="1696"/>
        <w:gridCol w:w="1696"/>
        <w:gridCol w:w="1353"/>
      </w:tblGrid>
      <w:tr w:rsidR="00745119" w:rsidRPr="00745119" w:rsidTr="008E313C">
        <w:trPr>
          <w:trHeight w:val="20"/>
          <w:jc w:val="center"/>
        </w:trPr>
        <w:tc>
          <w:tcPr>
            <w:tcW w:w="404" w:type="pct"/>
            <w:vMerge w:val="restart"/>
            <w:tcBorders>
              <w:top w:val="single" w:sz="4" w:space="0" w:color="000000"/>
              <w:left w:val="single" w:sz="4" w:space="0" w:color="000000"/>
              <w:right w:val="nil"/>
            </w:tcBorders>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4596" w:type="pct"/>
            <w:gridSpan w:val="5"/>
            <w:tcBorders>
              <w:top w:val="single" w:sz="4" w:space="0" w:color="000000"/>
              <w:left w:val="single" w:sz="4" w:space="0" w:color="000000"/>
              <w:bottom w:val="single" w:sz="4" w:space="0" w:color="000000"/>
              <w:right w:val="single" w:sz="4" w:space="0" w:color="auto"/>
            </w:tcBorders>
            <w:vAlign w:val="center"/>
            <w:hideMark/>
          </w:tcPr>
          <w:p w:rsidR="00745119" w:rsidRPr="008E313C" w:rsidRDefault="00745119" w:rsidP="00B463DD">
            <w:pPr>
              <w:shd w:val="clear" w:color="auto" w:fill="FFFFFF"/>
              <w:suppressAutoHyphens/>
              <w:spacing w:after="0"/>
              <w:jc w:val="center"/>
              <w:rPr>
                <w:rFonts w:ascii="Times New Roman" w:eastAsia="SimSun" w:hAnsi="Times New Roman" w:cs="Times New Roman"/>
                <w:b/>
                <w:bCs/>
                <w:kern w:val="1"/>
                <w:sz w:val="24"/>
                <w:szCs w:val="24"/>
                <w:lang w:eastAsia="ar-SA"/>
              </w:rPr>
            </w:pPr>
            <w:r w:rsidRPr="008E313C">
              <w:rPr>
                <w:rFonts w:ascii="Times New Roman" w:eastAsia="SimSun" w:hAnsi="Times New Roman" w:cs="Times New Roman"/>
                <w:b/>
                <w:bCs/>
                <w:kern w:val="1"/>
                <w:sz w:val="24"/>
                <w:szCs w:val="24"/>
                <w:lang w:eastAsia="ar-SA"/>
              </w:rPr>
              <w:t>Физкультурные группы, %</w:t>
            </w:r>
          </w:p>
        </w:tc>
      </w:tr>
      <w:tr w:rsidR="00745119" w:rsidRPr="00745119" w:rsidTr="008E313C">
        <w:trPr>
          <w:trHeight w:val="20"/>
          <w:jc w:val="center"/>
        </w:trPr>
        <w:tc>
          <w:tcPr>
            <w:tcW w:w="404" w:type="pct"/>
            <w:vMerge/>
            <w:tcBorders>
              <w:left w:val="single" w:sz="4" w:space="0" w:color="000000"/>
              <w:bottom w:val="single" w:sz="4" w:space="0" w:color="000000"/>
              <w:right w:val="nil"/>
            </w:tcBorders>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973" w:type="pct"/>
            <w:tcBorders>
              <w:top w:val="single" w:sz="4" w:space="0" w:color="000000"/>
              <w:left w:val="single" w:sz="4" w:space="0" w:color="000000"/>
              <w:bottom w:val="single" w:sz="4" w:space="0" w:color="000000"/>
              <w:right w:val="nil"/>
            </w:tcBorders>
            <w:vAlign w:val="center"/>
            <w:hideMark/>
          </w:tcPr>
          <w:p w:rsidR="00745119" w:rsidRPr="008E313C" w:rsidRDefault="00745119" w:rsidP="00B463DD">
            <w:pPr>
              <w:shd w:val="clear" w:color="auto" w:fill="FFFFFF"/>
              <w:suppressAutoHyphens/>
              <w:spacing w:after="0"/>
              <w:jc w:val="center"/>
              <w:rPr>
                <w:rFonts w:ascii="Times New Roman" w:eastAsia="SimSun" w:hAnsi="Times New Roman" w:cs="Times New Roman"/>
                <w:b/>
                <w:kern w:val="1"/>
                <w:sz w:val="24"/>
                <w:szCs w:val="24"/>
                <w:lang w:eastAsia="ar-SA"/>
              </w:rPr>
            </w:pPr>
            <w:r w:rsidRPr="008E313C">
              <w:rPr>
                <w:rFonts w:ascii="Times New Roman" w:eastAsia="SimSun" w:hAnsi="Times New Roman" w:cs="Times New Roman"/>
                <w:b/>
                <w:kern w:val="1"/>
                <w:sz w:val="24"/>
                <w:szCs w:val="24"/>
                <w:lang w:val="en-US" w:eastAsia="ar-SA"/>
              </w:rPr>
              <w:t>I</w:t>
            </w:r>
            <w:r w:rsidRPr="008E313C">
              <w:rPr>
                <w:rFonts w:ascii="Times New Roman" w:eastAsia="SimSun" w:hAnsi="Times New Roman" w:cs="Times New Roman"/>
                <w:b/>
                <w:kern w:val="1"/>
                <w:sz w:val="24"/>
                <w:szCs w:val="24"/>
                <w:lang w:eastAsia="ar-SA"/>
              </w:rPr>
              <w:t xml:space="preserve"> (основная)</w:t>
            </w:r>
          </w:p>
        </w:tc>
        <w:tc>
          <w:tcPr>
            <w:tcW w:w="1197" w:type="pct"/>
            <w:tcBorders>
              <w:top w:val="single" w:sz="4" w:space="0" w:color="000000"/>
              <w:left w:val="single" w:sz="4" w:space="0" w:color="000000"/>
              <w:bottom w:val="single" w:sz="4" w:space="0" w:color="000000"/>
              <w:right w:val="nil"/>
            </w:tcBorders>
            <w:vAlign w:val="center"/>
            <w:hideMark/>
          </w:tcPr>
          <w:p w:rsidR="00745119" w:rsidRPr="008E313C" w:rsidRDefault="00745119" w:rsidP="00B463DD">
            <w:pPr>
              <w:shd w:val="clear" w:color="auto" w:fill="FFFFFF"/>
              <w:suppressAutoHyphens/>
              <w:spacing w:after="0"/>
              <w:jc w:val="center"/>
              <w:rPr>
                <w:rFonts w:ascii="Times New Roman" w:eastAsia="SimSun" w:hAnsi="Times New Roman" w:cs="Times New Roman"/>
                <w:b/>
                <w:kern w:val="1"/>
                <w:sz w:val="24"/>
                <w:szCs w:val="24"/>
                <w:lang w:eastAsia="ar-SA"/>
              </w:rPr>
            </w:pPr>
            <w:r w:rsidRPr="008E313C">
              <w:rPr>
                <w:rFonts w:ascii="Times New Roman" w:eastAsia="SimSun" w:hAnsi="Times New Roman" w:cs="Times New Roman"/>
                <w:b/>
                <w:kern w:val="1"/>
                <w:sz w:val="24"/>
                <w:szCs w:val="24"/>
                <w:lang w:val="en-US" w:eastAsia="ar-SA"/>
              </w:rPr>
              <w:t>II</w:t>
            </w:r>
            <w:r w:rsidRPr="008E313C">
              <w:rPr>
                <w:rFonts w:ascii="Times New Roman" w:eastAsia="SimSun" w:hAnsi="Times New Roman" w:cs="Times New Roman"/>
                <w:b/>
                <w:kern w:val="1"/>
                <w:sz w:val="24"/>
                <w:szCs w:val="24"/>
                <w:lang w:eastAsia="ar-SA"/>
              </w:rPr>
              <w:t xml:space="preserve"> (подготовительная)</w:t>
            </w:r>
          </w:p>
        </w:tc>
        <w:tc>
          <w:tcPr>
            <w:tcW w:w="867" w:type="pct"/>
            <w:tcBorders>
              <w:top w:val="single" w:sz="4" w:space="0" w:color="000000"/>
              <w:left w:val="single" w:sz="4" w:space="0" w:color="000000"/>
              <w:bottom w:val="single" w:sz="4" w:space="0" w:color="000000"/>
              <w:right w:val="nil"/>
            </w:tcBorders>
            <w:vAlign w:val="center"/>
            <w:hideMark/>
          </w:tcPr>
          <w:p w:rsidR="00745119" w:rsidRPr="008E313C" w:rsidRDefault="00745119" w:rsidP="00B463DD">
            <w:pPr>
              <w:shd w:val="clear" w:color="auto" w:fill="FFFFFF"/>
              <w:suppressAutoHyphens/>
              <w:spacing w:after="0"/>
              <w:jc w:val="center"/>
              <w:rPr>
                <w:rFonts w:ascii="Times New Roman" w:eastAsia="SimSun" w:hAnsi="Times New Roman" w:cs="Times New Roman"/>
                <w:b/>
                <w:kern w:val="1"/>
                <w:sz w:val="24"/>
                <w:szCs w:val="24"/>
                <w:lang w:eastAsia="ar-SA"/>
              </w:rPr>
            </w:pPr>
            <w:r w:rsidRPr="008E313C">
              <w:rPr>
                <w:rFonts w:ascii="Times New Roman" w:eastAsia="SimSun" w:hAnsi="Times New Roman" w:cs="Times New Roman"/>
                <w:b/>
                <w:kern w:val="1"/>
                <w:sz w:val="24"/>
                <w:szCs w:val="24"/>
                <w:lang w:val="en-US" w:eastAsia="ar-SA"/>
              </w:rPr>
              <w:t>III</w:t>
            </w:r>
          </w:p>
          <w:p w:rsidR="00745119" w:rsidRPr="008E313C" w:rsidRDefault="00745119" w:rsidP="00B463DD">
            <w:pPr>
              <w:shd w:val="clear" w:color="auto" w:fill="FFFFFF"/>
              <w:suppressAutoHyphens/>
              <w:spacing w:after="0"/>
              <w:jc w:val="center"/>
              <w:rPr>
                <w:rFonts w:ascii="Times New Roman" w:eastAsia="SimSun" w:hAnsi="Times New Roman" w:cs="Times New Roman"/>
                <w:b/>
                <w:kern w:val="1"/>
                <w:sz w:val="24"/>
                <w:szCs w:val="24"/>
                <w:lang w:eastAsia="ar-SA"/>
              </w:rPr>
            </w:pPr>
            <w:r w:rsidRPr="008E313C">
              <w:rPr>
                <w:rFonts w:ascii="Times New Roman" w:eastAsia="SimSun" w:hAnsi="Times New Roman" w:cs="Times New Roman"/>
                <w:b/>
                <w:kern w:val="1"/>
                <w:sz w:val="24"/>
                <w:szCs w:val="24"/>
                <w:lang w:eastAsia="ar-SA"/>
              </w:rPr>
              <w:t>(специальная А)</w:t>
            </w:r>
          </w:p>
        </w:tc>
        <w:tc>
          <w:tcPr>
            <w:tcW w:w="867" w:type="pct"/>
            <w:tcBorders>
              <w:top w:val="single" w:sz="4" w:space="0" w:color="000000"/>
              <w:left w:val="single" w:sz="4" w:space="0" w:color="000000"/>
              <w:bottom w:val="single" w:sz="4" w:space="0" w:color="000000"/>
              <w:right w:val="single" w:sz="4" w:space="0" w:color="auto"/>
            </w:tcBorders>
            <w:vAlign w:val="center"/>
            <w:hideMark/>
          </w:tcPr>
          <w:p w:rsidR="00745119" w:rsidRPr="008E313C" w:rsidRDefault="00745119" w:rsidP="00B463DD">
            <w:pPr>
              <w:shd w:val="clear" w:color="auto" w:fill="FFFFFF"/>
              <w:suppressAutoHyphens/>
              <w:spacing w:after="0"/>
              <w:jc w:val="center"/>
              <w:rPr>
                <w:rFonts w:ascii="Times New Roman" w:eastAsia="SimSun" w:hAnsi="Times New Roman" w:cs="Times New Roman"/>
                <w:b/>
                <w:kern w:val="1"/>
                <w:sz w:val="24"/>
                <w:szCs w:val="24"/>
                <w:lang w:val="en-US" w:eastAsia="ar-SA"/>
              </w:rPr>
            </w:pPr>
            <w:r w:rsidRPr="008E313C">
              <w:rPr>
                <w:rFonts w:ascii="Times New Roman" w:eastAsia="SimSun" w:hAnsi="Times New Roman" w:cs="Times New Roman"/>
                <w:b/>
                <w:kern w:val="1"/>
                <w:sz w:val="24"/>
                <w:szCs w:val="24"/>
                <w:lang w:val="en-US" w:eastAsia="ar-SA"/>
              </w:rPr>
              <w:t>IV</w:t>
            </w:r>
          </w:p>
          <w:p w:rsidR="00745119" w:rsidRPr="008E313C" w:rsidRDefault="00745119" w:rsidP="00B463DD">
            <w:pPr>
              <w:shd w:val="clear" w:color="auto" w:fill="FFFFFF"/>
              <w:suppressAutoHyphens/>
              <w:spacing w:after="0"/>
              <w:jc w:val="center"/>
              <w:rPr>
                <w:rFonts w:ascii="Times New Roman" w:eastAsia="SimSun" w:hAnsi="Times New Roman" w:cs="Times New Roman"/>
                <w:b/>
                <w:kern w:val="1"/>
                <w:sz w:val="24"/>
                <w:szCs w:val="24"/>
                <w:lang w:eastAsia="ar-SA"/>
              </w:rPr>
            </w:pPr>
            <w:r w:rsidRPr="008E313C">
              <w:rPr>
                <w:rFonts w:ascii="Times New Roman" w:eastAsia="SimSun" w:hAnsi="Times New Roman" w:cs="Times New Roman"/>
                <w:b/>
                <w:kern w:val="1"/>
                <w:sz w:val="24"/>
                <w:szCs w:val="24"/>
                <w:lang w:eastAsia="ar-SA"/>
              </w:rPr>
              <w:t>(специальная Б)</w:t>
            </w:r>
          </w:p>
        </w:tc>
        <w:tc>
          <w:tcPr>
            <w:tcW w:w="691" w:type="pct"/>
            <w:tcBorders>
              <w:top w:val="single" w:sz="4" w:space="0" w:color="auto"/>
              <w:left w:val="single" w:sz="4" w:space="0" w:color="auto"/>
              <w:bottom w:val="single" w:sz="4" w:space="0" w:color="auto"/>
              <w:right w:val="single" w:sz="4" w:space="0" w:color="auto"/>
            </w:tcBorders>
            <w:vAlign w:val="center"/>
            <w:hideMark/>
          </w:tcPr>
          <w:p w:rsidR="00745119" w:rsidRPr="008E313C" w:rsidRDefault="00745119" w:rsidP="00B463DD">
            <w:pPr>
              <w:shd w:val="clear" w:color="auto" w:fill="FFFFFF"/>
              <w:suppressAutoHyphens/>
              <w:spacing w:after="0"/>
              <w:jc w:val="center"/>
              <w:rPr>
                <w:rFonts w:ascii="Times New Roman" w:eastAsia="SimSun" w:hAnsi="Times New Roman" w:cs="Times New Roman"/>
                <w:b/>
                <w:kern w:val="1"/>
                <w:sz w:val="24"/>
                <w:szCs w:val="24"/>
                <w:lang w:eastAsia="ar-SA"/>
              </w:rPr>
            </w:pPr>
            <w:r w:rsidRPr="008E313C">
              <w:rPr>
                <w:rFonts w:ascii="Times New Roman" w:eastAsia="SimSun" w:hAnsi="Times New Roman" w:cs="Times New Roman"/>
                <w:b/>
                <w:kern w:val="1"/>
                <w:sz w:val="24"/>
                <w:szCs w:val="24"/>
                <w:lang w:eastAsia="ar-SA"/>
              </w:rPr>
              <w:t>Не допущены</w:t>
            </w:r>
          </w:p>
        </w:tc>
      </w:tr>
      <w:tr w:rsidR="00745119" w:rsidRPr="00745119" w:rsidTr="008E313C">
        <w:trPr>
          <w:trHeight w:val="20"/>
          <w:jc w:val="center"/>
        </w:trPr>
        <w:tc>
          <w:tcPr>
            <w:tcW w:w="404" w:type="pct"/>
            <w:tcBorders>
              <w:top w:val="single" w:sz="4" w:space="0" w:color="000000"/>
              <w:left w:val="single" w:sz="4" w:space="0" w:color="000000"/>
              <w:bottom w:val="single" w:sz="4" w:space="0" w:color="000000"/>
              <w:right w:val="nil"/>
            </w:tcBorders>
            <w:vAlign w:val="center"/>
          </w:tcPr>
          <w:p w:rsidR="00745119" w:rsidRPr="008E313C" w:rsidRDefault="008E313C" w:rsidP="00BB0C10">
            <w:pPr>
              <w:shd w:val="clear" w:color="auto" w:fill="FFFFFF"/>
              <w:suppressAutoHyphens/>
              <w:spacing w:after="0"/>
              <w:jc w:val="center"/>
              <w:rPr>
                <w:rFonts w:ascii="Times New Roman" w:eastAsia="SimSun" w:hAnsi="Times New Roman" w:cs="Times New Roman"/>
                <w:b/>
                <w:kern w:val="1"/>
                <w:sz w:val="24"/>
                <w:szCs w:val="24"/>
                <w:lang w:eastAsia="ar-SA"/>
              </w:rPr>
            </w:pPr>
            <w:r>
              <w:rPr>
                <w:rFonts w:ascii="Times New Roman" w:eastAsia="SimSun" w:hAnsi="Times New Roman" w:cs="Times New Roman"/>
                <w:b/>
                <w:kern w:val="1"/>
                <w:sz w:val="24"/>
                <w:szCs w:val="24"/>
                <w:lang w:eastAsia="ar-SA"/>
              </w:rPr>
              <w:t>2020</w:t>
            </w:r>
          </w:p>
        </w:tc>
        <w:tc>
          <w:tcPr>
            <w:tcW w:w="973" w:type="pct"/>
            <w:tcBorders>
              <w:top w:val="single" w:sz="4" w:space="0" w:color="auto"/>
              <w:left w:val="single" w:sz="4" w:space="0" w:color="auto"/>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81,0</w:t>
            </w:r>
          </w:p>
        </w:tc>
        <w:tc>
          <w:tcPr>
            <w:tcW w:w="1197"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15,0</w:t>
            </w:r>
          </w:p>
        </w:tc>
        <w:tc>
          <w:tcPr>
            <w:tcW w:w="867"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1,7</w:t>
            </w:r>
          </w:p>
        </w:tc>
        <w:tc>
          <w:tcPr>
            <w:tcW w:w="867"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0,3</w:t>
            </w:r>
          </w:p>
        </w:tc>
        <w:tc>
          <w:tcPr>
            <w:tcW w:w="691"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0,3</w:t>
            </w:r>
          </w:p>
        </w:tc>
      </w:tr>
      <w:tr w:rsidR="00745119" w:rsidRPr="00745119" w:rsidTr="008E313C">
        <w:trPr>
          <w:trHeight w:val="20"/>
          <w:jc w:val="center"/>
        </w:trPr>
        <w:tc>
          <w:tcPr>
            <w:tcW w:w="404" w:type="pct"/>
            <w:tcBorders>
              <w:top w:val="single" w:sz="4" w:space="0" w:color="000000"/>
              <w:left w:val="single" w:sz="4" w:space="0" w:color="000000"/>
              <w:bottom w:val="single" w:sz="4" w:space="0" w:color="000000"/>
              <w:right w:val="nil"/>
            </w:tcBorders>
            <w:vAlign w:val="center"/>
          </w:tcPr>
          <w:p w:rsidR="00745119" w:rsidRPr="008E313C" w:rsidRDefault="008E313C" w:rsidP="00BB0C10">
            <w:pPr>
              <w:shd w:val="clear" w:color="auto" w:fill="FFFFFF"/>
              <w:suppressAutoHyphens/>
              <w:spacing w:after="0"/>
              <w:jc w:val="center"/>
              <w:rPr>
                <w:rFonts w:ascii="Times New Roman" w:eastAsia="SimSun" w:hAnsi="Times New Roman" w:cs="Times New Roman"/>
                <w:b/>
                <w:kern w:val="1"/>
                <w:sz w:val="24"/>
                <w:szCs w:val="24"/>
                <w:lang w:eastAsia="ar-SA"/>
              </w:rPr>
            </w:pPr>
            <w:r>
              <w:rPr>
                <w:rFonts w:ascii="Times New Roman" w:eastAsia="SimSun" w:hAnsi="Times New Roman" w:cs="Times New Roman"/>
                <w:b/>
                <w:kern w:val="1"/>
                <w:sz w:val="24"/>
                <w:szCs w:val="24"/>
                <w:lang w:eastAsia="ar-SA"/>
              </w:rPr>
              <w:t>2021</w:t>
            </w:r>
          </w:p>
        </w:tc>
        <w:tc>
          <w:tcPr>
            <w:tcW w:w="973" w:type="pct"/>
            <w:tcBorders>
              <w:top w:val="single" w:sz="4" w:space="0" w:color="auto"/>
              <w:left w:val="single" w:sz="4" w:space="0" w:color="auto"/>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80,8</w:t>
            </w:r>
          </w:p>
        </w:tc>
        <w:tc>
          <w:tcPr>
            <w:tcW w:w="1197"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16,9</w:t>
            </w:r>
          </w:p>
        </w:tc>
        <w:tc>
          <w:tcPr>
            <w:tcW w:w="867"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1,7</w:t>
            </w:r>
          </w:p>
        </w:tc>
        <w:tc>
          <w:tcPr>
            <w:tcW w:w="867"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0,3</w:t>
            </w:r>
          </w:p>
        </w:tc>
        <w:tc>
          <w:tcPr>
            <w:tcW w:w="691"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0,3</w:t>
            </w:r>
          </w:p>
        </w:tc>
      </w:tr>
      <w:tr w:rsidR="00745119" w:rsidRPr="00745119" w:rsidTr="008E313C">
        <w:trPr>
          <w:trHeight w:val="20"/>
          <w:jc w:val="center"/>
        </w:trPr>
        <w:tc>
          <w:tcPr>
            <w:tcW w:w="404" w:type="pct"/>
            <w:tcBorders>
              <w:top w:val="single" w:sz="4" w:space="0" w:color="000000"/>
              <w:left w:val="single" w:sz="4" w:space="0" w:color="000000"/>
              <w:bottom w:val="single" w:sz="4" w:space="0" w:color="000000"/>
              <w:right w:val="nil"/>
            </w:tcBorders>
            <w:vAlign w:val="center"/>
          </w:tcPr>
          <w:p w:rsidR="00745119" w:rsidRPr="008E313C" w:rsidRDefault="008E313C" w:rsidP="00BB0C10">
            <w:pPr>
              <w:shd w:val="clear" w:color="auto" w:fill="FFFFFF"/>
              <w:suppressAutoHyphens/>
              <w:spacing w:after="0"/>
              <w:jc w:val="center"/>
              <w:rPr>
                <w:rFonts w:ascii="Times New Roman" w:eastAsia="SimSun" w:hAnsi="Times New Roman" w:cs="Times New Roman"/>
                <w:b/>
                <w:kern w:val="1"/>
                <w:sz w:val="24"/>
                <w:szCs w:val="24"/>
                <w:lang w:eastAsia="ar-SA"/>
              </w:rPr>
            </w:pPr>
            <w:r>
              <w:rPr>
                <w:rFonts w:ascii="Times New Roman" w:eastAsia="SimSun" w:hAnsi="Times New Roman" w:cs="Times New Roman"/>
                <w:b/>
                <w:kern w:val="1"/>
                <w:sz w:val="24"/>
                <w:szCs w:val="24"/>
                <w:lang w:eastAsia="ar-SA"/>
              </w:rPr>
              <w:t>2022</w:t>
            </w:r>
          </w:p>
        </w:tc>
        <w:tc>
          <w:tcPr>
            <w:tcW w:w="973" w:type="pct"/>
            <w:tcBorders>
              <w:top w:val="single" w:sz="4" w:space="0" w:color="auto"/>
              <w:left w:val="single" w:sz="4" w:space="0" w:color="auto"/>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81,9</w:t>
            </w:r>
          </w:p>
        </w:tc>
        <w:tc>
          <w:tcPr>
            <w:tcW w:w="1197"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15,4</w:t>
            </w:r>
          </w:p>
        </w:tc>
        <w:tc>
          <w:tcPr>
            <w:tcW w:w="867"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2,1</w:t>
            </w:r>
          </w:p>
        </w:tc>
        <w:tc>
          <w:tcPr>
            <w:tcW w:w="867"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0,3</w:t>
            </w:r>
          </w:p>
        </w:tc>
        <w:tc>
          <w:tcPr>
            <w:tcW w:w="691" w:type="pct"/>
            <w:tcBorders>
              <w:top w:val="single" w:sz="4" w:space="0" w:color="auto"/>
              <w:left w:val="nil"/>
              <w:bottom w:val="single" w:sz="4" w:space="0" w:color="auto"/>
              <w:right w:val="single" w:sz="4" w:space="0" w:color="000000"/>
            </w:tcBorders>
            <w:shd w:val="clear" w:color="auto" w:fill="auto"/>
            <w:vAlign w:val="center"/>
          </w:tcPr>
          <w:p w:rsidR="00745119" w:rsidRPr="00745119" w:rsidRDefault="00745119" w:rsidP="00B463DD">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0,3</w:t>
            </w:r>
          </w:p>
        </w:tc>
      </w:tr>
    </w:tbl>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Основная часть детей, прошедших медицинские осмотры, имеют основную группу для з</w:t>
      </w:r>
      <w:r w:rsidR="003E694A">
        <w:rPr>
          <w:rFonts w:ascii="Times New Roman" w:eastAsia="SimSun" w:hAnsi="Times New Roman" w:cs="Times New Roman"/>
          <w:kern w:val="1"/>
          <w:sz w:val="24"/>
          <w:szCs w:val="24"/>
          <w:lang w:eastAsia="ar-SA"/>
        </w:rPr>
        <w:t>анятий физической культурой.</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Одной из приоритетных задач в настоящее время является профилактический осмотр детей в возрасте 15-17 лет акушерами-гинекологами и детскими урологами-андрологами с целью сохранения их репродуктивного здоровья. В 2022 году охват осмотрами составил </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85,7</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(2021 г. - 79,9%, 2020 г. - 70%), что на 5,8% выше показателя 2021 года. У 2342 человек (5,4%) выявлена патология органов репродуктивной системы (2021 г. – 5,3%, 2020 г. - 4,3</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у 36,8% патология выявлена вперв</w:t>
      </w:r>
      <w:r w:rsidR="003E694A">
        <w:rPr>
          <w:rFonts w:ascii="Times New Roman" w:eastAsia="SimSun" w:hAnsi="Times New Roman" w:cs="Times New Roman"/>
          <w:kern w:val="1"/>
          <w:sz w:val="24"/>
          <w:szCs w:val="24"/>
          <w:lang w:eastAsia="ar-SA"/>
        </w:rPr>
        <w:t>ые (2021 - 48%).</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Диспансеризация детей-сирот и детей, находящихся в трудной жизненной ситуации, пребывающих в стационарных учреждениях, в 2022 году, как и ранее, проводилась в стационарных учреждениях Министерства здравоохранения УР, Министерства образования и науки УР и Минсоцполитики УР. В 2022 году в Удмуртской Республике согласно-плана графика подлежало диспансеризации 1654 ребенка данной категории, осмотрены </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1631 ребенок, что составило 98,6</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xml:space="preserve">% от числа подлежащих осмотру.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В ходе диспансеризации у детей-сирот, находящихся в трудной жизненной ситуации, пребывающих в стационарных учреждениях, зарегистрировано 3929 заболеваний </w:t>
      </w:r>
      <w:r w:rsidR="003E694A">
        <w:rPr>
          <w:rFonts w:ascii="Times New Roman" w:eastAsia="SimSun" w:hAnsi="Times New Roman" w:cs="Times New Roman"/>
          <w:kern w:val="1"/>
          <w:sz w:val="24"/>
          <w:szCs w:val="24"/>
          <w:lang w:eastAsia="ar-SA"/>
        </w:rPr>
        <w:br/>
      </w:r>
      <w:r w:rsidRPr="00745119">
        <w:rPr>
          <w:rFonts w:ascii="Times New Roman" w:eastAsia="SimSun" w:hAnsi="Times New Roman" w:cs="Times New Roman"/>
          <w:kern w:val="1"/>
          <w:sz w:val="24"/>
          <w:szCs w:val="24"/>
          <w:lang w:eastAsia="ar-SA"/>
        </w:rPr>
        <w:t>(2021 г. – 3039), из них 1351 (34,3%) заболевание выявлено впервые (2021 г.– 19,1%, 2020 г. – 20,5%). Показатель общей заболеваемости составил 2408,9 на 1000 детей.</w:t>
      </w:r>
      <w:r w:rsidR="00963C7F">
        <w:rPr>
          <w:rFonts w:ascii="Times New Roman" w:eastAsia="SimSun" w:hAnsi="Times New Roman" w:cs="Times New Roman"/>
          <w:kern w:val="1"/>
          <w:sz w:val="24"/>
          <w:szCs w:val="24"/>
          <w:lang w:eastAsia="ar-SA"/>
        </w:rPr>
        <w:t xml:space="preserve"> Впервые взяты на диспансерный </w:t>
      </w:r>
      <w:r w:rsidRPr="00745119">
        <w:rPr>
          <w:rFonts w:ascii="Times New Roman" w:eastAsia="SimSun" w:hAnsi="Times New Roman" w:cs="Times New Roman"/>
          <w:kern w:val="1"/>
          <w:sz w:val="24"/>
          <w:szCs w:val="24"/>
          <w:lang w:eastAsia="ar-SA"/>
        </w:rPr>
        <w:t xml:space="preserve">учет дети с 863 заболеваниями, что составило 68,3% от впервые выявленных заболеваний (2021 г. - 32,4%, 2020 г- 63,4%). 455 осмотренных детей (27,4%) имеют инвалидность, 72,5% имеют инвалидность с рождения, у 27,5% инвалидность приобретенная. </w:t>
      </w:r>
    </w:p>
    <w:p w:rsid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В 2022 г. детей - сирот и детей, оставшихся без попечения родителей,</w:t>
      </w:r>
      <w:r w:rsidRPr="00745119">
        <w:rPr>
          <w:rFonts w:ascii="Times New Roman" w:eastAsia="Calibri" w:hAnsi="Times New Roman" w:cs="Times New Roman"/>
          <w:kern w:val="2"/>
          <w:sz w:val="24"/>
          <w:szCs w:val="24"/>
        </w:rPr>
        <w:t xml:space="preserve"> </w:t>
      </w:r>
      <w:r w:rsidRPr="00745119">
        <w:rPr>
          <w:rFonts w:ascii="Times New Roman" w:eastAsia="SimSun" w:hAnsi="Times New Roman" w:cs="Times New Roman"/>
          <w:kern w:val="1"/>
          <w:sz w:val="24"/>
          <w:szCs w:val="24"/>
          <w:lang w:eastAsia="ar-SA"/>
        </w:rPr>
        <w:t xml:space="preserve">в том числе усыновленных (удочеренных), принятых под опеку (попечительство), в приемную или патронатную семью, подлежало диспансеризации 3120 человек, осмотрено 3148 человек, что составило 100,8% от подлежащих. В ходе диспансеризации среди детей, взятых под опеку (попечительство), выявлено 5890 заболеваний (2021 г. – 5197). У 42,4% хронические неинфекционные заболевания выявлены впервые (2021 г. - 17,1%, 2020 г. - 23,9%), 71% детей взяты на диспансерный учет (2021 г. - 69,3%, 2020 г. - 52,2%). 97 (3,08%) человек </w:t>
      </w:r>
      <w:r w:rsidR="003E694A">
        <w:rPr>
          <w:rFonts w:ascii="Times New Roman" w:eastAsia="SimSun" w:hAnsi="Times New Roman" w:cs="Times New Roman"/>
          <w:kern w:val="1"/>
          <w:sz w:val="24"/>
          <w:szCs w:val="24"/>
          <w:lang w:eastAsia="ar-SA"/>
        </w:rPr>
        <w:t>из числа осмотренных инвалиды.</w:t>
      </w:r>
    </w:p>
    <w:p w:rsidR="00963C7F" w:rsidRPr="00745119" w:rsidRDefault="00963C7F"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p>
    <w:p w:rsidR="00963C7F" w:rsidRDefault="00745119" w:rsidP="00963C7F">
      <w:pPr>
        <w:shd w:val="clear" w:color="auto" w:fill="FFFFFF"/>
        <w:suppressAutoHyphens/>
        <w:spacing w:after="0"/>
        <w:ind w:firstLine="708"/>
        <w:jc w:val="center"/>
        <w:rPr>
          <w:rFonts w:ascii="Times New Roman" w:eastAsia="SimSun" w:hAnsi="Times New Roman" w:cs="Times New Roman"/>
          <w:b/>
          <w:kern w:val="1"/>
          <w:sz w:val="24"/>
          <w:szCs w:val="24"/>
          <w:lang w:eastAsia="ar-SA"/>
        </w:rPr>
      </w:pPr>
      <w:r w:rsidRPr="00963C7F">
        <w:rPr>
          <w:rFonts w:ascii="Times New Roman" w:eastAsia="SimSun" w:hAnsi="Times New Roman" w:cs="Times New Roman"/>
          <w:b/>
          <w:bCs/>
          <w:kern w:val="1"/>
          <w:sz w:val="24"/>
          <w:szCs w:val="24"/>
          <w:lang w:eastAsia="ar-SA"/>
        </w:rPr>
        <w:t xml:space="preserve">Структура общей заболеваемости детей – сирот и </w:t>
      </w:r>
      <w:r w:rsidRPr="00963C7F">
        <w:rPr>
          <w:rFonts w:ascii="Times New Roman" w:eastAsia="SimSun" w:hAnsi="Times New Roman" w:cs="Times New Roman"/>
          <w:b/>
          <w:kern w:val="1"/>
          <w:sz w:val="24"/>
          <w:szCs w:val="24"/>
          <w:lang w:eastAsia="ar-SA"/>
        </w:rPr>
        <w:t xml:space="preserve">детей, </w:t>
      </w:r>
    </w:p>
    <w:p w:rsidR="00745119" w:rsidRPr="00963C7F" w:rsidRDefault="00745119" w:rsidP="00963C7F">
      <w:pPr>
        <w:shd w:val="clear" w:color="auto" w:fill="FFFFFF"/>
        <w:suppressAutoHyphens/>
        <w:spacing w:after="0"/>
        <w:ind w:firstLine="708"/>
        <w:jc w:val="center"/>
        <w:rPr>
          <w:rFonts w:ascii="Times New Roman" w:eastAsia="SimSun" w:hAnsi="Times New Roman" w:cs="Times New Roman"/>
          <w:b/>
          <w:bCs/>
          <w:kern w:val="1"/>
          <w:sz w:val="24"/>
          <w:szCs w:val="24"/>
          <w:lang w:eastAsia="ar-SA"/>
        </w:rPr>
      </w:pPr>
      <w:r w:rsidRPr="00963C7F">
        <w:rPr>
          <w:rFonts w:ascii="Times New Roman" w:eastAsia="SimSun" w:hAnsi="Times New Roman" w:cs="Times New Roman"/>
          <w:b/>
          <w:kern w:val="1"/>
          <w:sz w:val="24"/>
          <w:szCs w:val="24"/>
          <w:lang w:eastAsia="ar-SA"/>
        </w:rPr>
        <w:t>оставшихся без попечения родителей,</w:t>
      </w:r>
      <w:r w:rsidRPr="00963C7F">
        <w:rPr>
          <w:rFonts w:ascii="Times New Roman" w:eastAsia="Calibri" w:hAnsi="Times New Roman" w:cs="Times New Roman"/>
          <w:b/>
          <w:kern w:val="2"/>
          <w:sz w:val="24"/>
          <w:szCs w:val="24"/>
        </w:rPr>
        <w:t xml:space="preserve"> </w:t>
      </w:r>
      <w:r w:rsidRPr="00963C7F">
        <w:rPr>
          <w:rFonts w:ascii="Times New Roman" w:eastAsia="SimSun" w:hAnsi="Times New Roman" w:cs="Times New Roman"/>
          <w:b/>
          <w:bCs/>
          <w:kern w:val="1"/>
          <w:sz w:val="24"/>
          <w:szCs w:val="24"/>
          <w:lang w:eastAsia="ar-SA"/>
        </w:rPr>
        <w:t>%</w:t>
      </w:r>
    </w:p>
    <w:tbl>
      <w:tblPr>
        <w:tblW w:w="4892" w:type="pct"/>
        <w:tblInd w:w="108" w:type="dxa"/>
        <w:tblLook w:val="0000" w:firstRow="0" w:lastRow="0" w:firstColumn="0" w:lastColumn="0" w:noHBand="0" w:noVBand="0"/>
      </w:tblPr>
      <w:tblGrid>
        <w:gridCol w:w="1934"/>
        <w:gridCol w:w="1320"/>
        <w:gridCol w:w="1352"/>
        <w:gridCol w:w="1367"/>
        <w:gridCol w:w="1230"/>
        <w:gridCol w:w="1246"/>
        <w:gridCol w:w="1332"/>
      </w:tblGrid>
      <w:tr w:rsidR="00745119" w:rsidRPr="00745119" w:rsidTr="004D6127">
        <w:trPr>
          <w:trHeight w:val="609"/>
        </w:trPr>
        <w:tc>
          <w:tcPr>
            <w:tcW w:w="988" w:type="pct"/>
            <w:vMerge w:val="restart"/>
            <w:tcBorders>
              <w:top w:val="single" w:sz="4" w:space="0" w:color="000000"/>
              <w:left w:val="single" w:sz="4" w:space="0" w:color="000000"/>
            </w:tcBorders>
            <w:shd w:val="clear" w:color="auto" w:fill="auto"/>
            <w:vAlign w:val="center"/>
          </w:tcPr>
          <w:p w:rsidR="00745119" w:rsidRPr="003E694A" w:rsidRDefault="00745119" w:rsidP="00745119">
            <w:pPr>
              <w:shd w:val="clear" w:color="auto" w:fill="FFFFFF"/>
              <w:suppressAutoHyphens/>
              <w:spacing w:after="0" w:line="240" w:lineRule="auto"/>
              <w:jc w:val="both"/>
              <w:rPr>
                <w:rFonts w:ascii="Times New Roman" w:eastAsia="SimSun" w:hAnsi="Times New Roman" w:cs="Times New Roman"/>
                <w:b/>
                <w:kern w:val="1"/>
                <w:sz w:val="24"/>
                <w:szCs w:val="24"/>
                <w:lang w:eastAsia="ar-SA"/>
              </w:rPr>
            </w:pPr>
            <w:r w:rsidRPr="003E694A">
              <w:rPr>
                <w:rFonts w:ascii="Times New Roman" w:eastAsia="SimSun" w:hAnsi="Times New Roman" w:cs="Times New Roman"/>
                <w:b/>
                <w:kern w:val="1"/>
                <w:sz w:val="24"/>
                <w:szCs w:val="24"/>
                <w:lang w:eastAsia="ar-SA"/>
              </w:rPr>
              <w:t xml:space="preserve">Нозология </w:t>
            </w:r>
          </w:p>
        </w:tc>
        <w:tc>
          <w:tcPr>
            <w:tcW w:w="2065" w:type="pct"/>
            <w:gridSpan w:val="3"/>
            <w:tcBorders>
              <w:top w:val="single" w:sz="4" w:space="0" w:color="000000"/>
              <w:left w:val="single" w:sz="4" w:space="0" w:color="000000"/>
              <w:bottom w:val="single" w:sz="4" w:space="0" w:color="000000"/>
            </w:tcBorders>
            <w:shd w:val="clear" w:color="auto" w:fill="auto"/>
            <w:vAlign w:val="center"/>
          </w:tcPr>
          <w:p w:rsidR="00745119" w:rsidRPr="003E694A" w:rsidRDefault="00745119" w:rsidP="00963C7F">
            <w:pPr>
              <w:shd w:val="clear" w:color="auto" w:fill="FFFFFF"/>
              <w:suppressAutoHyphens/>
              <w:spacing w:after="0" w:line="240" w:lineRule="auto"/>
              <w:jc w:val="center"/>
              <w:rPr>
                <w:rFonts w:ascii="Times New Roman" w:eastAsia="SimSun" w:hAnsi="Times New Roman" w:cs="Times New Roman"/>
                <w:b/>
                <w:bCs/>
                <w:kern w:val="1"/>
                <w:sz w:val="24"/>
                <w:szCs w:val="24"/>
                <w:lang w:eastAsia="ar-SA"/>
              </w:rPr>
            </w:pPr>
            <w:r w:rsidRPr="003E694A">
              <w:rPr>
                <w:rFonts w:ascii="Times New Roman" w:eastAsia="SimSun" w:hAnsi="Times New Roman" w:cs="Times New Roman"/>
                <w:b/>
                <w:kern w:val="1"/>
                <w:sz w:val="24"/>
                <w:szCs w:val="24"/>
                <w:lang w:eastAsia="ar-SA"/>
              </w:rPr>
              <w:t>Дети-сироты, находящихся в трудной жизненной ситуации, пребывающие в стационарных учреждениях, %</w:t>
            </w:r>
          </w:p>
        </w:tc>
        <w:tc>
          <w:tcPr>
            <w:tcW w:w="194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5119" w:rsidRPr="003E694A" w:rsidRDefault="00745119" w:rsidP="00963C7F">
            <w:pPr>
              <w:shd w:val="clear" w:color="auto" w:fill="FFFFFF"/>
              <w:suppressAutoHyphens/>
              <w:spacing w:after="0" w:line="240" w:lineRule="auto"/>
              <w:jc w:val="center"/>
              <w:rPr>
                <w:rFonts w:ascii="Times New Roman" w:eastAsia="SimSun" w:hAnsi="Times New Roman" w:cs="Times New Roman"/>
                <w:b/>
                <w:bCs/>
                <w:kern w:val="1"/>
                <w:sz w:val="24"/>
                <w:szCs w:val="24"/>
                <w:lang w:eastAsia="ar-SA"/>
              </w:rPr>
            </w:pPr>
            <w:r w:rsidRPr="003E694A">
              <w:rPr>
                <w:rFonts w:ascii="Times New Roman" w:eastAsia="SimSun" w:hAnsi="Times New Roman" w:cs="Times New Roman"/>
                <w:b/>
                <w:bCs/>
                <w:kern w:val="1"/>
                <w:sz w:val="24"/>
                <w:szCs w:val="24"/>
                <w:lang w:eastAsia="ar-SA"/>
              </w:rPr>
              <w:t>Опекаемые дети, %</w:t>
            </w:r>
          </w:p>
        </w:tc>
      </w:tr>
      <w:tr w:rsidR="00745119" w:rsidRPr="00745119" w:rsidTr="004D6127">
        <w:trPr>
          <w:trHeight w:val="452"/>
        </w:trPr>
        <w:tc>
          <w:tcPr>
            <w:tcW w:w="988" w:type="pct"/>
            <w:vMerge/>
            <w:tcBorders>
              <w:left w:val="single" w:sz="4" w:space="0" w:color="000000"/>
              <w:bottom w:val="single" w:sz="4" w:space="0" w:color="000000"/>
            </w:tcBorders>
            <w:shd w:val="clear" w:color="auto" w:fill="auto"/>
            <w:vAlign w:val="center"/>
          </w:tcPr>
          <w:p w:rsidR="00745119" w:rsidRPr="003E694A" w:rsidRDefault="00745119" w:rsidP="00745119">
            <w:pPr>
              <w:shd w:val="clear" w:color="auto" w:fill="FFFFFF"/>
              <w:suppressAutoHyphens/>
              <w:spacing w:after="0" w:line="240" w:lineRule="auto"/>
              <w:jc w:val="both"/>
              <w:rPr>
                <w:rFonts w:ascii="Times New Roman" w:eastAsia="SimSun" w:hAnsi="Times New Roman" w:cs="Times New Roman"/>
                <w:b/>
                <w:kern w:val="1"/>
                <w:sz w:val="24"/>
                <w:szCs w:val="24"/>
                <w:lang w:eastAsia="ar-SA"/>
              </w:rPr>
            </w:pPr>
          </w:p>
        </w:tc>
        <w:tc>
          <w:tcPr>
            <w:tcW w:w="675" w:type="pct"/>
            <w:tcBorders>
              <w:top w:val="single" w:sz="4" w:space="0" w:color="000000"/>
              <w:left w:val="single" w:sz="4" w:space="0" w:color="000000"/>
              <w:bottom w:val="single" w:sz="4" w:space="0" w:color="000000"/>
            </w:tcBorders>
            <w:shd w:val="clear" w:color="auto" w:fill="auto"/>
          </w:tcPr>
          <w:p w:rsidR="00745119" w:rsidRPr="003E694A" w:rsidRDefault="00745119" w:rsidP="00963C7F">
            <w:pPr>
              <w:shd w:val="clear" w:color="auto" w:fill="FFFFFF"/>
              <w:suppressAutoHyphens/>
              <w:spacing w:after="0" w:line="240" w:lineRule="auto"/>
              <w:jc w:val="center"/>
              <w:rPr>
                <w:rFonts w:ascii="Times New Roman" w:eastAsia="SimSun" w:hAnsi="Times New Roman" w:cs="Times New Roman"/>
                <w:b/>
                <w:kern w:val="1"/>
                <w:sz w:val="24"/>
                <w:szCs w:val="24"/>
                <w:lang w:eastAsia="ar-SA"/>
              </w:rPr>
            </w:pPr>
            <w:r w:rsidRPr="003E694A">
              <w:rPr>
                <w:rFonts w:ascii="Times New Roman" w:eastAsia="SimSun" w:hAnsi="Times New Roman" w:cs="Times New Roman"/>
                <w:b/>
                <w:kern w:val="1"/>
                <w:sz w:val="24"/>
                <w:szCs w:val="24"/>
                <w:lang w:eastAsia="ar-SA"/>
              </w:rPr>
              <w:t>2020</w:t>
            </w:r>
          </w:p>
        </w:tc>
        <w:tc>
          <w:tcPr>
            <w:tcW w:w="691" w:type="pct"/>
            <w:tcBorders>
              <w:top w:val="single" w:sz="4" w:space="0" w:color="000000"/>
              <w:left w:val="single" w:sz="4" w:space="0" w:color="000000"/>
              <w:bottom w:val="single" w:sz="4" w:space="0" w:color="000000"/>
              <w:right w:val="single" w:sz="4" w:space="0" w:color="000000"/>
            </w:tcBorders>
          </w:tcPr>
          <w:p w:rsidR="00745119" w:rsidRPr="003E694A" w:rsidRDefault="00745119" w:rsidP="00963C7F">
            <w:pPr>
              <w:shd w:val="clear" w:color="auto" w:fill="FFFFFF"/>
              <w:suppressAutoHyphens/>
              <w:spacing w:after="0" w:line="240" w:lineRule="auto"/>
              <w:jc w:val="center"/>
              <w:rPr>
                <w:rFonts w:ascii="Times New Roman" w:eastAsia="SimSun" w:hAnsi="Times New Roman" w:cs="Times New Roman"/>
                <w:b/>
                <w:kern w:val="1"/>
                <w:sz w:val="24"/>
                <w:szCs w:val="24"/>
                <w:lang w:eastAsia="ar-SA"/>
              </w:rPr>
            </w:pPr>
            <w:r w:rsidRPr="003E694A">
              <w:rPr>
                <w:rFonts w:ascii="Times New Roman" w:eastAsia="SimSun" w:hAnsi="Times New Roman" w:cs="Times New Roman"/>
                <w:b/>
                <w:kern w:val="1"/>
                <w:sz w:val="24"/>
                <w:szCs w:val="24"/>
                <w:lang w:eastAsia="ar-SA"/>
              </w:rPr>
              <w:t>2021</w:t>
            </w:r>
          </w:p>
        </w:tc>
        <w:tc>
          <w:tcPr>
            <w:tcW w:w="699" w:type="pct"/>
            <w:tcBorders>
              <w:top w:val="single" w:sz="4" w:space="0" w:color="000000"/>
              <w:left w:val="single" w:sz="4" w:space="0" w:color="000000"/>
              <w:bottom w:val="single" w:sz="4" w:space="0" w:color="000000"/>
              <w:right w:val="single" w:sz="4" w:space="0" w:color="000000"/>
            </w:tcBorders>
          </w:tcPr>
          <w:p w:rsidR="00745119" w:rsidRPr="003E694A" w:rsidRDefault="00745119" w:rsidP="00963C7F">
            <w:pPr>
              <w:shd w:val="clear" w:color="auto" w:fill="FFFFFF"/>
              <w:suppressAutoHyphens/>
              <w:spacing w:after="0" w:line="240" w:lineRule="auto"/>
              <w:jc w:val="center"/>
              <w:rPr>
                <w:rFonts w:ascii="Times New Roman" w:eastAsia="SimSun" w:hAnsi="Times New Roman" w:cs="Times New Roman"/>
                <w:b/>
                <w:kern w:val="1"/>
                <w:sz w:val="24"/>
                <w:szCs w:val="24"/>
                <w:lang w:eastAsia="ar-SA"/>
              </w:rPr>
            </w:pPr>
            <w:r w:rsidRPr="003E694A">
              <w:rPr>
                <w:rFonts w:ascii="Times New Roman" w:eastAsia="SimSun" w:hAnsi="Times New Roman" w:cs="Times New Roman"/>
                <w:b/>
                <w:kern w:val="1"/>
                <w:sz w:val="24"/>
                <w:szCs w:val="24"/>
                <w:lang w:eastAsia="ar-SA"/>
              </w:rPr>
              <w:t>2022</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3E694A" w:rsidRDefault="00745119" w:rsidP="00963C7F">
            <w:pPr>
              <w:shd w:val="clear" w:color="auto" w:fill="FFFFFF"/>
              <w:suppressAutoHyphens/>
              <w:spacing w:after="0" w:line="240" w:lineRule="auto"/>
              <w:jc w:val="center"/>
              <w:rPr>
                <w:rFonts w:ascii="Times New Roman" w:eastAsia="SimSun" w:hAnsi="Times New Roman" w:cs="Times New Roman"/>
                <w:b/>
                <w:kern w:val="1"/>
                <w:sz w:val="24"/>
                <w:szCs w:val="24"/>
                <w:lang w:eastAsia="ar-SA"/>
              </w:rPr>
            </w:pPr>
            <w:r w:rsidRPr="003E694A">
              <w:rPr>
                <w:rFonts w:ascii="Times New Roman" w:eastAsia="SimSun" w:hAnsi="Times New Roman" w:cs="Times New Roman"/>
                <w:b/>
                <w:kern w:val="1"/>
                <w:sz w:val="24"/>
                <w:szCs w:val="24"/>
                <w:lang w:eastAsia="ar-SA"/>
              </w:rPr>
              <w:t>2020</w:t>
            </w:r>
          </w:p>
        </w:tc>
        <w:tc>
          <w:tcPr>
            <w:tcW w:w="637" w:type="pct"/>
            <w:tcBorders>
              <w:top w:val="single" w:sz="4" w:space="0" w:color="000000"/>
              <w:left w:val="single" w:sz="4" w:space="0" w:color="000000"/>
              <w:bottom w:val="single" w:sz="4" w:space="0" w:color="000000"/>
              <w:right w:val="single" w:sz="4" w:space="0" w:color="000000"/>
            </w:tcBorders>
          </w:tcPr>
          <w:p w:rsidR="00745119" w:rsidRPr="003E694A" w:rsidRDefault="00745119" w:rsidP="00963C7F">
            <w:pPr>
              <w:shd w:val="clear" w:color="auto" w:fill="FFFFFF"/>
              <w:suppressAutoHyphens/>
              <w:spacing w:after="0" w:line="240" w:lineRule="auto"/>
              <w:jc w:val="center"/>
              <w:rPr>
                <w:rFonts w:ascii="Times New Roman" w:eastAsia="SimSun" w:hAnsi="Times New Roman" w:cs="Times New Roman"/>
                <w:b/>
                <w:kern w:val="1"/>
                <w:sz w:val="24"/>
                <w:szCs w:val="24"/>
                <w:lang w:eastAsia="ar-SA"/>
              </w:rPr>
            </w:pPr>
            <w:r w:rsidRPr="003E694A">
              <w:rPr>
                <w:rFonts w:ascii="Times New Roman" w:eastAsia="SimSun" w:hAnsi="Times New Roman" w:cs="Times New Roman"/>
                <w:b/>
                <w:kern w:val="1"/>
                <w:sz w:val="24"/>
                <w:szCs w:val="24"/>
                <w:lang w:eastAsia="ar-SA"/>
              </w:rPr>
              <w:t>2021</w:t>
            </w:r>
          </w:p>
        </w:tc>
        <w:tc>
          <w:tcPr>
            <w:tcW w:w="681" w:type="pct"/>
            <w:tcBorders>
              <w:top w:val="single" w:sz="4" w:space="0" w:color="000000"/>
              <w:left w:val="single" w:sz="4" w:space="0" w:color="000000"/>
              <w:bottom w:val="single" w:sz="4" w:space="0" w:color="000000"/>
              <w:right w:val="single" w:sz="4" w:space="0" w:color="000000"/>
            </w:tcBorders>
          </w:tcPr>
          <w:p w:rsidR="00745119" w:rsidRPr="003E694A" w:rsidRDefault="00745119" w:rsidP="00963C7F">
            <w:pPr>
              <w:shd w:val="clear" w:color="auto" w:fill="FFFFFF"/>
              <w:suppressAutoHyphens/>
              <w:spacing w:after="0" w:line="240" w:lineRule="auto"/>
              <w:jc w:val="center"/>
              <w:rPr>
                <w:rFonts w:ascii="Times New Roman" w:eastAsia="SimSun" w:hAnsi="Times New Roman" w:cs="Times New Roman"/>
                <w:b/>
                <w:kern w:val="1"/>
                <w:sz w:val="24"/>
                <w:szCs w:val="24"/>
                <w:lang w:eastAsia="ar-SA"/>
              </w:rPr>
            </w:pPr>
            <w:r w:rsidRPr="003E694A">
              <w:rPr>
                <w:rFonts w:ascii="Times New Roman" w:eastAsia="SimSun" w:hAnsi="Times New Roman" w:cs="Times New Roman"/>
                <w:b/>
                <w:kern w:val="1"/>
                <w:sz w:val="24"/>
                <w:szCs w:val="24"/>
                <w:lang w:eastAsia="ar-SA"/>
              </w:rPr>
              <w:t>2022</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Психические расстройства</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20,3</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24,4</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24,0</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25,0</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22,3</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22,9</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lastRenderedPageBreak/>
              <w:t>Болезни глаза и придаточного аппарата</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13,9</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19,3</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14,9</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16,7</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15,9</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15,1</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vAlign w:val="center"/>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нервной системы</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17,4</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19,3</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14,9</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16,6</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14,5</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12,7</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костно-мышечной системы и соединительной ткани</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8,7</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14,4</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11,8</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9,9</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10,6</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11,0</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эндокринной системы</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7,4</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10,1</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8,1</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9,0</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8,8</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10,3</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органов пищеварения</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6,6</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9,2</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7,4</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5,3</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7,8</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6,9</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системы кровообращения</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3,3</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4,8</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3,9</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5,3</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5,2</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5,2</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Врожденные аномалии</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3,9</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5,5</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3,9</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4,8</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4,8</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5,3</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органов дыхания</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3,1</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4,4</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3,2</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2,6</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3,2</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3,6</w:t>
            </w:r>
          </w:p>
        </w:tc>
      </w:tr>
      <w:tr w:rsidR="00745119" w:rsidRPr="00745119" w:rsidTr="004D6127">
        <w:trPr>
          <w:trHeight w:val="390"/>
        </w:trPr>
        <w:tc>
          <w:tcPr>
            <w:tcW w:w="988" w:type="pct"/>
            <w:tcBorders>
              <w:top w:val="single" w:sz="4" w:space="0" w:color="000000"/>
              <w:left w:val="single" w:sz="4" w:space="0" w:color="000000"/>
              <w:bottom w:val="single" w:sz="4" w:space="0" w:color="000000"/>
            </w:tcBorders>
            <w:shd w:val="clear" w:color="auto" w:fill="auto"/>
          </w:tcPr>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Болезни мочеполовой системы</w:t>
            </w:r>
          </w:p>
        </w:tc>
        <w:tc>
          <w:tcPr>
            <w:tcW w:w="675" w:type="pct"/>
            <w:tcBorders>
              <w:top w:val="single" w:sz="4" w:space="0" w:color="000000"/>
              <w:left w:val="single" w:sz="4" w:space="0" w:color="000000"/>
              <w:bottom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2,1</w:t>
            </w:r>
          </w:p>
        </w:tc>
        <w:tc>
          <w:tcPr>
            <w:tcW w:w="69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2,8</w:t>
            </w:r>
          </w:p>
        </w:tc>
        <w:tc>
          <w:tcPr>
            <w:tcW w:w="699"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2,0</w:t>
            </w:r>
          </w:p>
        </w:tc>
        <w:tc>
          <w:tcPr>
            <w:tcW w:w="629"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3,4</w:t>
            </w:r>
          </w:p>
        </w:tc>
        <w:tc>
          <w:tcPr>
            <w:tcW w:w="637"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1,1</w:t>
            </w:r>
          </w:p>
        </w:tc>
        <w:tc>
          <w:tcPr>
            <w:tcW w:w="681" w:type="pct"/>
            <w:tcBorders>
              <w:top w:val="single" w:sz="4" w:space="0" w:color="000000"/>
              <w:left w:val="single" w:sz="4" w:space="0" w:color="000000"/>
              <w:bottom w:val="single" w:sz="4" w:space="0" w:color="000000"/>
              <w:right w:val="single" w:sz="4" w:space="0" w:color="000000"/>
            </w:tcBorders>
          </w:tcPr>
          <w:p w:rsidR="00745119" w:rsidRPr="00745119" w:rsidRDefault="00745119" w:rsidP="00963C7F">
            <w:pPr>
              <w:shd w:val="clear" w:color="auto" w:fill="FFFFFF"/>
              <w:suppressAutoHyphens/>
              <w:spacing w:after="0" w:line="240" w:lineRule="auto"/>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2,7</w:t>
            </w:r>
          </w:p>
        </w:tc>
      </w:tr>
    </w:tbl>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В структуре патологии у детей-сирот и детей в трудной жизненной ситуации, пребывающих в стационарных учреждениях, лидирующие позиции на протяжении многих лет сохраняют психические расстройства - 24,0%, на 2 месте заболевания нервной системы и болезни глаз - по 14,9%, на 3 месте костно-мышечной системы </w:t>
      </w:r>
      <w:r w:rsidR="00B40747">
        <w:rPr>
          <w:rFonts w:ascii="Times New Roman" w:eastAsia="SimSun" w:hAnsi="Times New Roman" w:cs="Times New Roman"/>
          <w:kern w:val="1"/>
          <w:sz w:val="24"/>
          <w:szCs w:val="24"/>
          <w:lang w:eastAsia="ar-SA"/>
        </w:rPr>
        <w:t>и соединительной ткани -11,8%.</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В структуре заболеваемости по нозологиям у опекаемых детей лидирующие позиции занимают болезни глаз и придаточного аппарата - 22,9%, на 2 месте костно-мышечной системы и соединительной ткани - 15,1%, на 3 месте болезни нервной системы болезни - 12,7%. </w:t>
      </w:r>
    </w:p>
    <w:p w:rsidR="00745119" w:rsidRPr="000331A3" w:rsidRDefault="00745119" w:rsidP="000331A3">
      <w:pPr>
        <w:shd w:val="clear" w:color="auto" w:fill="FFFFFF"/>
        <w:suppressAutoHyphens/>
        <w:spacing w:after="0"/>
        <w:ind w:firstLine="708"/>
        <w:jc w:val="center"/>
        <w:rPr>
          <w:rFonts w:ascii="Times New Roman" w:eastAsia="SimSun" w:hAnsi="Times New Roman" w:cs="Times New Roman"/>
          <w:b/>
          <w:bCs/>
          <w:kern w:val="1"/>
          <w:sz w:val="24"/>
          <w:szCs w:val="24"/>
          <w:lang w:eastAsia="ar-SA"/>
        </w:rPr>
      </w:pPr>
      <w:r w:rsidRPr="000331A3">
        <w:rPr>
          <w:rFonts w:ascii="Times New Roman" w:eastAsia="SimSun" w:hAnsi="Times New Roman" w:cs="Times New Roman"/>
          <w:b/>
          <w:bCs/>
          <w:kern w:val="1"/>
          <w:sz w:val="24"/>
          <w:szCs w:val="24"/>
          <w:lang w:eastAsia="ar-SA"/>
        </w:rPr>
        <w:t xml:space="preserve">Распределение обследованных по группам здоровья: </w:t>
      </w:r>
    </w:p>
    <w:tbl>
      <w:tblPr>
        <w:tblW w:w="4892" w:type="pct"/>
        <w:tblInd w:w="108" w:type="dxa"/>
        <w:tblLook w:val="0000" w:firstRow="0" w:lastRow="0" w:firstColumn="0" w:lastColumn="0" w:noHBand="0" w:noVBand="0"/>
      </w:tblPr>
      <w:tblGrid>
        <w:gridCol w:w="997"/>
        <w:gridCol w:w="1428"/>
        <w:gridCol w:w="1455"/>
        <w:gridCol w:w="1575"/>
        <w:gridCol w:w="1438"/>
        <w:gridCol w:w="1442"/>
        <w:gridCol w:w="1446"/>
      </w:tblGrid>
      <w:tr w:rsidR="00745119" w:rsidRPr="00745119" w:rsidTr="004D6127">
        <w:trPr>
          <w:trHeight w:val="609"/>
        </w:trPr>
        <w:tc>
          <w:tcPr>
            <w:tcW w:w="510" w:type="pct"/>
            <w:tcBorders>
              <w:top w:val="single" w:sz="4" w:space="0" w:color="000000"/>
              <w:left w:val="single" w:sz="4" w:space="0" w:color="000000"/>
              <w:bottom w:val="single" w:sz="4" w:space="0" w:color="000000"/>
            </w:tcBorders>
            <w:shd w:val="clear" w:color="auto" w:fill="auto"/>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2279" w:type="pct"/>
            <w:gridSpan w:val="3"/>
            <w:tcBorders>
              <w:top w:val="single" w:sz="4" w:space="0" w:color="000000"/>
              <w:left w:val="single" w:sz="4" w:space="0" w:color="000000"/>
              <w:bottom w:val="single" w:sz="4" w:space="0" w:color="000000"/>
            </w:tcBorders>
            <w:shd w:val="clear" w:color="auto" w:fill="auto"/>
            <w:vAlign w:val="center"/>
          </w:tcPr>
          <w:p w:rsidR="00745119" w:rsidRPr="00B40747" w:rsidRDefault="00745119" w:rsidP="000331A3">
            <w:pPr>
              <w:shd w:val="clear" w:color="auto" w:fill="FFFFFF"/>
              <w:suppressAutoHyphens/>
              <w:spacing w:after="0"/>
              <w:jc w:val="center"/>
              <w:rPr>
                <w:rFonts w:ascii="Times New Roman" w:eastAsia="SimSun" w:hAnsi="Times New Roman" w:cs="Times New Roman"/>
                <w:b/>
                <w:bCs/>
                <w:kern w:val="1"/>
                <w:sz w:val="24"/>
                <w:szCs w:val="24"/>
                <w:lang w:eastAsia="ar-SA"/>
              </w:rPr>
            </w:pPr>
            <w:r w:rsidRPr="00B40747">
              <w:rPr>
                <w:rFonts w:ascii="Times New Roman" w:eastAsia="SimSun" w:hAnsi="Times New Roman" w:cs="Times New Roman"/>
                <w:b/>
                <w:kern w:val="1"/>
                <w:sz w:val="24"/>
                <w:szCs w:val="24"/>
                <w:lang w:eastAsia="ar-SA"/>
              </w:rPr>
              <w:t>Дети-сироты в стационарных учреждениях, %</w:t>
            </w:r>
          </w:p>
        </w:tc>
        <w:tc>
          <w:tcPr>
            <w:tcW w:w="221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45119" w:rsidRPr="00B40747" w:rsidRDefault="00745119" w:rsidP="000331A3">
            <w:pPr>
              <w:shd w:val="clear" w:color="auto" w:fill="FFFFFF"/>
              <w:suppressAutoHyphens/>
              <w:spacing w:after="0"/>
              <w:jc w:val="center"/>
              <w:rPr>
                <w:rFonts w:ascii="Times New Roman" w:eastAsia="SimSun" w:hAnsi="Times New Roman" w:cs="Times New Roman"/>
                <w:b/>
                <w:bCs/>
                <w:kern w:val="1"/>
                <w:sz w:val="24"/>
                <w:szCs w:val="24"/>
                <w:lang w:eastAsia="ar-SA"/>
              </w:rPr>
            </w:pPr>
            <w:r w:rsidRPr="00B40747">
              <w:rPr>
                <w:rFonts w:ascii="Times New Roman" w:eastAsia="SimSun" w:hAnsi="Times New Roman" w:cs="Times New Roman"/>
                <w:b/>
                <w:bCs/>
                <w:kern w:val="1"/>
                <w:sz w:val="24"/>
                <w:szCs w:val="24"/>
                <w:lang w:eastAsia="ar-SA"/>
              </w:rPr>
              <w:t>Опекаемые дети, %</w:t>
            </w:r>
          </w:p>
        </w:tc>
      </w:tr>
      <w:tr w:rsidR="00745119" w:rsidRPr="00745119" w:rsidTr="004D6127">
        <w:trPr>
          <w:trHeight w:val="452"/>
        </w:trPr>
        <w:tc>
          <w:tcPr>
            <w:tcW w:w="510" w:type="pct"/>
            <w:tcBorders>
              <w:top w:val="single" w:sz="4" w:space="0" w:color="000000"/>
              <w:left w:val="single" w:sz="4" w:space="0" w:color="000000"/>
              <w:bottom w:val="single" w:sz="4" w:space="0" w:color="000000"/>
            </w:tcBorders>
            <w:shd w:val="clear" w:color="auto" w:fill="auto"/>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730" w:type="pct"/>
            <w:tcBorders>
              <w:top w:val="single" w:sz="4" w:space="0" w:color="000000"/>
              <w:left w:val="single" w:sz="4" w:space="0" w:color="000000"/>
              <w:bottom w:val="single" w:sz="4" w:space="0" w:color="000000"/>
            </w:tcBorders>
            <w:shd w:val="clear" w:color="auto" w:fill="auto"/>
          </w:tcPr>
          <w:p w:rsidR="00745119" w:rsidRPr="00B40747" w:rsidRDefault="00745119" w:rsidP="000331A3">
            <w:pPr>
              <w:shd w:val="clear" w:color="auto" w:fill="FFFFFF"/>
              <w:suppressAutoHyphens/>
              <w:spacing w:after="0"/>
              <w:jc w:val="center"/>
              <w:rPr>
                <w:rFonts w:ascii="Times New Roman" w:eastAsia="SimSun" w:hAnsi="Times New Roman" w:cs="Times New Roman"/>
                <w:b/>
                <w:bCs/>
                <w:kern w:val="1"/>
                <w:sz w:val="24"/>
                <w:szCs w:val="24"/>
                <w:lang w:eastAsia="ar-SA"/>
              </w:rPr>
            </w:pPr>
            <w:r w:rsidRPr="00B40747">
              <w:rPr>
                <w:rFonts w:ascii="Times New Roman" w:eastAsia="SimSun" w:hAnsi="Times New Roman" w:cs="Times New Roman"/>
                <w:b/>
                <w:bCs/>
                <w:kern w:val="1"/>
                <w:sz w:val="24"/>
                <w:szCs w:val="24"/>
                <w:lang w:eastAsia="ar-SA"/>
              </w:rPr>
              <w:t>2020г</w:t>
            </w:r>
          </w:p>
        </w:tc>
        <w:tc>
          <w:tcPr>
            <w:tcW w:w="744" w:type="pct"/>
            <w:tcBorders>
              <w:top w:val="single" w:sz="4" w:space="0" w:color="000000"/>
              <w:left w:val="single" w:sz="4" w:space="0" w:color="000000"/>
              <w:bottom w:val="single" w:sz="4" w:space="0" w:color="000000"/>
              <w:right w:val="single" w:sz="4" w:space="0" w:color="000000"/>
            </w:tcBorders>
          </w:tcPr>
          <w:p w:rsidR="00745119" w:rsidRPr="00B40747" w:rsidRDefault="00745119" w:rsidP="000331A3">
            <w:pPr>
              <w:shd w:val="clear" w:color="auto" w:fill="FFFFFF"/>
              <w:suppressAutoHyphens/>
              <w:spacing w:after="0"/>
              <w:jc w:val="center"/>
              <w:rPr>
                <w:rFonts w:ascii="Times New Roman" w:eastAsia="SimSun" w:hAnsi="Times New Roman" w:cs="Times New Roman"/>
                <w:b/>
                <w:kern w:val="1"/>
                <w:sz w:val="24"/>
                <w:szCs w:val="24"/>
                <w:lang w:eastAsia="ar-SA"/>
              </w:rPr>
            </w:pPr>
            <w:r w:rsidRPr="00B40747">
              <w:rPr>
                <w:rFonts w:ascii="Times New Roman" w:eastAsia="SimSun" w:hAnsi="Times New Roman" w:cs="Times New Roman"/>
                <w:b/>
                <w:kern w:val="1"/>
                <w:sz w:val="24"/>
                <w:szCs w:val="24"/>
                <w:lang w:eastAsia="ar-SA"/>
              </w:rPr>
              <w:t>2021г</w:t>
            </w:r>
          </w:p>
        </w:tc>
        <w:tc>
          <w:tcPr>
            <w:tcW w:w="805" w:type="pct"/>
            <w:tcBorders>
              <w:top w:val="single" w:sz="4" w:space="0" w:color="000000"/>
              <w:left w:val="single" w:sz="4" w:space="0" w:color="000000"/>
              <w:bottom w:val="single" w:sz="4" w:space="0" w:color="000000"/>
              <w:right w:val="single" w:sz="4" w:space="0" w:color="000000"/>
            </w:tcBorders>
          </w:tcPr>
          <w:p w:rsidR="00745119" w:rsidRPr="00B40747" w:rsidRDefault="00745119" w:rsidP="000331A3">
            <w:pPr>
              <w:shd w:val="clear" w:color="auto" w:fill="FFFFFF"/>
              <w:suppressAutoHyphens/>
              <w:spacing w:after="0"/>
              <w:jc w:val="center"/>
              <w:rPr>
                <w:rFonts w:ascii="Times New Roman" w:eastAsia="SimSun" w:hAnsi="Times New Roman" w:cs="Times New Roman"/>
                <w:b/>
                <w:kern w:val="1"/>
                <w:sz w:val="24"/>
                <w:szCs w:val="24"/>
                <w:lang w:eastAsia="ar-SA"/>
              </w:rPr>
            </w:pPr>
            <w:r w:rsidRPr="00B40747">
              <w:rPr>
                <w:rFonts w:ascii="Times New Roman" w:eastAsia="SimSun" w:hAnsi="Times New Roman" w:cs="Times New Roman"/>
                <w:b/>
                <w:kern w:val="1"/>
                <w:sz w:val="24"/>
                <w:szCs w:val="24"/>
                <w:lang w:eastAsia="ar-SA"/>
              </w:rPr>
              <w:t>2022г</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745119" w:rsidRPr="00B40747" w:rsidRDefault="00745119" w:rsidP="000331A3">
            <w:pPr>
              <w:shd w:val="clear" w:color="auto" w:fill="FFFFFF"/>
              <w:suppressAutoHyphens/>
              <w:spacing w:after="0"/>
              <w:jc w:val="center"/>
              <w:rPr>
                <w:rFonts w:ascii="Times New Roman" w:eastAsia="SimSun" w:hAnsi="Times New Roman" w:cs="Times New Roman"/>
                <w:b/>
                <w:bCs/>
                <w:kern w:val="1"/>
                <w:sz w:val="24"/>
                <w:szCs w:val="24"/>
                <w:lang w:eastAsia="ar-SA"/>
              </w:rPr>
            </w:pPr>
            <w:r w:rsidRPr="00B40747">
              <w:rPr>
                <w:rFonts w:ascii="Times New Roman" w:eastAsia="SimSun" w:hAnsi="Times New Roman" w:cs="Times New Roman"/>
                <w:b/>
                <w:bCs/>
                <w:kern w:val="1"/>
                <w:sz w:val="24"/>
                <w:szCs w:val="24"/>
                <w:lang w:eastAsia="ar-SA"/>
              </w:rPr>
              <w:t>2020г</w:t>
            </w:r>
          </w:p>
        </w:tc>
        <w:tc>
          <w:tcPr>
            <w:tcW w:w="737" w:type="pct"/>
            <w:tcBorders>
              <w:top w:val="single" w:sz="4" w:space="0" w:color="000000"/>
              <w:left w:val="single" w:sz="4" w:space="0" w:color="000000"/>
              <w:bottom w:val="single" w:sz="4" w:space="0" w:color="000000"/>
              <w:right w:val="single" w:sz="4" w:space="0" w:color="000000"/>
            </w:tcBorders>
          </w:tcPr>
          <w:p w:rsidR="00745119" w:rsidRPr="00B40747" w:rsidRDefault="00745119" w:rsidP="000331A3">
            <w:pPr>
              <w:shd w:val="clear" w:color="auto" w:fill="FFFFFF"/>
              <w:suppressAutoHyphens/>
              <w:spacing w:after="0"/>
              <w:jc w:val="center"/>
              <w:rPr>
                <w:rFonts w:ascii="Times New Roman" w:eastAsia="SimSun" w:hAnsi="Times New Roman" w:cs="Times New Roman"/>
                <w:b/>
                <w:kern w:val="1"/>
                <w:sz w:val="24"/>
                <w:szCs w:val="24"/>
                <w:lang w:eastAsia="ar-SA"/>
              </w:rPr>
            </w:pPr>
            <w:r w:rsidRPr="00B40747">
              <w:rPr>
                <w:rFonts w:ascii="Times New Roman" w:eastAsia="SimSun" w:hAnsi="Times New Roman" w:cs="Times New Roman"/>
                <w:b/>
                <w:kern w:val="1"/>
                <w:sz w:val="24"/>
                <w:szCs w:val="24"/>
                <w:lang w:eastAsia="ar-SA"/>
              </w:rPr>
              <w:t>2021г</w:t>
            </w:r>
          </w:p>
        </w:tc>
        <w:tc>
          <w:tcPr>
            <w:tcW w:w="739" w:type="pct"/>
            <w:tcBorders>
              <w:top w:val="single" w:sz="4" w:space="0" w:color="000000"/>
              <w:left w:val="single" w:sz="4" w:space="0" w:color="000000"/>
              <w:bottom w:val="single" w:sz="4" w:space="0" w:color="000000"/>
              <w:right w:val="single" w:sz="4" w:space="0" w:color="000000"/>
            </w:tcBorders>
          </w:tcPr>
          <w:p w:rsidR="00745119" w:rsidRPr="00B40747" w:rsidRDefault="00745119" w:rsidP="000331A3">
            <w:pPr>
              <w:shd w:val="clear" w:color="auto" w:fill="FFFFFF"/>
              <w:suppressAutoHyphens/>
              <w:spacing w:after="0"/>
              <w:jc w:val="center"/>
              <w:rPr>
                <w:rFonts w:ascii="Times New Roman" w:eastAsia="SimSun" w:hAnsi="Times New Roman" w:cs="Times New Roman"/>
                <w:b/>
                <w:kern w:val="1"/>
                <w:sz w:val="24"/>
                <w:szCs w:val="24"/>
                <w:lang w:eastAsia="ar-SA"/>
              </w:rPr>
            </w:pPr>
            <w:r w:rsidRPr="00B40747">
              <w:rPr>
                <w:rFonts w:ascii="Times New Roman" w:eastAsia="SimSun" w:hAnsi="Times New Roman" w:cs="Times New Roman"/>
                <w:b/>
                <w:kern w:val="1"/>
                <w:sz w:val="24"/>
                <w:szCs w:val="24"/>
                <w:lang w:eastAsia="ar-SA"/>
              </w:rPr>
              <w:t>2022г</w:t>
            </w:r>
          </w:p>
        </w:tc>
      </w:tr>
      <w:tr w:rsidR="00745119" w:rsidRPr="00745119" w:rsidTr="004D6127">
        <w:trPr>
          <w:trHeight w:val="390"/>
        </w:trPr>
        <w:tc>
          <w:tcPr>
            <w:tcW w:w="510" w:type="pct"/>
            <w:tcBorders>
              <w:top w:val="single" w:sz="4" w:space="0" w:color="000000"/>
              <w:left w:val="single" w:sz="4" w:space="0" w:color="000000"/>
              <w:bottom w:val="single" w:sz="4" w:space="0" w:color="000000"/>
            </w:tcBorders>
            <w:shd w:val="clear" w:color="auto" w:fill="auto"/>
            <w:vAlign w:val="center"/>
          </w:tcPr>
          <w:p w:rsidR="00745119" w:rsidRPr="00B40747" w:rsidRDefault="00745119" w:rsidP="000331A3">
            <w:pPr>
              <w:shd w:val="clear" w:color="auto" w:fill="FFFFFF"/>
              <w:suppressAutoHyphens/>
              <w:spacing w:after="0"/>
              <w:jc w:val="center"/>
              <w:rPr>
                <w:rFonts w:ascii="Times New Roman" w:eastAsia="SimSun" w:hAnsi="Times New Roman" w:cs="Times New Roman"/>
                <w:b/>
                <w:kern w:val="1"/>
                <w:sz w:val="24"/>
                <w:szCs w:val="24"/>
                <w:lang w:eastAsia="ar-SA"/>
              </w:rPr>
            </w:pPr>
            <w:r w:rsidRPr="00B40747">
              <w:rPr>
                <w:rFonts w:ascii="Times New Roman" w:eastAsia="SimSun" w:hAnsi="Times New Roman" w:cs="Times New Roman"/>
                <w:b/>
                <w:kern w:val="1"/>
                <w:sz w:val="24"/>
                <w:szCs w:val="24"/>
                <w:lang w:eastAsia="ar-SA"/>
              </w:rPr>
              <w:t>1 гр</w:t>
            </w:r>
          </w:p>
        </w:tc>
        <w:tc>
          <w:tcPr>
            <w:tcW w:w="730" w:type="pct"/>
            <w:tcBorders>
              <w:top w:val="single" w:sz="4" w:space="0" w:color="000000"/>
              <w:left w:val="single" w:sz="4" w:space="0" w:color="000000"/>
              <w:bottom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2,1</w:t>
            </w:r>
          </w:p>
        </w:tc>
        <w:tc>
          <w:tcPr>
            <w:tcW w:w="744"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w:t>
            </w:r>
          </w:p>
        </w:tc>
        <w:tc>
          <w:tcPr>
            <w:tcW w:w="805"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2,0</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10,0</w:t>
            </w:r>
          </w:p>
        </w:tc>
        <w:tc>
          <w:tcPr>
            <w:tcW w:w="737"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6,5</w:t>
            </w:r>
          </w:p>
        </w:tc>
        <w:tc>
          <w:tcPr>
            <w:tcW w:w="739"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6,1</w:t>
            </w:r>
          </w:p>
        </w:tc>
      </w:tr>
      <w:tr w:rsidR="00745119" w:rsidRPr="00745119" w:rsidTr="004D6127">
        <w:trPr>
          <w:trHeight w:val="390"/>
        </w:trPr>
        <w:tc>
          <w:tcPr>
            <w:tcW w:w="510" w:type="pct"/>
            <w:tcBorders>
              <w:top w:val="single" w:sz="4" w:space="0" w:color="000000"/>
              <w:left w:val="single" w:sz="4" w:space="0" w:color="000000"/>
              <w:bottom w:val="single" w:sz="4" w:space="0" w:color="000000"/>
            </w:tcBorders>
            <w:shd w:val="clear" w:color="auto" w:fill="auto"/>
            <w:vAlign w:val="center"/>
          </w:tcPr>
          <w:p w:rsidR="00745119" w:rsidRPr="00B40747" w:rsidRDefault="00745119" w:rsidP="000331A3">
            <w:pPr>
              <w:shd w:val="clear" w:color="auto" w:fill="FFFFFF"/>
              <w:suppressAutoHyphens/>
              <w:spacing w:after="0"/>
              <w:jc w:val="center"/>
              <w:rPr>
                <w:rFonts w:ascii="Times New Roman" w:eastAsia="SimSun" w:hAnsi="Times New Roman" w:cs="Times New Roman"/>
                <w:b/>
                <w:kern w:val="1"/>
                <w:sz w:val="24"/>
                <w:szCs w:val="24"/>
                <w:lang w:eastAsia="ar-SA"/>
              </w:rPr>
            </w:pPr>
            <w:r w:rsidRPr="00B40747">
              <w:rPr>
                <w:rFonts w:ascii="Times New Roman" w:eastAsia="SimSun" w:hAnsi="Times New Roman" w:cs="Times New Roman"/>
                <w:b/>
                <w:kern w:val="1"/>
                <w:sz w:val="24"/>
                <w:szCs w:val="24"/>
                <w:lang w:eastAsia="ar-SA"/>
              </w:rPr>
              <w:t>2 гр</w:t>
            </w:r>
          </w:p>
        </w:tc>
        <w:tc>
          <w:tcPr>
            <w:tcW w:w="730" w:type="pct"/>
            <w:tcBorders>
              <w:top w:val="single" w:sz="4" w:space="0" w:color="000000"/>
              <w:left w:val="single" w:sz="4" w:space="0" w:color="000000"/>
              <w:bottom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34,6</w:t>
            </w:r>
          </w:p>
        </w:tc>
        <w:tc>
          <w:tcPr>
            <w:tcW w:w="744"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32</w:t>
            </w:r>
          </w:p>
        </w:tc>
        <w:tc>
          <w:tcPr>
            <w:tcW w:w="805"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32,3</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67,7</w:t>
            </w:r>
          </w:p>
        </w:tc>
        <w:tc>
          <w:tcPr>
            <w:tcW w:w="737"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val="en-US" w:eastAsia="ar-SA"/>
              </w:rPr>
            </w:pPr>
            <w:r w:rsidRPr="00745119">
              <w:rPr>
                <w:rFonts w:ascii="Times New Roman" w:eastAsia="SimSun" w:hAnsi="Times New Roman" w:cs="Times New Roman"/>
                <w:kern w:val="1"/>
                <w:sz w:val="24"/>
                <w:szCs w:val="24"/>
                <w:lang w:eastAsia="ar-SA"/>
              </w:rPr>
              <w:t>67,5</w:t>
            </w:r>
          </w:p>
        </w:tc>
        <w:tc>
          <w:tcPr>
            <w:tcW w:w="739"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val="en-US" w:eastAsia="ar-SA"/>
              </w:rPr>
            </w:pPr>
            <w:r w:rsidRPr="00745119">
              <w:rPr>
                <w:rFonts w:ascii="Times New Roman" w:eastAsia="SimSun" w:hAnsi="Times New Roman" w:cs="Times New Roman"/>
                <w:kern w:val="1"/>
                <w:sz w:val="24"/>
                <w:szCs w:val="24"/>
                <w:lang w:eastAsia="ar-SA"/>
              </w:rPr>
              <w:t>65,8</w:t>
            </w:r>
          </w:p>
        </w:tc>
      </w:tr>
      <w:tr w:rsidR="00745119" w:rsidRPr="00745119" w:rsidTr="004D6127">
        <w:trPr>
          <w:trHeight w:val="390"/>
        </w:trPr>
        <w:tc>
          <w:tcPr>
            <w:tcW w:w="510" w:type="pct"/>
            <w:tcBorders>
              <w:top w:val="single" w:sz="4" w:space="0" w:color="000000"/>
              <w:left w:val="single" w:sz="4" w:space="0" w:color="000000"/>
              <w:bottom w:val="single" w:sz="4" w:space="0" w:color="000000"/>
            </w:tcBorders>
            <w:shd w:val="clear" w:color="auto" w:fill="auto"/>
            <w:vAlign w:val="center"/>
          </w:tcPr>
          <w:p w:rsidR="00745119" w:rsidRPr="00B40747" w:rsidRDefault="00745119" w:rsidP="000331A3">
            <w:pPr>
              <w:shd w:val="clear" w:color="auto" w:fill="FFFFFF"/>
              <w:suppressAutoHyphens/>
              <w:spacing w:after="0"/>
              <w:jc w:val="center"/>
              <w:rPr>
                <w:rFonts w:ascii="Times New Roman" w:eastAsia="SimSun" w:hAnsi="Times New Roman" w:cs="Times New Roman"/>
                <w:b/>
                <w:kern w:val="1"/>
                <w:sz w:val="24"/>
                <w:szCs w:val="24"/>
                <w:lang w:eastAsia="ar-SA"/>
              </w:rPr>
            </w:pPr>
            <w:r w:rsidRPr="00B40747">
              <w:rPr>
                <w:rFonts w:ascii="Times New Roman" w:eastAsia="SimSun" w:hAnsi="Times New Roman" w:cs="Times New Roman"/>
                <w:b/>
                <w:kern w:val="1"/>
                <w:sz w:val="24"/>
                <w:szCs w:val="24"/>
                <w:lang w:eastAsia="ar-SA"/>
              </w:rPr>
              <w:t>3 гр</w:t>
            </w:r>
          </w:p>
        </w:tc>
        <w:tc>
          <w:tcPr>
            <w:tcW w:w="730" w:type="pct"/>
            <w:tcBorders>
              <w:top w:val="single" w:sz="4" w:space="0" w:color="000000"/>
              <w:left w:val="single" w:sz="4" w:space="0" w:color="000000"/>
              <w:bottom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31,6</w:t>
            </w:r>
          </w:p>
        </w:tc>
        <w:tc>
          <w:tcPr>
            <w:tcW w:w="744"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34,7</w:t>
            </w:r>
          </w:p>
        </w:tc>
        <w:tc>
          <w:tcPr>
            <w:tcW w:w="805"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36,8</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19,3</w:t>
            </w:r>
          </w:p>
        </w:tc>
        <w:tc>
          <w:tcPr>
            <w:tcW w:w="737"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22,4</w:t>
            </w:r>
          </w:p>
        </w:tc>
        <w:tc>
          <w:tcPr>
            <w:tcW w:w="739"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24,5</w:t>
            </w:r>
          </w:p>
        </w:tc>
      </w:tr>
      <w:tr w:rsidR="00745119" w:rsidRPr="00745119" w:rsidTr="004D6127">
        <w:trPr>
          <w:trHeight w:val="390"/>
        </w:trPr>
        <w:tc>
          <w:tcPr>
            <w:tcW w:w="510" w:type="pct"/>
            <w:tcBorders>
              <w:top w:val="single" w:sz="4" w:space="0" w:color="000000"/>
              <w:left w:val="single" w:sz="4" w:space="0" w:color="000000"/>
              <w:bottom w:val="single" w:sz="4" w:space="0" w:color="000000"/>
            </w:tcBorders>
            <w:shd w:val="clear" w:color="auto" w:fill="auto"/>
            <w:vAlign w:val="center"/>
          </w:tcPr>
          <w:p w:rsidR="00745119" w:rsidRPr="00B40747" w:rsidRDefault="00745119" w:rsidP="000331A3">
            <w:pPr>
              <w:shd w:val="clear" w:color="auto" w:fill="FFFFFF"/>
              <w:suppressAutoHyphens/>
              <w:spacing w:after="0"/>
              <w:jc w:val="center"/>
              <w:rPr>
                <w:rFonts w:ascii="Times New Roman" w:eastAsia="SimSun" w:hAnsi="Times New Roman" w:cs="Times New Roman"/>
                <w:b/>
                <w:kern w:val="1"/>
                <w:sz w:val="24"/>
                <w:szCs w:val="24"/>
                <w:lang w:eastAsia="ar-SA"/>
              </w:rPr>
            </w:pPr>
            <w:r w:rsidRPr="00B40747">
              <w:rPr>
                <w:rFonts w:ascii="Times New Roman" w:eastAsia="SimSun" w:hAnsi="Times New Roman" w:cs="Times New Roman"/>
                <w:b/>
                <w:kern w:val="1"/>
                <w:sz w:val="24"/>
                <w:szCs w:val="24"/>
                <w:lang w:eastAsia="ar-SA"/>
              </w:rPr>
              <w:t>4 гр</w:t>
            </w:r>
          </w:p>
        </w:tc>
        <w:tc>
          <w:tcPr>
            <w:tcW w:w="730" w:type="pct"/>
            <w:tcBorders>
              <w:top w:val="single" w:sz="4" w:space="0" w:color="000000"/>
              <w:left w:val="single" w:sz="4" w:space="0" w:color="000000"/>
              <w:bottom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2,9</w:t>
            </w:r>
          </w:p>
        </w:tc>
        <w:tc>
          <w:tcPr>
            <w:tcW w:w="744"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1,7</w:t>
            </w:r>
          </w:p>
        </w:tc>
        <w:tc>
          <w:tcPr>
            <w:tcW w:w="805"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0,4</w:t>
            </w:r>
          </w:p>
        </w:tc>
        <w:tc>
          <w:tcPr>
            <w:tcW w:w="737"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0,7</w:t>
            </w:r>
          </w:p>
        </w:tc>
        <w:tc>
          <w:tcPr>
            <w:tcW w:w="739"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0,9</w:t>
            </w:r>
          </w:p>
        </w:tc>
      </w:tr>
      <w:tr w:rsidR="00745119" w:rsidRPr="00745119" w:rsidTr="004D6127">
        <w:trPr>
          <w:trHeight w:val="390"/>
        </w:trPr>
        <w:tc>
          <w:tcPr>
            <w:tcW w:w="510" w:type="pct"/>
            <w:tcBorders>
              <w:top w:val="single" w:sz="4" w:space="0" w:color="000000"/>
              <w:left w:val="single" w:sz="4" w:space="0" w:color="000000"/>
              <w:bottom w:val="single" w:sz="4" w:space="0" w:color="000000"/>
            </w:tcBorders>
            <w:shd w:val="clear" w:color="auto" w:fill="auto"/>
            <w:vAlign w:val="center"/>
          </w:tcPr>
          <w:p w:rsidR="00745119" w:rsidRPr="00B40747" w:rsidRDefault="00745119" w:rsidP="000331A3">
            <w:pPr>
              <w:shd w:val="clear" w:color="auto" w:fill="FFFFFF"/>
              <w:suppressAutoHyphens/>
              <w:spacing w:after="0"/>
              <w:jc w:val="center"/>
              <w:rPr>
                <w:rFonts w:ascii="Times New Roman" w:eastAsia="SimSun" w:hAnsi="Times New Roman" w:cs="Times New Roman"/>
                <w:b/>
                <w:kern w:val="1"/>
                <w:sz w:val="24"/>
                <w:szCs w:val="24"/>
                <w:lang w:eastAsia="ar-SA"/>
              </w:rPr>
            </w:pPr>
            <w:r w:rsidRPr="00B40747">
              <w:rPr>
                <w:rFonts w:ascii="Times New Roman" w:eastAsia="SimSun" w:hAnsi="Times New Roman" w:cs="Times New Roman"/>
                <w:b/>
                <w:kern w:val="1"/>
                <w:sz w:val="24"/>
                <w:szCs w:val="24"/>
                <w:lang w:eastAsia="ar-SA"/>
              </w:rPr>
              <w:t>5 гр</w:t>
            </w:r>
          </w:p>
        </w:tc>
        <w:tc>
          <w:tcPr>
            <w:tcW w:w="730" w:type="pct"/>
            <w:tcBorders>
              <w:top w:val="single" w:sz="4" w:space="0" w:color="000000"/>
              <w:left w:val="single" w:sz="4" w:space="0" w:color="000000"/>
              <w:bottom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28,6</w:t>
            </w:r>
          </w:p>
        </w:tc>
        <w:tc>
          <w:tcPr>
            <w:tcW w:w="744"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30,4</w:t>
            </w:r>
          </w:p>
        </w:tc>
        <w:tc>
          <w:tcPr>
            <w:tcW w:w="805"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27,7</w:t>
            </w:r>
          </w:p>
        </w:tc>
        <w:tc>
          <w:tcPr>
            <w:tcW w:w="735" w:type="pct"/>
            <w:tcBorders>
              <w:top w:val="single" w:sz="4" w:space="0" w:color="000000"/>
              <w:left w:val="single" w:sz="4" w:space="0" w:color="000000"/>
              <w:bottom w:val="single" w:sz="4" w:space="0" w:color="000000"/>
              <w:right w:val="single" w:sz="4" w:space="0" w:color="000000"/>
            </w:tcBorders>
            <w:shd w:val="clear" w:color="auto" w:fill="auto"/>
          </w:tcPr>
          <w:p w:rsidR="00745119" w:rsidRPr="00745119" w:rsidRDefault="00745119" w:rsidP="000331A3">
            <w:pPr>
              <w:shd w:val="clear" w:color="auto" w:fill="FFFFFF"/>
              <w:suppressAutoHyphens/>
              <w:spacing w:after="0"/>
              <w:jc w:val="center"/>
              <w:rPr>
                <w:rFonts w:ascii="Times New Roman" w:eastAsia="SimSun" w:hAnsi="Times New Roman" w:cs="Times New Roman"/>
                <w:bCs/>
                <w:kern w:val="1"/>
                <w:sz w:val="24"/>
                <w:szCs w:val="24"/>
                <w:lang w:eastAsia="ar-SA"/>
              </w:rPr>
            </w:pPr>
            <w:r w:rsidRPr="00745119">
              <w:rPr>
                <w:rFonts w:ascii="Times New Roman" w:eastAsia="SimSun" w:hAnsi="Times New Roman" w:cs="Times New Roman"/>
                <w:bCs/>
                <w:kern w:val="1"/>
                <w:sz w:val="24"/>
                <w:szCs w:val="24"/>
                <w:lang w:eastAsia="ar-SA"/>
              </w:rPr>
              <w:t>2,4</w:t>
            </w:r>
          </w:p>
        </w:tc>
        <w:tc>
          <w:tcPr>
            <w:tcW w:w="737"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2,6</w:t>
            </w:r>
          </w:p>
        </w:tc>
        <w:tc>
          <w:tcPr>
            <w:tcW w:w="739" w:type="pct"/>
            <w:tcBorders>
              <w:top w:val="single" w:sz="4" w:space="0" w:color="000000"/>
              <w:left w:val="single" w:sz="4" w:space="0" w:color="000000"/>
              <w:bottom w:val="single" w:sz="4" w:space="0" w:color="000000"/>
              <w:right w:val="single" w:sz="4" w:space="0" w:color="000000"/>
            </w:tcBorders>
          </w:tcPr>
          <w:p w:rsidR="00745119" w:rsidRPr="00745119" w:rsidRDefault="00745119" w:rsidP="000331A3">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2,7</w:t>
            </w:r>
          </w:p>
        </w:tc>
      </w:tr>
    </w:tbl>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bCs/>
          <w:kern w:val="1"/>
          <w:sz w:val="24"/>
          <w:szCs w:val="24"/>
          <w:lang w:eastAsia="ar-SA"/>
        </w:rPr>
        <w:t xml:space="preserve">В 2022 году число </w:t>
      </w:r>
      <w:r w:rsidRPr="00745119">
        <w:rPr>
          <w:rFonts w:ascii="Times New Roman" w:eastAsia="SimSun" w:hAnsi="Times New Roman" w:cs="Times New Roman"/>
          <w:kern w:val="1"/>
          <w:sz w:val="24"/>
          <w:szCs w:val="24"/>
          <w:lang w:eastAsia="ar-SA"/>
        </w:rPr>
        <w:t>детей-сирот и детей, находящихся в ТЖС, пребывающих в стационарных учреждениях, с 1 группой здоровья увеличилось на 1% и составило 2</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(2021 г. - 1,0</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2020 г. - 2,1</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число детей со 2 группой здоровья 32,3</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xml:space="preserve">% (2021 г. </w:t>
      </w:r>
      <w:r w:rsidR="00B56003">
        <w:rPr>
          <w:rFonts w:ascii="Times New Roman" w:eastAsia="SimSun" w:hAnsi="Times New Roman" w:cs="Times New Roman"/>
          <w:kern w:val="1"/>
          <w:sz w:val="24"/>
          <w:szCs w:val="24"/>
          <w:lang w:eastAsia="ar-SA"/>
        </w:rPr>
        <w:t>–</w:t>
      </w:r>
      <w:r w:rsidRPr="00745119">
        <w:rPr>
          <w:rFonts w:ascii="Times New Roman" w:eastAsia="SimSun" w:hAnsi="Times New Roman" w:cs="Times New Roman"/>
          <w:kern w:val="1"/>
          <w:sz w:val="24"/>
          <w:szCs w:val="24"/>
          <w:lang w:eastAsia="ar-SA"/>
        </w:rPr>
        <w:t xml:space="preserve"> 32</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xml:space="preserve">%, 2020 г. - </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lastRenderedPageBreak/>
        <w:t>34,6</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снизилось число детей с тяжелой хронической патологией и составило 28,9</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(2021 г. - 31,8</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2020 г. - 31,5</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xml:space="preserve">%). При этом, отмечен рост числа детей с 3 группой здоровья, составило </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36,8</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(2021 г. - 32,1</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2020 г. - 31,6</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xml:space="preserve">%).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Среди опекаемых детей так же отмечается снижение числа детей с 1 группой здоровья с 10% в 2020 году до 6,1% в 2022 году. Так же отмечается снижение числа детей со 2 группой здоровья - 65,8% (2021 г. - 67,5%, 2020 г. - 67,7%). Увеличилось число детей с 3 группой здоровья на 2,1% - 24,4% (2021 г. -22,4%, 2020 г.-19,3%), на 0,1% увеличилось число детей с </w:t>
      </w:r>
      <w:r w:rsidR="00B56003">
        <w:rPr>
          <w:rFonts w:ascii="Times New Roman" w:eastAsia="SimSun" w:hAnsi="Times New Roman" w:cs="Times New Roman"/>
          <w:kern w:val="1"/>
          <w:sz w:val="24"/>
          <w:szCs w:val="24"/>
          <w:lang w:eastAsia="ar-SA"/>
        </w:rPr>
        <w:t xml:space="preserve">          </w:t>
      </w:r>
      <w:r w:rsidRPr="00745119">
        <w:rPr>
          <w:rFonts w:ascii="Times New Roman" w:eastAsia="SimSun" w:hAnsi="Times New Roman" w:cs="Times New Roman"/>
          <w:kern w:val="1"/>
          <w:sz w:val="24"/>
          <w:szCs w:val="24"/>
          <w:lang w:eastAsia="ar-SA"/>
        </w:rPr>
        <w:t xml:space="preserve">4 и 5 группы здоровья и составило 0,9% и 2,7% соответственно.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Детям, прошедшим диспансеризацию, нуждающимся в реабилитационном, специализированном лечении и оздоровлении, оказана необходимая медицинская помощь в условиях санаторно-оздоровительных, амбулаторно-поликлинических и стационарных учреждений здравоохранения республики. </w:t>
      </w:r>
    </w:p>
    <w:p w:rsidR="00745119" w:rsidRPr="00745119" w:rsidRDefault="00745119" w:rsidP="00745119">
      <w:pPr>
        <w:spacing w:after="0" w:line="240" w:lineRule="auto"/>
        <w:ind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Стратегической задачей развития здравоохранения Удмуртской Республики является обеспечение доступности медицинской помощи детскому населению каждого населённого пункта. Это достигается и новыми подходами к организации оказания медицинской помощи, в том числе внедрением мобильной медицины и развитием выездных форм работы.</w:t>
      </w:r>
    </w:p>
    <w:p w:rsidR="00745119" w:rsidRPr="00745119" w:rsidRDefault="00745119" w:rsidP="00745119">
      <w:pPr>
        <w:spacing w:after="0" w:line="240" w:lineRule="auto"/>
        <w:ind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Для оказания медицинской помощи детям в отдаленных районах республики активно работают мобильные медицинские комплексы, в которых работают бригады прививочные, бригада врача-педиатра и медсестры для осмотра детей, бригады врачей-специалистов для проведения профосмотров и диспансеризации детей-сирот и детей, оставшихся без попечения родителей, а также бригада врачей-специалистов БУЗ УР «РДКБ МЗ УР» с целью оказания специализированной консультативной медицинской помощи несовершеннолетним.</w:t>
      </w:r>
    </w:p>
    <w:p w:rsidR="00745119" w:rsidRPr="00745119" w:rsidRDefault="00745119" w:rsidP="00745119">
      <w:pPr>
        <w:spacing w:after="0" w:line="240" w:lineRule="auto"/>
        <w:ind w:firstLine="708"/>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bCs/>
          <w:sz w:val="24"/>
          <w:szCs w:val="24"/>
          <w:lang w:eastAsia="ru-RU"/>
        </w:rPr>
        <w:t xml:space="preserve">Всего в 2022 году </w:t>
      </w:r>
      <w:r w:rsidRPr="00745119">
        <w:rPr>
          <w:rFonts w:ascii="Times New Roman" w:eastAsia="Times New Roman" w:hAnsi="Times New Roman" w:cs="Times New Roman"/>
          <w:sz w:val="24"/>
          <w:szCs w:val="24"/>
          <w:lang w:eastAsia="ru-RU"/>
        </w:rPr>
        <w:t xml:space="preserve">было </w:t>
      </w:r>
      <w:r w:rsidRPr="00745119">
        <w:rPr>
          <w:rFonts w:ascii="Times New Roman" w:eastAsia="Times New Roman" w:hAnsi="Times New Roman" w:cs="Times New Roman"/>
          <w:bCs/>
          <w:sz w:val="24"/>
          <w:szCs w:val="24"/>
          <w:lang w:eastAsia="ru-RU"/>
        </w:rPr>
        <w:t xml:space="preserve">осуществлено 337 выездов (2021г.  - 481, 2020 г. - 331), в том числе 99 выездов на профосмотры и диспансеризацию (2021 г. – 124, 2020 г.– 147), осмотрено 6631 </w:t>
      </w:r>
      <w:r w:rsidRPr="00745119">
        <w:rPr>
          <w:rFonts w:ascii="Times New Roman" w:eastAsia="Times New Roman" w:hAnsi="Times New Roman" w:cs="Times New Roman"/>
          <w:sz w:val="24"/>
          <w:szCs w:val="24"/>
          <w:lang w:eastAsia="ru-RU"/>
        </w:rPr>
        <w:t>детей из городов и районов УР (2021 г. – 7583, 2020 г. -5855,)</w:t>
      </w:r>
      <w:r w:rsidRPr="00745119">
        <w:rPr>
          <w:rFonts w:ascii="Times New Roman" w:eastAsia="Times New Roman" w:hAnsi="Times New Roman" w:cs="Times New Roman"/>
          <w:bCs/>
          <w:sz w:val="24"/>
          <w:szCs w:val="24"/>
          <w:lang w:eastAsia="ru-RU"/>
        </w:rPr>
        <w:t xml:space="preserve">. Так же осуществлены </w:t>
      </w:r>
      <w:r w:rsidRPr="00745119">
        <w:rPr>
          <w:rFonts w:ascii="Times New Roman" w:eastAsia="Times New Roman" w:hAnsi="Times New Roman" w:cs="Times New Roman"/>
          <w:sz w:val="24"/>
          <w:szCs w:val="24"/>
          <w:lang w:eastAsia="ru-RU"/>
        </w:rPr>
        <w:t xml:space="preserve">выезды на мобильном медицинском комплексе в целях оказания выездной консультативной медицинской помощи, в том числе на вакцинацию от </w:t>
      </w:r>
      <w:r w:rsidRPr="00745119">
        <w:rPr>
          <w:rFonts w:ascii="Times New Roman" w:eastAsia="Times New Roman" w:hAnsi="Times New Roman" w:cs="Times New Roman"/>
          <w:sz w:val="24"/>
          <w:szCs w:val="24"/>
          <w:lang w:val="en-US" w:eastAsia="ru-RU"/>
        </w:rPr>
        <w:t>Covid</w:t>
      </w:r>
      <w:r w:rsidRPr="00745119">
        <w:rPr>
          <w:rFonts w:ascii="Times New Roman" w:eastAsia="Times New Roman" w:hAnsi="Times New Roman" w:cs="Times New Roman"/>
          <w:sz w:val="24"/>
          <w:szCs w:val="24"/>
          <w:lang w:eastAsia="ru-RU"/>
        </w:rPr>
        <w:t>-19.</w:t>
      </w:r>
      <w:r w:rsidRPr="00745119">
        <w:rPr>
          <w:rFonts w:ascii="Times New Roman" w:eastAsia="Times New Roman" w:hAnsi="Times New Roman" w:cs="Times New Roman"/>
          <w:b/>
          <w:bCs/>
          <w:sz w:val="24"/>
          <w:szCs w:val="24"/>
          <w:lang w:eastAsia="ru-RU"/>
        </w:rPr>
        <w:t xml:space="preserve"> </w:t>
      </w:r>
      <w:r w:rsidRPr="00745119">
        <w:rPr>
          <w:rFonts w:ascii="Times New Roman" w:eastAsia="Times New Roman" w:hAnsi="Times New Roman" w:cs="Times New Roman"/>
          <w:sz w:val="24"/>
          <w:szCs w:val="24"/>
          <w:lang w:eastAsia="ru-RU"/>
        </w:rPr>
        <w:t>В</w:t>
      </w:r>
      <w:r w:rsidRPr="00745119">
        <w:rPr>
          <w:rFonts w:ascii="Times New Roman" w:eastAsia="Times New Roman" w:hAnsi="Times New Roman" w:cs="Times New Roman"/>
          <w:bCs/>
          <w:sz w:val="24"/>
          <w:szCs w:val="24"/>
          <w:lang w:eastAsia="ru-RU"/>
        </w:rPr>
        <w:t>сего осуществлен 31 выезд (2021 г. – 53, 2020 г.- 7), осмотрено 2040 детей (2021 г. – 1627, 2020 г. -279).</w:t>
      </w:r>
      <w:r w:rsidRPr="00745119">
        <w:rPr>
          <w:rFonts w:ascii="Times New Roman" w:eastAsia="Times New Roman" w:hAnsi="Times New Roman" w:cs="Times New Roman"/>
          <w:sz w:val="24"/>
          <w:szCs w:val="24"/>
          <w:lang w:eastAsia="ru-RU"/>
        </w:rPr>
        <w:t xml:space="preserve"> Работа направлена на сохранение и укрепление здоровья, формирование здорового образа жизни у населения.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Обеспечение несовершеннолетних лекарственными препаратами осуществляется в соответствии с нормативными документами:</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w:t>
      </w:r>
      <w:r w:rsidRPr="00745119">
        <w:rPr>
          <w:rFonts w:ascii="Times New Roman" w:eastAsia="SimSun" w:hAnsi="Times New Roman" w:cs="Times New Roman"/>
          <w:kern w:val="1"/>
          <w:sz w:val="24"/>
          <w:szCs w:val="24"/>
          <w:lang w:eastAsia="ar-SA"/>
        </w:rPr>
        <w:tab/>
        <w:t>Постановление Правительства РФ от 30 июля 1994 г.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w:t>
      </w:r>
      <w:r w:rsidRPr="00745119">
        <w:rPr>
          <w:rFonts w:ascii="Times New Roman" w:eastAsia="SimSun" w:hAnsi="Times New Roman" w:cs="Times New Roman"/>
          <w:kern w:val="1"/>
          <w:sz w:val="24"/>
          <w:szCs w:val="24"/>
          <w:lang w:eastAsia="ar-SA"/>
        </w:rPr>
        <w:tab/>
        <w:t xml:space="preserve">Постановление Правительства УР от 16.06.2020 № 255 «Об утверждении порядка бесплатного обеспечения лекарственными препаратами детей в возрасте с трех лет до шести лет и шести месяцев»; </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w:t>
      </w:r>
      <w:r w:rsidRPr="00745119">
        <w:rPr>
          <w:rFonts w:ascii="Times New Roman" w:eastAsia="SimSun" w:hAnsi="Times New Roman" w:cs="Times New Roman"/>
          <w:kern w:val="1"/>
          <w:sz w:val="24"/>
          <w:szCs w:val="24"/>
          <w:lang w:eastAsia="ar-SA"/>
        </w:rPr>
        <w:tab/>
        <w:t>Федеральный закон РФ от 21.11.2011. № 323-ФЗ «Об основах охраны здоровья граждан в Российской Федерации».</w:t>
      </w:r>
    </w:p>
    <w:p w:rsidR="00745119" w:rsidRPr="00745119" w:rsidRDefault="00745119"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 xml:space="preserve">Назначение лекарственных препаратов осуществляется при наличии медицинских показаний в соответствии со стандартами медицинской помощи, клиническими рекомендациями, порядком назначения лекарственных препаратов, утверждаемым уполномоченным федеральным органом исполнительной власти, в пределах перечня лекарственных препаратов, обеспечение которыми детей в возрасте с трех лет до шести лет и шести месяцев при амбулаторном лечении по рецептам врачей (фельдшеров) осуществляется бесплатно. </w:t>
      </w:r>
    </w:p>
    <w:p w:rsidR="009B7DAA" w:rsidRDefault="009B7DAA" w:rsidP="00745119">
      <w:pPr>
        <w:shd w:val="clear" w:color="auto" w:fill="FFFFFF"/>
        <w:suppressAutoHyphens/>
        <w:spacing w:after="0" w:line="240" w:lineRule="auto"/>
        <w:ind w:firstLine="708"/>
        <w:jc w:val="both"/>
        <w:rPr>
          <w:rFonts w:ascii="Times New Roman" w:eastAsia="SimSun" w:hAnsi="Times New Roman" w:cs="Times New Roman"/>
          <w:kern w:val="1"/>
          <w:sz w:val="24"/>
          <w:szCs w:val="24"/>
          <w:lang w:eastAsia="ar-SA"/>
        </w:rPr>
      </w:pPr>
    </w:p>
    <w:p w:rsidR="001D7B44" w:rsidRDefault="001D7B44" w:rsidP="001D7B44">
      <w:pPr>
        <w:shd w:val="clear" w:color="auto" w:fill="FFFFFF"/>
        <w:suppressAutoHyphens/>
        <w:spacing w:after="0"/>
        <w:ind w:firstLine="708"/>
        <w:jc w:val="center"/>
        <w:rPr>
          <w:rFonts w:ascii="Times New Roman" w:eastAsia="SimSun" w:hAnsi="Times New Roman" w:cs="Times New Roman"/>
          <w:b/>
          <w:bCs/>
          <w:kern w:val="1"/>
          <w:sz w:val="24"/>
          <w:szCs w:val="24"/>
          <w:lang w:eastAsia="ar-SA"/>
        </w:rPr>
      </w:pPr>
      <w:r w:rsidRPr="001D7B44">
        <w:rPr>
          <w:rFonts w:ascii="Times New Roman" w:eastAsia="SimSun" w:hAnsi="Times New Roman" w:cs="Times New Roman"/>
          <w:b/>
          <w:bCs/>
          <w:kern w:val="1"/>
          <w:sz w:val="24"/>
          <w:szCs w:val="24"/>
          <w:lang w:eastAsia="ar-SA"/>
        </w:rPr>
        <w:t>Информация о лекарственном обеспечении детей в рамках государственных программ льготного лекарственного обеспечения за счет бюджетов федеральног</w:t>
      </w:r>
      <w:r>
        <w:rPr>
          <w:rFonts w:ascii="Times New Roman" w:eastAsia="SimSun" w:hAnsi="Times New Roman" w:cs="Times New Roman"/>
          <w:b/>
          <w:bCs/>
          <w:kern w:val="1"/>
          <w:sz w:val="24"/>
          <w:szCs w:val="24"/>
          <w:lang w:eastAsia="ar-SA"/>
        </w:rPr>
        <w:t>о и регионального уровней за 2020</w:t>
      </w:r>
      <w:r w:rsidRPr="001D7B44">
        <w:rPr>
          <w:rFonts w:ascii="Times New Roman" w:eastAsia="SimSun" w:hAnsi="Times New Roman" w:cs="Times New Roman"/>
          <w:b/>
          <w:bCs/>
          <w:kern w:val="1"/>
          <w:sz w:val="24"/>
          <w:szCs w:val="24"/>
          <w:lang w:eastAsia="ar-SA"/>
        </w:rPr>
        <w:t xml:space="preserve"> – 202</w:t>
      </w:r>
      <w:r>
        <w:rPr>
          <w:rFonts w:ascii="Times New Roman" w:eastAsia="SimSun" w:hAnsi="Times New Roman" w:cs="Times New Roman"/>
          <w:b/>
          <w:bCs/>
          <w:kern w:val="1"/>
          <w:sz w:val="24"/>
          <w:szCs w:val="24"/>
          <w:lang w:eastAsia="ar-SA"/>
        </w:rPr>
        <w:t>2</w:t>
      </w:r>
      <w:r w:rsidRPr="001D7B44">
        <w:rPr>
          <w:rFonts w:ascii="Times New Roman" w:eastAsia="SimSun" w:hAnsi="Times New Roman" w:cs="Times New Roman"/>
          <w:b/>
          <w:bCs/>
          <w:kern w:val="1"/>
          <w:sz w:val="24"/>
          <w:szCs w:val="24"/>
          <w:lang w:eastAsia="ar-SA"/>
        </w:rPr>
        <w:t xml:space="preserve"> годы</w:t>
      </w:r>
    </w:p>
    <w:p w:rsidR="008B4935" w:rsidRDefault="008B4935" w:rsidP="001D7B44">
      <w:pPr>
        <w:shd w:val="clear" w:color="auto" w:fill="FFFFFF"/>
        <w:suppressAutoHyphens/>
        <w:spacing w:after="0"/>
        <w:ind w:firstLine="708"/>
        <w:jc w:val="center"/>
        <w:rPr>
          <w:rFonts w:ascii="Times New Roman" w:eastAsia="SimSun" w:hAnsi="Times New Roman" w:cs="Times New Roman"/>
          <w:b/>
          <w:bCs/>
          <w:kern w:val="1"/>
          <w:sz w:val="24"/>
          <w:szCs w:val="24"/>
          <w:lang w:eastAsia="ar-SA"/>
        </w:rPr>
      </w:pPr>
    </w:p>
    <w:p w:rsidR="008B4935" w:rsidRPr="001D7B44" w:rsidRDefault="008B4935" w:rsidP="001D7B44">
      <w:pPr>
        <w:shd w:val="clear" w:color="auto" w:fill="FFFFFF"/>
        <w:suppressAutoHyphens/>
        <w:spacing w:after="0"/>
        <w:ind w:firstLine="708"/>
        <w:jc w:val="center"/>
        <w:rPr>
          <w:rFonts w:ascii="Times New Roman" w:eastAsia="SimSun" w:hAnsi="Times New Roman" w:cs="Times New Roman"/>
          <w:b/>
          <w:bCs/>
          <w:kern w:val="1"/>
          <w:sz w:val="24"/>
          <w:szCs w:val="24"/>
          <w:lang w:eastAsia="ar-SA"/>
        </w:rPr>
      </w:pPr>
    </w:p>
    <w:p w:rsidR="009B7DAA" w:rsidRDefault="00745119" w:rsidP="009B7DAA">
      <w:pPr>
        <w:shd w:val="clear" w:color="auto" w:fill="FFFFFF"/>
        <w:suppressAutoHyphens/>
        <w:spacing w:after="0" w:line="240" w:lineRule="auto"/>
        <w:ind w:firstLine="708"/>
        <w:jc w:val="center"/>
        <w:rPr>
          <w:rFonts w:ascii="Times New Roman" w:eastAsia="SimSun" w:hAnsi="Times New Roman" w:cs="Times New Roman"/>
          <w:b/>
          <w:kern w:val="1"/>
          <w:sz w:val="24"/>
          <w:szCs w:val="24"/>
          <w:lang w:eastAsia="ar-SA"/>
        </w:rPr>
      </w:pPr>
      <w:r w:rsidRPr="009B7DAA">
        <w:rPr>
          <w:rFonts w:ascii="Times New Roman" w:eastAsia="SimSun" w:hAnsi="Times New Roman" w:cs="Times New Roman"/>
          <w:b/>
          <w:kern w:val="1"/>
          <w:sz w:val="24"/>
          <w:szCs w:val="24"/>
          <w:lang w:eastAsia="ar-SA"/>
        </w:rPr>
        <w:lastRenderedPageBreak/>
        <w:t xml:space="preserve">Информация по бесплатному лекарственному обеспечению детей </w:t>
      </w:r>
    </w:p>
    <w:p w:rsidR="00745119" w:rsidRPr="009B7DAA" w:rsidRDefault="00745119" w:rsidP="009B7DAA">
      <w:pPr>
        <w:shd w:val="clear" w:color="auto" w:fill="FFFFFF"/>
        <w:suppressAutoHyphens/>
        <w:spacing w:after="0" w:line="240" w:lineRule="auto"/>
        <w:ind w:firstLine="708"/>
        <w:jc w:val="center"/>
        <w:rPr>
          <w:rFonts w:ascii="Times New Roman" w:eastAsia="SimSun" w:hAnsi="Times New Roman" w:cs="Times New Roman"/>
          <w:b/>
          <w:kern w:val="1"/>
          <w:sz w:val="24"/>
          <w:szCs w:val="24"/>
          <w:lang w:eastAsia="ar-SA"/>
        </w:rPr>
      </w:pPr>
      <w:r w:rsidRPr="009B7DAA">
        <w:rPr>
          <w:rFonts w:ascii="Times New Roman" w:eastAsia="SimSun" w:hAnsi="Times New Roman" w:cs="Times New Roman"/>
          <w:b/>
          <w:kern w:val="1"/>
          <w:sz w:val="24"/>
          <w:szCs w:val="24"/>
          <w:lang w:eastAsia="ar-SA"/>
        </w:rPr>
        <w:t>первых трех лет жизни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795"/>
        <w:gridCol w:w="1795"/>
        <w:gridCol w:w="1796"/>
      </w:tblGrid>
      <w:tr w:rsidR="00745119" w:rsidRPr="009B7DAA" w:rsidTr="00060CF5">
        <w:trPr>
          <w:trHeight w:val="491"/>
        </w:trPr>
        <w:tc>
          <w:tcPr>
            <w:tcW w:w="4395" w:type="dxa"/>
          </w:tcPr>
          <w:p w:rsidR="00745119" w:rsidRPr="009B7DAA" w:rsidRDefault="00745119" w:rsidP="009B7DAA">
            <w:pPr>
              <w:shd w:val="clear" w:color="auto" w:fill="FFFFFF"/>
              <w:suppressAutoHyphens/>
              <w:spacing w:after="0"/>
              <w:jc w:val="center"/>
              <w:rPr>
                <w:rFonts w:ascii="Times New Roman" w:eastAsia="SimSun" w:hAnsi="Times New Roman" w:cs="Times New Roman"/>
                <w:b/>
                <w:kern w:val="1"/>
                <w:sz w:val="24"/>
                <w:szCs w:val="24"/>
                <w:lang w:eastAsia="ar-SA"/>
              </w:rPr>
            </w:pPr>
          </w:p>
        </w:tc>
        <w:tc>
          <w:tcPr>
            <w:tcW w:w="1795" w:type="dxa"/>
            <w:vAlign w:val="center"/>
          </w:tcPr>
          <w:p w:rsidR="00745119" w:rsidRPr="009B7DAA" w:rsidRDefault="00745119" w:rsidP="00B56003">
            <w:pPr>
              <w:shd w:val="clear" w:color="auto" w:fill="FFFFFF"/>
              <w:suppressAutoHyphens/>
              <w:spacing w:after="0"/>
              <w:jc w:val="center"/>
              <w:rPr>
                <w:rFonts w:ascii="Times New Roman" w:eastAsia="SimSun" w:hAnsi="Times New Roman" w:cs="Times New Roman"/>
                <w:b/>
                <w:bCs/>
                <w:kern w:val="1"/>
                <w:sz w:val="24"/>
                <w:szCs w:val="24"/>
                <w:lang w:eastAsia="ar-SA"/>
              </w:rPr>
            </w:pPr>
            <w:r w:rsidRPr="009B7DAA">
              <w:rPr>
                <w:rFonts w:ascii="Times New Roman" w:eastAsia="SimSun" w:hAnsi="Times New Roman" w:cs="Times New Roman"/>
                <w:b/>
                <w:bCs/>
                <w:kern w:val="1"/>
                <w:sz w:val="24"/>
                <w:szCs w:val="24"/>
                <w:lang w:eastAsia="ar-SA"/>
              </w:rPr>
              <w:t xml:space="preserve">2020 </w:t>
            </w:r>
          </w:p>
        </w:tc>
        <w:tc>
          <w:tcPr>
            <w:tcW w:w="1795" w:type="dxa"/>
            <w:vAlign w:val="center"/>
          </w:tcPr>
          <w:p w:rsidR="00745119" w:rsidRPr="009B7DAA" w:rsidRDefault="00745119" w:rsidP="00B56003">
            <w:pPr>
              <w:shd w:val="clear" w:color="auto" w:fill="FFFFFF"/>
              <w:suppressAutoHyphens/>
              <w:spacing w:after="0"/>
              <w:jc w:val="center"/>
              <w:rPr>
                <w:rFonts w:ascii="Times New Roman" w:eastAsia="SimSun" w:hAnsi="Times New Roman" w:cs="Times New Roman"/>
                <w:b/>
                <w:bCs/>
                <w:kern w:val="1"/>
                <w:sz w:val="24"/>
                <w:szCs w:val="24"/>
                <w:lang w:eastAsia="ar-SA"/>
              </w:rPr>
            </w:pPr>
            <w:r w:rsidRPr="009B7DAA">
              <w:rPr>
                <w:rFonts w:ascii="Times New Roman" w:eastAsia="SimSun" w:hAnsi="Times New Roman" w:cs="Times New Roman"/>
                <w:b/>
                <w:bCs/>
                <w:kern w:val="1"/>
                <w:sz w:val="24"/>
                <w:szCs w:val="24"/>
                <w:lang w:eastAsia="ar-SA"/>
              </w:rPr>
              <w:t xml:space="preserve">2021 </w:t>
            </w:r>
          </w:p>
        </w:tc>
        <w:tc>
          <w:tcPr>
            <w:tcW w:w="1796" w:type="dxa"/>
            <w:vAlign w:val="center"/>
          </w:tcPr>
          <w:p w:rsidR="00745119" w:rsidRPr="009B7DAA" w:rsidRDefault="00745119" w:rsidP="00B56003">
            <w:pPr>
              <w:shd w:val="clear" w:color="auto" w:fill="FFFFFF"/>
              <w:suppressAutoHyphens/>
              <w:spacing w:after="0"/>
              <w:jc w:val="center"/>
              <w:rPr>
                <w:rFonts w:ascii="Times New Roman" w:eastAsia="SimSun" w:hAnsi="Times New Roman" w:cs="Times New Roman"/>
                <w:b/>
                <w:bCs/>
                <w:kern w:val="1"/>
                <w:sz w:val="24"/>
                <w:szCs w:val="24"/>
                <w:lang w:eastAsia="ar-SA"/>
              </w:rPr>
            </w:pPr>
            <w:r w:rsidRPr="009B7DAA">
              <w:rPr>
                <w:rFonts w:ascii="Times New Roman" w:eastAsia="SimSun" w:hAnsi="Times New Roman" w:cs="Times New Roman"/>
                <w:b/>
                <w:bCs/>
                <w:kern w:val="1"/>
                <w:sz w:val="24"/>
                <w:szCs w:val="24"/>
                <w:lang w:eastAsia="ar-SA"/>
              </w:rPr>
              <w:t xml:space="preserve">2022 </w:t>
            </w:r>
          </w:p>
        </w:tc>
      </w:tr>
      <w:tr w:rsidR="00745119" w:rsidRPr="00745119" w:rsidTr="00060CF5">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обеспеченных детей</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8 920</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10 766</w:t>
            </w:r>
          </w:p>
        </w:tc>
        <w:tc>
          <w:tcPr>
            <w:tcW w:w="179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10 627</w:t>
            </w:r>
          </w:p>
        </w:tc>
      </w:tr>
      <w:tr w:rsidR="00745119" w:rsidRPr="00745119" w:rsidTr="00060CF5">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обслуженных рецептов, штук</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23 854</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29 167</w:t>
            </w:r>
          </w:p>
        </w:tc>
        <w:tc>
          <w:tcPr>
            <w:tcW w:w="179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30 014</w:t>
            </w:r>
          </w:p>
        </w:tc>
      </w:tr>
      <w:tr w:rsidR="00745119" w:rsidRPr="00745119" w:rsidTr="00060CF5">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Сумма отпущенных лекарственных препаратов, руб.</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6 295 533,34</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7 477 378</w:t>
            </w:r>
          </w:p>
        </w:tc>
        <w:tc>
          <w:tcPr>
            <w:tcW w:w="179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7 856 835,43</w:t>
            </w:r>
          </w:p>
        </w:tc>
      </w:tr>
      <w:tr w:rsidR="00745119" w:rsidRPr="00745119" w:rsidTr="00060CF5">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стоимость одного рецепта, руб.</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263,92</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256,36</w:t>
            </w:r>
          </w:p>
        </w:tc>
        <w:tc>
          <w:tcPr>
            <w:tcW w:w="179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261,77</w:t>
            </w:r>
          </w:p>
        </w:tc>
      </w:tr>
      <w:tr w:rsidR="00745119" w:rsidRPr="00745119" w:rsidTr="00060CF5">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сумма, затраченная на одно человека, руб.</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705,78</w:t>
            </w:r>
          </w:p>
        </w:tc>
        <w:tc>
          <w:tcPr>
            <w:tcW w:w="1795"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694,54</w:t>
            </w:r>
          </w:p>
        </w:tc>
        <w:tc>
          <w:tcPr>
            <w:tcW w:w="179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739,33</w:t>
            </w:r>
          </w:p>
        </w:tc>
      </w:tr>
    </w:tbl>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p>
    <w:p w:rsidR="00745119" w:rsidRPr="009B7DAA" w:rsidRDefault="00745119" w:rsidP="009B7DAA">
      <w:pPr>
        <w:shd w:val="clear" w:color="auto" w:fill="FFFFFF"/>
        <w:suppressAutoHyphens/>
        <w:spacing w:after="0" w:line="240" w:lineRule="auto"/>
        <w:ind w:firstLine="708"/>
        <w:jc w:val="center"/>
        <w:rPr>
          <w:rFonts w:ascii="Times New Roman" w:eastAsia="SimSun" w:hAnsi="Times New Roman" w:cs="Times New Roman"/>
          <w:b/>
          <w:kern w:val="1"/>
          <w:sz w:val="24"/>
          <w:szCs w:val="24"/>
          <w:lang w:eastAsia="ar-SA"/>
        </w:rPr>
      </w:pPr>
      <w:r w:rsidRPr="009B7DAA">
        <w:rPr>
          <w:rFonts w:ascii="Times New Roman" w:eastAsia="SimSun" w:hAnsi="Times New Roman" w:cs="Times New Roman"/>
          <w:b/>
          <w:kern w:val="1"/>
          <w:sz w:val="24"/>
          <w:szCs w:val="24"/>
          <w:lang w:eastAsia="ar-SA"/>
        </w:rPr>
        <w:t>Информация по бесплатному лекарственному обеспечению детей из многодетных малообеспеченных семей в возрасте до 6 лет и 6 месяцев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795"/>
        <w:gridCol w:w="1795"/>
        <w:gridCol w:w="1796"/>
      </w:tblGrid>
      <w:tr w:rsidR="00B56003" w:rsidRPr="00745119" w:rsidTr="00060CF5">
        <w:tc>
          <w:tcPr>
            <w:tcW w:w="4395" w:type="dxa"/>
            <w:tcBorders>
              <w:top w:val="single" w:sz="4" w:space="0" w:color="auto"/>
              <w:left w:val="single" w:sz="4" w:space="0" w:color="auto"/>
              <w:bottom w:val="single" w:sz="4" w:space="0" w:color="auto"/>
              <w:right w:val="single" w:sz="4" w:space="0" w:color="auto"/>
            </w:tcBorders>
          </w:tcPr>
          <w:p w:rsidR="00B56003" w:rsidRPr="00745119" w:rsidRDefault="00B56003"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1795" w:type="dxa"/>
            <w:tcBorders>
              <w:top w:val="single" w:sz="4" w:space="0" w:color="auto"/>
              <w:left w:val="single" w:sz="4" w:space="0" w:color="auto"/>
              <w:bottom w:val="single" w:sz="4" w:space="0" w:color="auto"/>
              <w:right w:val="single" w:sz="4" w:space="0" w:color="auto"/>
            </w:tcBorders>
            <w:vAlign w:val="center"/>
          </w:tcPr>
          <w:p w:rsidR="00B56003" w:rsidRPr="00B56003" w:rsidRDefault="00B56003" w:rsidP="009B7DAA">
            <w:pPr>
              <w:shd w:val="clear" w:color="auto" w:fill="FFFFFF"/>
              <w:suppressAutoHyphens/>
              <w:spacing w:after="0"/>
              <w:jc w:val="center"/>
              <w:rPr>
                <w:rFonts w:ascii="Times New Roman" w:eastAsia="SimSun" w:hAnsi="Times New Roman" w:cs="Times New Roman"/>
                <w:b/>
                <w:kern w:val="1"/>
                <w:sz w:val="24"/>
                <w:szCs w:val="24"/>
                <w:lang w:eastAsia="ar-SA"/>
              </w:rPr>
            </w:pPr>
            <w:r w:rsidRPr="00B56003">
              <w:rPr>
                <w:rFonts w:ascii="Times New Roman" w:eastAsia="SimSun" w:hAnsi="Times New Roman" w:cs="Times New Roman"/>
                <w:b/>
                <w:kern w:val="1"/>
                <w:sz w:val="24"/>
                <w:szCs w:val="24"/>
                <w:lang w:eastAsia="ar-SA"/>
              </w:rPr>
              <w:t>2020</w:t>
            </w:r>
          </w:p>
        </w:tc>
        <w:tc>
          <w:tcPr>
            <w:tcW w:w="1795" w:type="dxa"/>
            <w:tcBorders>
              <w:top w:val="single" w:sz="4" w:space="0" w:color="auto"/>
              <w:left w:val="single" w:sz="4" w:space="0" w:color="auto"/>
              <w:bottom w:val="single" w:sz="4" w:space="0" w:color="auto"/>
              <w:right w:val="single" w:sz="4" w:space="0" w:color="auto"/>
            </w:tcBorders>
            <w:vAlign w:val="center"/>
          </w:tcPr>
          <w:p w:rsidR="00B56003" w:rsidRPr="00B56003" w:rsidRDefault="00B56003" w:rsidP="009B7DAA">
            <w:pPr>
              <w:shd w:val="clear" w:color="auto" w:fill="FFFFFF"/>
              <w:suppressAutoHyphens/>
              <w:spacing w:after="0"/>
              <w:jc w:val="center"/>
              <w:rPr>
                <w:rFonts w:ascii="Times New Roman" w:eastAsia="SimSun" w:hAnsi="Times New Roman" w:cs="Times New Roman"/>
                <w:b/>
                <w:kern w:val="1"/>
                <w:sz w:val="24"/>
                <w:szCs w:val="24"/>
                <w:lang w:eastAsia="ar-SA"/>
              </w:rPr>
            </w:pPr>
            <w:r w:rsidRPr="00B56003">
              <w:rPr>
                <w:rFonts w:ascii="Times New Roman" w:eastAsia="SimSun" w:hAnsi="Times New Roman" w:cs="Times New Roman"/>
                <w:b/>
                <w:kern w:val="1"/>
                <w:sz w:val="24"/>
                <w:szCs w:val="24"/>
                <w:lang w:eastAsia="ar-SA"/>
              </w:rPr>
              <w:t>2021</w:t>
            </w:r>
          </w:p>
        </w:tc>
        <w:tc>
          <w:tcPr>
            <w:tcW w:w="1796" w:type="dxa"/>
            <w:tcBorders>
              <w:top w:val="single" w:sz="4" w:space="0" w:color="auto"/>
              <w:left w:val="single" w:sz="4" w:space="0" w:color="auto"/>
              <w:bottom w:val="single" w:sz="4" w:space="0" w:color="auto"/>
              <w:right w:val="single" w:sz="4" w:space="0" w:color="auto"/>
            </w:tcBorders>
            <w:vAlign w:val="center"/>
          </w:tcPr>
          <w:p w:rsidR="00B56003" w:rsidRPr="00B56003" w:rsidRDefault="00B56003" w:rsidP="009B7DAA">
            <w:pPr>
              <w:shd w:val="clear" w:color="auto" w:fill="FFFFFF"/>
              <w:suppressAutoHyphens/>
              <w:spacing w:after="0"/>
              <w:jc w:val="center"/>
              <w:rPr>
                <w:rFonts w:ascii="Times New Roman" w:eastAsia="SimSun" w:hAnsi="Times New Roman" w:cs="Times New Roman"/>
                <w:b/>
                <w:kern w:val="1"/>
                <w:sz w:val="24"/>
                <w:szCs w:val="24"/>
                <w:lang w:eastAsia="ar-SA"/>
              </w:rPr>
            </w:pPr>
            <w:r w:rsidRPr="00B56003">
              <w:rPr>
                <w:rFonts w:ascii="Times New Roman" w:eastAsia="SimSun" w:hAnsi="Times New Roman" w:cs="Times New Roman"/>
                <w:b/>
                <w:kern w:val="1"/>
                <w:sz w:val="24"/>
                <w:szCs w:val="24"/>
                <w:lang w:eastAsia="ar-SA"/>
              </w:rPr>
              <w:t>2022</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обеспеченных детей</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8 030</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8 687</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8 290</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обслуженных рецептов, штук</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29 157</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34 629</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32 023</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Сумма отпущенных лекарственных препаратов, руб.</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8 123 669,75</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9 490 488,32</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8 534 985,26</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стоимость одного рецепта, руб.</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278,62</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274,06</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266,53</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сумма, затраченная на одного человека, руб.</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1 011,66</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1 092,49</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1 029,55</w:t>
            </w:r>
          </w:p>
        </w:tc>
      </w:tr>
    </w:tbl>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p w:rsidR="00745119" w:rsidRPr="009B7DAA" w:rsidRDefault="00745119" w:rsidP="009B7DAA">
      <w:pPr>
        <w:shd w:val="clear" w:color="auto" w:fill="FFFFFF"/>
        <w:suppressAutoHyphens/>
        <w:spacing w:after="0" w:line="240" w:lineRule="auto"/>
        <w:ind w:firstLine="708"/>
        <w:jc w:val="center"/>
        <w:rPr>
          <w:rFonts w:ascii="Times New Roman" w:eastAsia="SimSun" w:hAnsi="Times New Roman" w:cs="Times New Roman"/>
          <w:b/>
          <w:kern w:val="1"/>
          <w:sz w:val="24"/>
          <w:szCs w:val="24"/>
          <w:lang w:eastAsia="ar-SA"/>
        </w:rPr>
      </w:pPr>
      <w:r w:rsidRPr="009B7DAA">
        <w:rPr>
          <w:rFonts w:ascii="Times New Roman" w:eastAsia="SimSun" w:hAnsi="Times New Roman" w:cs="Times New Roman"/>
          <w:b/>
          <w:kern w:val="1"/>
          <w:sz w:val="24"/>
          <w:szCs w:val="24"/>
          <w:lang w:eastAsia="ar-SA"/>
        </w:rPr>
        <w:t>Информация по бесплатному лекарственному обеспечению детей в возрасте с трех лет до шести лет и шести месяцев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795"/>
        <w:gridCol w:w="1795"/>
        <w:gridCol w:w="1796"/>
      </w:tblGrid>
      <w:tr w:rsidR="00745119" w:rsidRPr="009B7DAA" w:rsidTr="00060CF5">
        <w:trPr>
          <w:trHeight w:val="647"/>
        </w:trPr>
        <w:tc>
          <w:tcPr>
            <w:tcW w:w="4395" w:type="dxa"/>
            <w:tcBorders>
              <w:top w:val="single" w:sz="4" w:space="0" w:color="auto"/>
              <w:left w:val="single" w:sz="4" w:space="0" w:color="auto"/>
              <w:bottom w:val="single" w:sz="4" w:space="0" w:color="auto"/>
              <w:right w:val="single" w:sz="4" w:space="0" w:color="auto"/>
            </w:tcBorders>
          </w:tcPr>
          <w:p w:rsidR="00745119" w:rsidRPr="009B7DAA" w:rsidRDefault="00745119" w:rsidP="00745119">
            <w:pPr>
              <w:shd w:val="clear" w:color="auto" w:fill="FFFFFF"/>
              <w:suppressAutoHyphens/>
              <w:spacing w:after="0"/>
              <w:jc w:val="both"/>
              <w:rPr>
                <w:rFonts w:ascii="Times New Roman" w:eastAsia="SimSun" w:hAnsi="Times New Roman" w:cs="Times New Roman"/>
                <w:b/>
                <w:kern w:val="1"/>
                <w:sz w:val="24"/>
                <w:szCs w:val="24"/>
                <w:lang w:eastAsia="ar-SA"/>
              </w:rPr>
            </w:pP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9B7DAA" w:rsidRDefault="00B56003" w:rsidP="00B56003">
            <w:pPr>
              <w:shd w:val="clear" w:color="auto" w:fill="FFFFFF"/>
              <w:suppressAutoHyphens/>
              <w:spacing w:after="0"/>
              <w:jc w:val="center"/>
              <w:rPr>
                <w:rFonts w:ascii="Times New Roman" w:eastAsia="SimSun" w:hAnsi="Times New Roman" w:cs="Times New Roman"/>
                <w:b/>
                <w:kern w:val="1"/>
                <w:sz w:val="24"/>
                <w:szCs w:val="24"/>
                <w:lang w:eastAsia="ar-SA"/>
              </w:rPr>
            </w:pPr>
            <w:r>
              <w:rPr>
                <w:rFonts w:ascii="Times New Roman" w:eastAsia="SimSun" w:hAnsi="Times New Roman" w:cs="Times New Roman"/>
                <w:b/>
                <w:kern w:val="1"/>
                <w:sz w:val="24"/>
                <w:szCs w:val="24"/>
                <w:lang w:eastAsia="ar-SA"/>
              </w:rPr>
              <w:t xml:space="preserve">2020 </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9B7DAA" w:rsidRDefault="00B56003" w:rsidP="00B56003">
            <w:pPr>
              <w:shd w:val="clear" w:color="auto" w:fill="FFFFFF"/>
              <w:suppressAutoHyphens/>
              <w:spacing w:after="0"/>
              <w:jc w:val="center"/>
              <w:rPr>
                <w:rFonts w:ascii="Times New Roman" w:eastAsia="SimSun" w:hAnsi="Times New Roman" w:cs="Times New Roman"/>
                <w:b/>
                <w:kern w:val="1"/>
                <w:sz w:val="24"/>
                <w:szCs w:val="24"/>
                <w:lang w:eastAsia="ar-SA"/>
              </w:rPr>
            </w:pPr>
            <w:r>
              <w:rPr>
                <w:rFonts w:ascii="Times New Roman" w:eastAsia="SimSun" w:hAnsi="Times New Roman" w:cs="Times New Roman"/>
                <w:b/>
                <w:kern w:val="1"/>
                <w:sz w:val="24"/>
                <w:szCs w:val="24"/>
                <w:lang w:eastAsia="ar-SA"/>
              </w:rPr>
              <w:t xml:space="preserve">2021 </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9B7DAA" w:rsidRDefault="00745119" w:rsidP="009B7DAA">
            <w:pPr>
              <w:shd w:val="clear" w:color="auto" w:fill="FFFFFF"/>
              <w:suppressAutoHyphens/>
              <w:spacing w:after="0"/>
              <w:jc w:val="center"/>
              <w:rPr>
                <w:rFonts w:ascii="Times New Roman" w:eastAsia="SimSun" w:hAnsi="Times New Roman" w:cs="Times New Roman"/>
                <w:b/>
                <w:kern w:val="1"/>
                <w:sz w:val="24"/>
                <w:szCs w:val="24"/>
                <w:lang w:eastAsia="ar-SA"/>
              </w:rPr>
            </w:pPr>
            <w:r w:rsidRPr="009B7DAA">
              <w:rPr>
                <w:rFonts w:ascii="Times New Roman" w:eastAsia="SimSun" w:hAnsi="Times New Roman" w:cs="Times New Roman"/>
                <w:b/>
                <w:kern w:val="1"/>
                <w:sz w:val="24"/>
                <w:szCs w:val="24"/>
                <w:lang w:eastAsia="ar-SA"/>
              </w:rPr>
              <w:t>2</w:t>
            </w:r>
            <w:r w:rsidR="00B56003">
              <w:rPr>
                <w:rFonts w:ascii="Times New Roman" w:eastAsia="SimSun" w:hAnsi="Times New Roman" w:cs="Times New Roman"/>
                <w:b/>
                <w:kern w:val="1"/>
                <w:sz w:val="24"/>
                <w:szCs w:val="24"/>
                <w:lang w:eastAsia="ar-SA"/>
              </w:rPr>
              <w:t xml:space="preserve">022 </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обеспеченных детей</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8 030</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2 041</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2 159</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обслуженных рецептов, штук</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29 157</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8 938</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7 988</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Сумма отпущенных лекарственных препаратов, руб.</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8 123 669,75</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2 026 439,17</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2 275 511,75</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стоимость одного рецепта, руб.</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278,62</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226,72</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284,87</w:t>
            </w:r>
          </w:p>
        </w:tc>
      </w:tr>
      <w:tr w:rsidR="00745119" w:rsidRPr="00745119" w:rsidTr="00060CF5">
        <w:tc>
          <w:tcPr>
            <w:tcW w:w="4395"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сумма, затраченная на одного человека, руб.</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1 011,66</w:t>
            </w:r>
          </w:p>
        </w:tc>
        <w:tc>
          <w:tcPr>
            <w:tcW w:w="1795"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992,87</w:t>
            </w:r>
          </w:p>
        </w:tc>
        <w:tc>
          <w:tcPr>
            <w:tcW w:w="1796" w:type="dxa"/>
            <w:tcBorders>
              <w:top w:val="single" w:sz="4" w:space="0" w:color="auto"/>
              <w:left w:val="single" w:sz="4" w:space="0" w:color="auto"/>
              <w:bottom w:val="single" w:sz="4" w:space="0" w:color="auto"/>
              <w:right w:val="single" w:sz="4" w:space="0" w:color="auto"/>
            </w:tcBorders>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709,87</w:t>
            </w:r>
          </w:p>
        </w:tc>
      </w:tr>
    </w:tbl>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p w:rsidR="00745119" w:rsidRPr="009B7DAA" w:rsidRDefault="00745119" w:rsidP="009B7DAA">
      <w:pPr>
        <w:shd w:val="clear" w:color="auto" w:fill="FFFFFF"/>
        <w:suppressAutoHyphens/>
        <w:spacing w:after="0"/>
        <w:ind w:firstLine="708"/>
        <w:jc w:val="center"/>
        <w:rPr>
          <w:rFonts w:ascii="Times New Roman" w:eastAsia="SimSun" w:hAnsi="Times New Roman" w:cs="Times New Roman"/>
          <w:b/>
          <w:kern w:val="1"/>
          <w:sz w:val="24"/>
          <w:szCs w:val="24"/>
          <w:lang w:eastAsia="ar-SA"/>
        </w:rPr>
      </w:pPr>
      <w:r w:rsidRPr="009B7DAA">
        <w:rPr>
          <w:rFonts w:ascii="Times New Roman" w:eastAsia="SimSun" w:hAnsi="Times New Roman" w:cs="Times New Roman"/>
          <w:b/>
          <w:kern w:val="1"/>
          <w:sz w:val="24"/>
          <w:szCs w:val="24"/>
          <w:lang w:eastAsia="ar-SA"/>
        </w:rPr>
        <w:t>Информация по обеспечению детей-инвалидов лекарственными препаратами, медицинскими изделиями, специализированными продуктами лечебного питания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126"/>
        <w:gridCol w:w="1984"/>
        <w:gridCol w:w="1276"/>
      </w:tblGrid>
      <w:tr w:rsidR="00745119" w:rsidRPr="009B7DAA" w:rsidTr="009B7DAA">
        <w:trPr>
          <w:trHeight w:val="228"/>
        </w:trPr>
        <w:tc>
          <w:tcPr>
            <w:tcW w:w="4395" w:type="dxa"/>
            <w:vMerge w:val="restart"/>
          </w:tcPr>
          <w:p w:rsidR="00745119" w:rsidRPr="009B7DAA" w:rsidRDefault="00745119" w:rsidP="00745119">
            <w:pPr>
              <w:shd w:val="clear" w:color="auto" w:fill="FFFFFF"/>
              <w:suppressAutoHyphens/>
              <w:spacing w:after="0"/>
              <w:jc w:val="both"/>
              <w:rPr>
                <w:rFonts w:ascii="Times New Roman" w:eastAsia="SimSun" w:hAnsi="Times New Roman" w:cs="Times New Roman"/>
                <w:b/>
                <w:kern w:val="1"/>
                <w:sz w:val="24"/>
                <w:szCs w:val="24"/>
                <w:lang w:eastAsia="ar-SA"/>
              </w:rPr>
            </w:pPr>
          </w:p>
        </w:tc>
        <w:tc>
          <w:tcPr>
            <w:tcW w:w="5386" w:type="dxa"/>
            <w:gridSpan w:val="3"/>
            <w:vAlign w:val="center"/>
          </w:tcPr>
          <w:p w:rsidR="00745119" w:rsidRPr="009B7DAA" w:rsidRDefault="00745119" w:rsidP="009B7DAA">
            <w:pPr>
              <w:shd w:val="clear" w:color="auto" w:fill="FFFFFF"/>
              <w:suppressAutoHyphens/>
              <w:spacing w:after="0"/>
              <w:jc w:val="center"/>
              <w:rPr>
                <w:rFonts w:ascii="Times New Roman" w:eastAsia="SimSun" w:hAnsi="Times New Roman" w:cs="Times New Roman"/>
                <w:b/>
                <w:kern w:val="1"/>
                <w:sz w:val="24"/>
                <w:szCs w:val="24"/>
                <w:lang w:eastAsia="ar-SA"/>
              </w:rPr>
            </w:pPr>
            <w:r w:rsidRPr="009B7DAA">
              <w:rPr>
                <w:rFonts w:ascii="Times New Roman" w:eastAsia="SimSun" w:hAnsi="Times New Roman" w:cs="Times New Roman"/>
                <w:b/>
                <w:kern w:val="1"/>
                <w:sz w:val="24"/>
                <w:szCs w:val="24"/>
                <w:lang w:eastAsia="ar-SA"/>
              </w:rPr>
              <w:t>Средства федерального бюджета</w:t>
            </w:r>
          </w:p>
        </w:tc>
      </w:tr>
      <w:tr w:rsidR="00745119" w:rsidRPr="009B7DAA" w:rsidTr="009B7DAA">
        <w:trPr>
          <w:trHeight w:val="262"/>
        </w:trPr>
        <w:tc>
          <w:tcPr>
            <w:tcW w:w="4395" w:type="dxa"/>
            <w:vMerge/>
          </w:tcPr>
          <w:p w:rsidR="00745119" w:rsidRPr="009B7DAA" w:rsidRDefault="00745119" w:rsidP="00745119">
            <w:pPr>
              <w:shd w:val="clear" w:color="auto" w:fill="FFFFFF"/>
              <w:suppressAutoHyphens/>
              <w:spacing w:after="0"/>
              <w:jc w:val="both"/>
              <w:rPr>
                <w:rFonts w:ascii="Times New Roman" w:eastAsia="SimSun" w:hAnsi="Times New Roman" w:cs="Times New Roman"/>
                <w:b/>
                <w:kern w:val="1"/>
                <w:sz w:val="24"/>
                <w:szCs w:val="24"/>
                <w:lang w:eastAsia="ar-SA"/>
              </w:rPr>
            </w:pPr>
          </w:p>
        </w:tc>
        <w:tc>
          <w:tcPr>
            <w:tcW w:w="2126" w:type="dxa"/>
            <w:vAlign w:val="center"/>
          </w:tcPr>
          <w:p w:rsidR="00745119" w:rsidRPr="009B7DAA" w:rsidRDefault="00B56003" w:rsidP="009B7DAA">
            <w:pPr>
              <w:shd w:val="clear" w:color="auto" w:fill="FFFFFF"/>
              <w:suppressAutoHyphens/>
              <w:spacing w:after="0"/>
              <w:jc w:val="center"/>
              <w:rPr>
                <w:rFonts w:ascii="Times New Roman" w:eastAsia="SimSun" w:hAnsi="Times New Roman" w:cs="Times New Roman"/>
                <w:b/>
                <w:bCs/>
                <w:kern w:val="1"/>
                <w:sz w:val="24"/>
                <w:szCs w:val="24"/>
                <w:lang w:eastAsia="ar-SA"/>
              </w:rPr>
            </w:pPr>
            <w:r>
              <w:rPr>
                <w:rFonts w:ascii="Times New Roman" w:eastAsia="SimSun" w:hAnsi="Times New Roman" w:cs="Times New Roman"/>
                <w:b/>
                <w:bCs/>
                <w:kern w:val="1"/>
                <w:sz w:val="24"/>
                <w:szCs w:val="24"/>
                <w:lang w:eastAsia="ar-SA"/>
              </w:rPr>
              <w:t xml:space="preserve">2020 </w:t>
            </w:r>
          </w:p>
        </w:tc>
        <w:tc>
          <w:tcPr>
            <w:tcW w:w="1984" w:type="dxa"/>
            <w:vAlign w:val="center"/>
          </w:tcPr>
          <w:p w:rsidR="00745119" w:rsidRPr="009B7DAA" w:rsidRDefault="00B56003" w:rsidP="009B7DAA">
            <w:pPr>
              <w:shd w:val="clear" w:color="auto" w:fill="FFFFFF"/>
              <w:suppressAutoHyphens/>
              <w:spacing w:after="0"/>
              <w:jc w:val="center"/>
              <w:rPr>
                <w:rFonts w:ascii="Times New Roman" w:eastAsia="SimSun" w:hAnsi="Times New Roman" w:cs="Times New Roman"/>
                <w:b/>
                <w:bCs/>
                <w:kern w:val="1"/>
                <w:sz w:val="24"/>
                <w:szCs w:val="24"/>
                <w:lang w:eastAsia="ar-SA"/>
              </w:rPr>
            </w:pPr>
            <w:r>
              <w:rPr>
                <w:rFonts w:ascii="Times New Roman" w:eastAsia="SimSun" w:hAnsi="Times New Roman" w:cs="Times New Roman"/>
                <w:b/>
                <w:bCs/>
                <w:kern w:val="1"/>
                <w:sz w:val="24"/>
                <w:szCs w:val="24"/>
                <w:lang w:eastAsia="ar-SA"/>
              </w:rPr>
              <w:t xml:space="preserve">2021 </w:t>
            </w:r>
          </w:p>
        </w:tc>
        <w:tc>
          <w:tcPr>
            <w:tcW w:w="1276" w:type="dxa"/>
            <w:vAlign w:val="center"/>
          </w:tcPr>
          <w:p w:rsidR="00745119" w:rsidRPr="009B7DAA" w:rsidRDefault="00B56003" w:rsidP="009B7DAA">
            <w:pPr>
              <w:shd w:val="clear" w:color="auto" w:fill="FFFFFF"/>
              <w:suppressAutoHyphens/>
              <w:spacing w:after="0"/>
              <w:jc w:val="center"/>
              <w:rPr>
                <w:rFonts w:ascii="Times New Roman" w:eastAsia="SimSun" w:hAnsi="Times New Roman" w:cs="Times New Roman"/>
                <w:b/>
                <w:bCs/>
                <w:kern w:val="1"/>
                <w:sz w:val="24"/>
                <w:szCs w:val="24"/>
                <w:lang w:eastAsia="ar-SA"/>
              </w:rPr>
            </w:pPr>
            <w:r>
              <w:rPr>
                <w:rFonts w:ascii="Times New Roman" w:eastAsia="SimSun" w:hAnsi="Times New Roman" w:cs="Times New Roman"/>
                <w:b/>
                <w:bCs/>
                <w:kern w:val="1"/>
                <w:sz w:val="24"/>
                <w:szCs w:val="24"/>
                <w:lang w:eastAsia="ar-SA"/>
              </w:rPr>
              <w:t xml:space="preserve">2022 </w:t>
            </w:r>
          </w:p>
        </w:tc>
      </w:tr>
      <w:tr w:rsidR="00745119" w:rsidRPr="00745119" w:rsidTr="009B7DAA">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Число детей-инвалидов, обеспеченных лекарственными препаратами за счет средств различных бюджетов, чел.</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1 555</w:t>
            </w:r>
          </w:p>
        </w:tc>
        <w:tc>
          <w:tcPr>
            <w:tcW w:w="1984" w:type="dxa"/>
            <w:shd w:val="clear" w:color="auto" w:fill="auto"/>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1 688</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1 847</w:t>
            </w:r>
          </w:p>
        </w:tc>
      </w:tr>
      <w:tr w:rsidR="00745119" w:rsidRPr="00745119" w:rsidTr="009B7DAA">
        <w:trPr>
          <w:trHeight w:val="407"/>
        </w:trPr>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обслуженных рецептов, штук</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14 166</w:t>
            </w:r>
          </w:p>
        </w:tc>
        <w:tc>
          <w:tcPr>
            <w:tcW w:w="1984" w:type="dxa"/>
            <w:shd w:val="clear" w:color="auto" w:fill="auto"/>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13 383</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14 084</w:t>
            </w:r>
          </w:p>
        </w:tc>
      </w:tr>
      <w:tr w:rsidR="00745119" w:rsidRPr="00745119" w:rsidTr="009B7DAA">
        <w:trPr>
          <w:trHeight w:val="375"/>
        </w:trPr>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lastRenderedPageBreak/>
              <w:t>Сумма отпущенных лекарственных препаратов, руб.</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70 024 870,07</w:t>
            </w:r>
          </w:p>
        </w:tc>
        <w:tc>
          <w:tcPr>
            <w:tcW w:w="1984"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79 36 6218,27</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80 743 795,69</w:t>
            </w:r>
          </w:p>
        </w:tc>
      </w:tr>
      <w:tr w:rsidR="00745119" w:rsidRPr="00745119" w:rsidTr="009B7DAA">
        <w:trPr>
          <w:trHeight w:val="327"/>
        </w:trPr>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стоимость одного рецепта, руб.</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4 943,16</w:t>
            </w:r>
          </w:p>
        </w:tc>
        <w:tc>
          <w:tcPr>
            <w:tcW w:w="1984"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5 927,24</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5 733,02</w:t>
            </w:r>
          </w:p>
        </w:tc>
      </w:tr>
      <w:tr w:rsidR="00745119" w:rsidRPr="00745119" w:rsidTr="009B7DAA">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сумма, затраченная на одного ребенка-инвалида в месяц, руб.</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3 752,67</w:t>
            </w:r>
          </w:p>
        </w:tc>
        <w:tc>
          <w:tcPr>
            <w:tcW w:w="1984"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47 034,75</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3 643,02</w:t>
            </w:r>
          </w:p>
        </w:tc>
      </w:tr>
      <w:tr w:rsidR="00745119" w:rsidRPr="00745119" w:rsidTr="009B7DAA">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Законодательно установленный финансовый норматив, руб.</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886,40</w:t>
            </w:r>
          </w:p>
        </w:tc>
        <w:tc>
          <w:tcPr>
            <w:tcW w:w="1984"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929,80</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1 007,9</w:t>
            </w:r>
          </w:p>
        </w:tc>
      </w:tr>
      <w:tr w:rsidR="00745119" w:rsidRPr="00745119" w:rsidTr="009B7DAA">
        <w:trPr>
          <w:trHeight w:val="265"/>
        </w:trPr>
        <w:tc>
          <w:tcPr>
            <w:tcW w:w="4395" w:type="dxa"/>
            <w:vMerge w:val="restart"/>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5386" w:type="dxa"/>
            <w:gridSpan w:val="3"/>
            <w:vAlign w:val="center"/>
          </w:tcPr>
          <w:p w:rsidR="00745119" w:rsidRPr="009B7DAA" w:rsidRDefault="00745119" w:rsidP="009B7DAA">
            <w:pPr>
              <w:shd w:val="clear" w:color="auto" w:fill="FFFFFF"/>
              <w:suppressAutoHyphens/>
              <w:spacing w:after="0"/>
              <w:jc w:val="center"/>
              <w:rPr>
                <w:rFonts w:ascii="Times New Roman" w:eastAsia="SimSun" w:hAnsi="Times New Roman" w:cs="Times New Roman"/>
                <w:b/>
                <w:kern w:val="1"/>
                <w:sz w:val="24"/>
                <w:szCs w:val="24"/>
                <w:lang w:eastAsia="ar-SA"/>
              </w:rPr>
            </w:pPr>
            <w:r w:rsidRPr="009B7DAA">
              <w:rPr>
                <w:rFonts w:ascii="Times New Roman" w:eastAsia="SimSun" w:hAnsi="Times New Roman" w:cs="Times New Roman"/>
                <w:b/>
                <w:kern w:val="1"/>
                <w:sz w:val="24"/>
                <w:szCs w:val="24"/>
                <w:lang w:eastAsia="ar-SA"/>
              </w:rPr>
              <w:t>Средства бюджета Удмуртской Республики</w:t>
            </w:r>
          </w:p>
        </w:tc>
      </w:tr>
      <w:tr w:rsidR="00745119" w:rsidRPr="00745119" w:rsidTr="009B7DAA">
        <w:trPr>
          <w:trHeight w:val="269"/>
        </w:trPr>
        <w:tc>
          <w:tcPr>
            <w:tcW w:w="4395" w:type="dxa"/>
            <w:vMerge/>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tc>
        <w:tc>
          <w:tcPr>
            <w:tcW w:w="2126" w:type="dxa"/>
            <w:vAlign w:val="center"/>
          </w:tcPr>
          <w:p w:rsidR="00745119" w:rsidRPr="009B7DAA" w:rsidRDefault="00B56003" w:rsidP="009B7DAA">
            <w:pPr>
              <w:shd w:val="clear" w:color="auto" w:fill="FFFFFF"/>
              <w:suppressAutoHyphens/>
              <w:spacing w:after="0"/>
              <w:jc w:val="center"/>
              <w:rPr>
                <w:rFonts w:ascii="Times New Roman" w:eastAsia="SimSun" w:hAnsi="Times New Roman" w:cs="Times New Roman"/>
                <w:b/>
                <w:bCs/>
                <w:kern w:val="1"/>
                <w:sz w:val="24"/>
                <w:szCs w:val="24"/>
                <w:lang w:eastAsia="ar-SA"/>
              </w:rPr>
            </w:pPr>
            <w:r>
              <w:rPr>
                <w:rFonts w:ascii="Times New Roman" w:eastAsia="SimSun" w:hAnsi="Times New Roman" w:cs="Times New Roman"/>
                <w:b/>
                <w:bCs/>
                <w:kern w:val="1"/>
                <w:sz w:val="24"/>
                <w:szCs w:val="24"/>
                <w:lang w:eastAsia="ar-SA"/>
              </w:rPr>
              <w:t xml:space="preserve">2020 </w:t>
            </w:r>
          </w:p>
        </w:tc>
        <w:tc>
          <w:tcPr>
            <w:tcW w:w="1984" w:type="dxa"/>
            <w:vAlign w:val="center"/>
          </w:tcPr>
          <w:p w:rsidR="00745119" w:rsidRPr="009B7DAA" w:rsidRDefault="00B56003" w:rsidP="009B7DAA">
            <w:pPr>
              <w:shd w:val="clear" w:color="auto" w:fill="FFFFFF"/>
              <w:suppressAutoHyphens/>
              <w:spacing w:after="0"/>
              <w:jc w:val="center"/>
              <w:rPr>
                <w:rFonts w:ascii="Times New Roman" w:eastAsia="SimSun" w:hAnsi="Times New Roman" w:cs="Times New Roman"/>
                <w:b/>
                <w:bCs/>
                <w:kern w:val="1"/>
                <w:sz w:val="24"/>
                <w:szCs w:val="24"/>
                <w:lang w:eastAsia="ar-SA"/>
              </w:rPr>
            </w:pPr>
            <w:r>
              <w:rPr>
                <w:rFonts w:ascii="Times New Roman" w:eastAsia="SimSun" w:hAnsi="Times New Roman" w:cs="Times New Roman"/>
                <w:b/>
                <w:bCs/>
                <w:kern w:val="1"/>
                <w:sz w:val="24"/>
                <w:szCs w:val="24"/>
                <w:lang w:eastAsia="ar-SA"/>
              </w:rPr>
              <w:t>2021</w:t>
            </w:r>
          </w:p>
        </w:tc>
        <w:tc>
          <w:tcPr>
            <w:tcW w:w="1276" w:type="dxa"/>
            <w:vAlign w:val="center"/>
          </w:tcPr>
          <w:p w:rsidR="00745119" w:rsidRPr="009B7DAA" w:rsidRDefault="00B56003" w:rsidP="009B7DAA">
            <w:pPr>
              <w:shd w:val="clear" w:color="auto" w:fill="FFFFFF"/>
              <w:suppressAutoHyphens/>
              <w:spacing w:after="0"/>
              <w:jc w:val="center"/>
              <w:rPr>
                <w:rFonts w:ascii="Times New Roman" w:eastAsia="SimSun" w:hAnsi="Times New Roman" w:cs="Times New Roman"/>
                <w:b/>
                <w:bCs/>
                <w:kern w:val="1"/>
                <w:sz w:val="24"/>
                <w:szCs w:val="24"/>
                <w:lang w:eastAsia="ar-SA"/>
              </w:rPr>
            </w:pPr>
            <w:r>
              <w:rPr>
                <w:rFonts w:ascii="Times New Roman" w:eastAsia="SimSun" w:hAnsi="Times New Roman" w:cs="Times New Roman"/>
                <w:b/>
                <w:bCs/>
                <w:kern w:val="1"/>
                <w:sz w:val="24"/>
                <w:szCs w:val="24"/>
                <w:lang w:eastAsia="ar-SA"/>
              </w:rPr>
              <w:t xml:space="preserve">2022 </w:t>
            </w:r>
          </w:p>
        </w:tc>
      </w:tr>
      <w:tr w:rsidR="00745119" w:rsidRPr="00745119" w:rsidTr="009B7DAA">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Число детей-инвалидов, обеспеченных лекарственными препаратами за счет средств бюджета УР, по судебным решениям, предписаниям Росздравнадзора), чел.</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20</w:t>
            </w:r>
          </w:p>
        </w:tc>
        <w:tc>
          <w:tcPr>
            <w:tcW w:w="1984" w:type="dxa"/>
            <w:shd w:val="clear" w:color="auto" w:fill="auto"/>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45</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34</w:t>
            </w:r>
          </w:p>
        </w:tc>
      </w:tr>
      <w:tr w:rsidR="00745119" w:rsidRPr="00745119" w:rsidTr="009B7DAA">
        <w:trPr>
          <w:trHeight w:val="407"/>
        </w:trPr>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обслуженных рецептов, штук</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105</w:t>
            </w:r>
          </w:p>
        </w:tc>
        <w:tc>
          <w:tcPr>
            <w:tcW w:w="1984" w:type="dxa"/>
            <w:shd w:val="clear" w:color="auto" w:fill="auto"/>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139</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139</w:t>
            </w:r>
          </w:p>
        </w:tc>
      </w:tr>
      <w:tr w:rsidR="00745119" w:rsidRPr="00745119" w:rsidTr="009B7DAA">
        <w:trPr>
          <w:trHeight w:val="250"/>
        </w:trPr>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Сумма отпущенных лекарственных препаратов, руб.</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19 782 877,67</w:t>
            </w:r>
          </w:p>
        </w:tc>
        <w:tc>
          <w:tcPr>
            <w:tcW w:w="1984"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34 650 363,93</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14 534 255,7</w:t>
            </w:r>
          </w:p>
        </w:tc>
      </w:tr>
      <w:tr w:rsidR="00745119" w:rsidRPr="00745119" w:rsidTr="009B7DAA">
        <w:trPr>
          <w:trHeight w:val="267"/>
        </w:trPr>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стоимость одного рецепта, руб.</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188 408,36</w:t>
            </w:r>
          </w:p>
        </w:tc>
        <w:tc>
          <w:tcPr>
            <w:tcW w:w="1984"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249 283,19</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104 562,99</w:t>
            </w:r>
          </w:p>
        </w:tc>
      </w:tr>
      <w:tr w:rsidR="00745119" w:rsidRPr="00745119" w:rsidTr="009B7DAA">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сумма, затраченная на одного ребенка-инвалида в месяц, руб.</w:t>
            </w:r>
          </w:p>
        </w:tc>
        <w:tc>
          <w:tcPr>
            <w:tcW w:w="212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82 428,66</w:t>
            </w:r>
          </w:p>
        </w:tc>
        <w:tc>
          <w:tcPr>
            <w:tcW w:w="1984"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64 167,34</w:t>
            </w:r>
          </w:p>
        </w:tc>
        <w:tc>
          <w:tcPr>
            <w:tcW w:w="1276" w:type="dxa"/>
            <w:vAlign w:val="center"/>
          </w:tcPr>
          <w:p w:rsidR="00745119" w:rsidRPr="00745119" w:rsidRDefault="00745119" w:rsidP="009B7DA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35 623,18</w:t>
            </w:r>
          </w:p>
        </w:tc>
      </w:tr>
    </w:tbl>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p>
    <w:p w:rsidR="00745119" w:rsidRPr="009B7DAA" w:rsidRDefault="00745119" w:rsidP="009B7DAA">
      <w:pPr>
        <w:shd w:val="clear" w:color="auto" w:fill="FFFFFF"/>
        <w:suppressAutoHyphens/>
        <w:spacing w:after="0"/>
        <w:ind w:firstLine="708"/>
        <w:jc w:val="center"/>
        <w:rPr>
          <w:rFonts w:ascii="Times New Roman" w:eastAsia="SimSun" w:hAnsi="Times New Roman" w:cs="Times New Roman"/>
          <w:b/>
          <w:kern w:val="1"/>
          <w:sz w:val="24"/>
          <w:szCs w:val="24"/>
          <w:lang w:eastAsia="ar-SA"/>
        </w:rPr>
      </w:pPr>
      <w:r w:rsidRPr="009B7DAA">
        <w:rPr>
          <w:rFonts w:ascii="Times New Roman" w:eastAsia="SimSun" w:hAnsi="Times New Roman" w:cs="Times New Roman"/>
          <w:b/>
          <w:kern w:val="1"/>
          <w:sz w:val="24"/>
          <w:szCs w:val="24"/>
          <w:lang w:eastAsia="ar-SA"/>
        </w:rPr>
        <w:t>Информация по бесплатному лекарственному обеспечению детей, страдающих орфанными заболеваниями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842"/>
        <w:gridCol w:w="1843"/>
        <w:gridCol w:w="1701"/>
      </w:tblGrid>
      <w:tr w:rsidR="00745119" w:rsidRPr="00745119" w:rsidTr="000769FA">
        <w:tc>
          <w:tcPr>
            <w:tcW w:w="4395" w:type="dxa"/>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ab/>
            </w:r>
          </w:p>
        </w:tc>
        <w:tc>
          <w:tcPr>
            <w:tcW w:w="1842" w:type="dxa"/>
            <w:vAlign w:val="center"/>
          </w:tcPr>
          <w:p w:rsidR="00745119" w:rsidRPr="00B56003" w:rsidRDefault="00B56003" w:rsidP="004A2A2A">
            <w:pPr>
              <w:shd w:val="clear" w:color="auto" w:fill="FFFFFF"/>
              <w:suppressAutoHyphens/>
              <w:spacing w:after="0"/>
              <w:jc w:val="center"/>
              <w:rPr>
                <w:rFonts w:ascii="Times New Roman" w:eastAsia="SimSun" w:hAnsi="Times New Roman" w:cs="Times New Roman"/>
                <w:b/>
                <w:bCs/>
                <w:kern w:val="1"/>
                <w:sz w:val="24"/>
                <w:szCs w:val="24"/>
                <w:lang w:eastAsia="ar-SA"/>
              </w:rPr>
            </w:pPr>
            <w:r w:rsidRPr="00B56003">
              <w:rPr>
                <w:rFonts w:ascii="Times New Roman" w:eastAsia="SimSun" w:hAnsi="Times New Roman" w:cs="Times New Roman"/>
                <w:b/>
                <w:bCs/>
                <w:kern w:val="1"/>
                <w:sz w:val="24"/>
                <w:szCs w:val="24"/>
                <w:lang w:eastAsia="ar-SA"/>
              </w:rPr>
              <w:t xml:space="preserve">2020 </w:t>
            </w:r>
          </w:p>
        </w:tc>
        <w:tc>
          <w:tcPr>
            <w:tcW w:w="1843" w:type="dxa"/>
            <w:vAlign w:val="center"/>
          </w:tcPr>
          <w:p w:rsidR="00745119" w:rsidRPr="00B56003" w:rsidRDefault="00B56003" w:rsidP="004A2A2A">
            <w:pPr>
              <w:shd w:val="clear" w:color="auto" w:fill="FFFFFF"/>
              <w:suppressAutoHyphens/>
              <w:spacing w:after="0"/>
              <w:jc w:val="center"/>
              <w:rPr>
                <w:rFonts w:ascii="Times New Roman" w:eastAsia="SimSun" w:hAnsi="Times New Roman" w:cs="Times New Roman"/>
                <w:b/>
                <w:bCs/>
                <w:kern w:val="1"/>
                <w:sz w:val="24"/>
                <w:szCs w:val="24"/>
                <w:lang w:eastAsia="ar-SA"/>
              </w:rPr>
            </w:pPr>
            <w:r w:rsidRPr="00B56003">
              <w:rPr>
                <w:rFonts w:ascii="Times New Roman" w:eastAsia="SimSun" w:hAnsi="Times New Roman" w:cs="Times New Roman"/>
                <w:b/>
                <w:bCs/>
                <w:kern w:val="1"/>
                <w:sz w:val="24"/>
                <w:szCs w:val="24"/>
                <w:lang w:eastAsia="ar-SA"/>
              </w:rPr>
              <w:t xml:space="preserve">2021 </w:t>
            </w:r>
          </w:p>
        </w:tc>
        <w:tc>
          <w:tcPr>
            <w:tcW w:w="1701" w:type="dxa"/>
            <w:vAlign w:val="center"/>
          </w:tcPr>
          <w:p w:rsidR="00745119" w:rsidRPr="00B56003" w:rsidRDefault="00B56003" w:rsidP="004A2A2A">
            <w:pPr>
              <w:shd w:val="clear" w:color="auto" w:fill="FFFFFF"/>
              <w:suppressAutoHyphens/>
              <w:spacing w:after="0"/>
              <w:jc w:val="center"/>
              <w:rPr>
                <w:rFonts w:ascii="Times New Roman" w:eastAsia="SimSun" w:hAnsi="Times New Roman" w:cs="Times New Roman"/>
                <w:b/>
                <w:bCs/>
                <w:kern w:val="1"/>
                <w:sz w:val="24"/>
                <w:szCs w:val="24"/>
                <w:lang w:eastAsia="ar-SA"/>
              </w:rPr>
            </w:pPr>
            <w:r w:rsidRPr="00B56003">
              <w:rPr>
                <w:rFonts w:ascii="Times New Roman" w:eastAsia="SimSun" w:hAnsi="Times New Roman" w:cs="Times New Roman"/>
                <w:b/>
                <w:bCs/>
                <w:kern w:val="1"/>
                <w:sz w:val="24"/>
                <w:szCs w:val="24"/>
                <w:lang w:eastAsia="ar-SA"/>
              </w:rPr>
              <w:t xml:space="preserve">2022 </w:t>
            </w:r>
          </w:p>
        </w:tc>
      </w:tr>
      <w:tr w:rsidR="00745119" w:rsidRPr="00745119" w:rsidTr="000769FA">
        <w:trPr>
          <w:trHeight w:val="419"/>
        </w:trPr>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обеспеченных детей</w:t>
            </w:r>
          </w:p>
        </w:tc>
        <w:tc>
          <w:tcPr>
            <w:tcW w:w="1842"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39</w:t>
            </w:r>
          </w:p>
        </w:tc>
        <w:tc>
          <w:tcPr>
            <w:tcW w:w="1843"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47</w:t>
            </w:r>
          </w:p>
        </w:tc>
        <w:tc>
          <w:tcPr>
            <w:tcW w:w="1701"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67</w:t>
            </w:r>
          </w:p>
        </w:tc>
      </w:tr>
      <w:tr w:rsidR="00745119" w:rsidRPr="00745119" w:rsidTr="000769FA">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Количество обслуженных рецептов, штук</w:t>
            </w:r>
          </w:p>
        </w:tc>
        <w:tc>
          <w:tcPr>
            <w:tcW w:w="1842"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197</w:t>
            </w:r>
          </w:p>
        </w:tc>
        <w:tc>
          <w:tcPr>
            <w:tcW w:w="1843"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283</w:t>
            </w:r>
          </w:p>
        </w:tc>
        <w:tc>
          <w:tcPr>
            <w:tcW w:w="1701"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349</w:t>
            </w:r>
          </w:p>
        </w:tc>
      </w:tr>
      <w:tr w:rsidR="00745119" w:rsidRPr="00745119" w:rsidTr="000769FA">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Сумма отпущенных лекарственных препаратов, руб.</w:t>
            </w:r>
          </w:p>
        </w:tc>
        <w:tc>
          <w:tcPr>
            <w:tcW w:w="1842"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7 970 168,44</w:t>
            </w:r>
          </w:p>
        </w:tc>
        <w:tc>
          <w:tcPr>
            <w:tcW w:w="1843"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12 415 699,39</w:t>
            </w:r>
          </w:p>
        </w:tc>
        <w:tc>
          <w:tcPr>
            <w:tcW w:w="1701"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13 993 875,88</w:t>
            </w:r>
          </w:p>
        </w:tc>
      </w:tr>
      <w:tr w:rsidR="00745119" w:rsidRPr="00745119" w:rsidTr="000769FA">
        <w:trPr>
          <w:trHeight w:val="526"/>
        </w:trPr>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стоимость одного рецепта, руб.</w:t>
            </w:r>
          </w:p>
        </w:tc>
        <w:tc>
          <w:tcPr>
            <w:tcW w:w="1842"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40 457,71</w:t>
            </w:r>
          </w:p>
        </w:tc>
        <w:tc>
          <w:tcPr>
            <w:tcW w:w="1843"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43 871,72</w:t>
            </w:r>
          </w:p>
        </w:tc>
        <w:tc>
          <w:tcPr>
            <w:tcW w:w="1701"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40 097,07</w:t>
            </w:r>
          </w:p>
        </w:tc>
      </w:tr>
      <w:tr w:rsidR="00745119" w:rsidRPr="00745119" w:rsidTr="000769FA">
        <w:tc>
          <w:tcPr>
            <w:tcW w:w="4395" w:type="dxa"/>
            <w:vAlign w:val="center"/>
          </w:tcPr>
          <w:p w:rsidR="00745119" w:rsidRPr="00745119" w:rsidRDefault="00745119" w:rsidP="00745119">
            <w:pPr>
              <w:shd w:val="clear" w:color="auto" w:fill="FFFFFF"/>
              <w:suppressAutoHyphens/>
              <w:spacing w:after="0"/>
              <w:jc w:val="both"/>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Средняя сумма, затраченная на одного человека, руб.</w:t>
            </w:r>
          </w:p>
        </w:tc>
        <w:tc>
          <w:tcPr>
            <w:tcW w:w="1842"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204 363,29</w:t>
            </w:r>
          </w:p>
        </w:tc>
        <w:tc>
          <w:tcPr>
            <w:tcW w:w="1843"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264 163,81</w:t>
            </w:r>
          </w:p>
        </w:tc>
        <w:tc>
          <w:tcPr>
            <w:tcW w:w="1701" w:type="dxa"/>
            <w:vAlign w:val="center"/>
          </w:tcPr>
          <w:p w:rsidR="00745119" w:rsidRPr="00745119" w:rsidRDefault="00745119" w:rsidP="004A2A2A">
            <w:pPr>
              <w:shd w:val="clear" w:color="auto" w:fill="FFFFFF"/>
              <w:suppressAutoHyphens/>
              <w:spacing w:after="0"/>
              <w:jc w:val="center"/>
              <w:rPr>
                <w:rFonts w:ascii="Times New Roman" w:eastAsia="SimSun" w:hAnsi="Times New Roman" w:cs="Times New Roman"/>
                <w:kern w:val="1"/>
                <w:sz w:val="24"/>
                <w:szCs w:val="24"/>
                <w:lang w:eastAsia="ar-SA"/>
              </w:rPr>
            </w:pPr>
            <w:r w:rsidRPr="00745119">
              <w:rPr>
                <w:rFonts w:ascii="Times New Roman" w:eastAsia="SimSun" w:hAnsi="Times New Roman" w:cs="Times New Roman"/>
                <w:kern w:val="1"/>
                <w:sz w:val="24"/>
                <w:szCs w:val="24"/>
                <w:lang w:eastAsia="ar-SA"/>
              </w:rPr>
              <w:t>208 863,82</w:t>
            </w:r>
          </w:p>
        </w:tc>
      </w:tr>
    </w:tbl>
    <w:p w:rsidR="00745119" w:rsidRPr="00745119" w:rsidRDefault="00745119" w:rsidP="00745119">
      <w:pPr>
        <w:spacing w:after="0" w:line="240" w:lineRule="auto"/>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ab/>
      </w:r>
    </w:p>
    <w:p w:rsidR="00745119" w:rsidRPr="004A2A2A" w:rsidRDefault="00745119" w:rsidP="004A2A2A">
      <w:pPr>
        <w:spacing w:after="0" w:line="240" w:lineRule="auto"/>
        <w:ind w:firstLine="708"/>
        <w:jc w:val="center"/>
        <w:rPr>
          <w:rFonts w:ascii="Times New Roman" w:eastAsia="Times New Roman" w:hAnsi="Times New Roman" w:cs="Times New Roman"/>
          <w:b/>
          <w:bCs/>
          <w:sz w:val="24"/>
          <w:szCs w:val="24"/>
          <w:lang w:eastAsia="ru-RU"/>
        </w:rPr>
      </w:pPr>
      <w:r w:rsidRPr="004A2A2A">
        <w:rPr>
          <w:rFonts w:ascii="Times New Roman" w:eastAsia="Times New Roman" w:hAnsi="Times New Roman" w:cs="Times New Roman"/>
          <w:b/>
          <w:bCs/>
          <w:sz w:val="24"/>
          <w:szCs w:val="24"/>
          <w:lang w:eastAsia="ru-RU"/>
        </w:rPr>
        <w:t>Информация об объеме средств бюджета Удмуртской Республики на финансирование мероприятий, направленных на улучшение социально-экономического положения детей и семей, имеющих детей</w:t>
      </w: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6"/>
        <w:gridCol w:w="1842"/>
        <w:gridCol w:w="1843"/>
        <w:gridCol w:w="1730"/>
      </w:tblGrid>
      <w:tr w:rsidR="00745119" w:rsidRPr="004A2A2A" w:rsidTr="00B56003">
        <w:trPr>
          <w:trHeight w:val="534"/>
        </w:trPr>
        <w:tc>
          <w:tcPr>
            <w:tcW w:w="4396" w:type="dxa"/>
          </w:tcPr>
          <w:p w:rsidR="00745119" w:rsidRPr="004A2A2A" w:rsidRDefault="00745119" w:rsidP="00060CF5">
            <w:pPr>
              <w:spacing w:after="0" w:line="240" w:lineRule="auto"/>
              <w:jc w:val="center"/>
              <w:rPr>
                <w:rFonts w:ascii="Times New Roman" w:eastAsia="Times New Roman" w:hAnsi="Times New Roman" w:cs="Times New Roman"/>
                <w:b/>
                <w:bCs/>
                <w:sz w:val="24"/>
                <w:szCs w:val="24"/>
                <w:lang w:eastAsia="ru-RU"/>
              </w:rPr>
            </w:pPr>
            <w:r w:rsidRPr="004A2A2A">
              <w:rPr>
                <w:rFonts w:ascii="Times New Roman" w:eastAsia="Times New Roman" w:hAnsi="Times New Roman" w:cs="Times New Roman"/>
                <w:b/>
                <w:bCs/>
                <w:sz w:val="24"/>
                <w:szCs w:val="24"/>
                <w:lang w:eastAsia="ru-RU"/>
              </w:rPr>
              <w:t>Наименование показателя</w:t>
            </w:r>
          </w:p>
        </w:tc>
        <w:tc>
          <w:tcPr>
            <w:tcW w:w="1842" w:type="dxa"/>
            <w:shd w:val="clear" w:color="auto" w:fill="auto"/>
          </w:tcPr>
          <w:p w:rsidR="00745119" w:rsidRPr="004A2A2A" w:rsidRDefault="00B56003" w:rsidP="0074511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2020 </w:t>
            </w:r>
          </w:p>
        </w:tc>
        <w:tc>
          <w:tcPr>
            <w:tcW w:w="1843" w:type="dxa"/>
          </w:tcPr>
          <w:p w:rsidR="00745119" w:rsidRPr="004A2A2A" w:rsidRDefault="00B56003" w:rsidP="0074511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2021 </w:t>
            </w:r>
          </w:p>
        </w:tc>
        <w:tc>
          <w:tcPr>
            <w:tcW w:w="1730" w:type="dxa"/>
            <w:shd w:val="clear" w:color="auto" w:fill="auto"/>
          </w:tcPr>
          <w:p w:rsidR="00745119" w:rsidRPr="004A2A2A" w:rsidRDefault="00B56003" w:rsidP="0074511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2022 </w:t>
            </w:r>
          </w:p>
        </w:tc>
      </w:tr>
      <w:tr w:rsidR="00745119" w:rsidRPr="00745119" w:rsidTr="00B56003">
        <w:trPr>
          <w:trHeight w:val="534"/>
        </w:trPr>
        <w:tc>
          <w:tcPr>
            <w:tcW w:w="4396" w:type="dxa"/>
          </w:tcPr>
          <w:p w:rsidR="00745119" w:rsidRPr="00745119" w:rsidRDefault="00745119" w:rsidP="00745119">
            <w:pPr>
              <w:spacing w:after="0" w:line="240" w:lineRule="auto"/>
              <w:jc w:val="both"/>
              <w:rPr>
                <w:rFonts w:ascii="Times New Roman" w:eastAsia="Times New Roman" w:hAnsi="Times New Roman" w:cs="Times New Roman"/>
                <w:b/>
                <w:color w:val="000000"/>
                <w:sz w:val="24"/>
                <w:szCs w:val="24"/>
                <w:lang w:eastAsia="ru-RU"/>
              </w:rPr>
            </w:pPr>
            <w:r w:rsidRPr="00745119">
              <w:rPr>
                <w:rFonts w:ascii="Times New Roman" w:eastAsia="Times New Roman" w:hAnsi="Times New Roman" w:cs="Times New Roman"/>
                <w:bCs/>
                <w:color w:val="000000"/>
                <w:sz w:val="24"/>
                <w:szCs w:val="24"/>
                <w:lang w:eastAsia="ru-RU"/>
              </w:rPr>
              <w:t xml:space="preserve">Обеспечение детей в возрасте до трех лет из семей, в которых среднедушевой доход семьи не превышает прожиточного минимума, установленного в Удмуртской Республике, по заключению врачей </w:t>
            </w:r>
            <w:r w:rsidRPr="00745119">
              <w:rPr>
                <w:rFonts w:ascii="Times New Roman" w:eastAsia="Times New Roman" w:hAnsi="Times New Roman" w:cs="Times New Roman"/>
                <w:bCs/>
                <w:color w:val="000000"/>
                <w:sz w:val="24"/>
                <w:szCs w:val="24"/>
                <w:lang w:eastAsia="ru-RU"/>
              </w:rPr>
              <w:lastRenderedPageBreak/>
              <w:t>полноценным питанием (кефиром, творогом) молочные кухни</w:t>
            </w:r>
          </w:p>
        </w:tc>
        <w:tc>
          <w:tcPr>
            <w:tcW w:w="1842" w:type="dxa"/>
          </w:tcPr>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
                <w:sz w:val="24"/>
                <w:szCs w:val="24"/>
                <w:lang w:eastAsia="ru-RU"/>
              </w:rPr>
            </w:pPr>
            <w:r w:rsidRPr="00745119">
              <w:rPr>
                <w:rFonts w:ascii="Times New Roman" w:eastAsia="Times New Roman" w:hAnsi="Times New Roman" w:cs="Times New Roman"/>
                <w:bCs/>
                <w:sz w:val="24"/>
                <w:szCs w:val="24"/>
                <w:lang w:eastAsia="ru-RU"/>
              </w:rPr>
              <w:t>25 250 800,00</w:t>
            </w:r>
          </w:p>
        </w:tc>
        <w:tc>
          <w:tcPr>
            <w:tcW w:w="1843" w:type="dxa"/>
          </w:tcPr>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27 313 800,00</w:t>
            </w:r>
          </w:p>
          <w:p w:rsidR="00745119" w:rsidRPr="00745119" w:rsidRDefault="00745119" w:rsidP="00745119">
            <w:pPr>
              <w:spacing w:after="0" w:line="240" w:lineRule="auto"/>
              <w:jc w:val="center"/>
              <w:rPr>
                <w:rFonts w:ascii="Times New Roman" w:eastAsia="Times New Roman" w:hAnsi="Times New Roman" w:cs="Times New Roman"/>
                <w:b/>
                <w:sz w:val="24"/>
                <w:szCs w:val="24"/>
                <w:lang w:eastAsia="ru-RU"/>
              </w:rPr>
            </w:pPr>
          </w:p>
        </w:tc>
        <w:tc>
          <w:tcPr>
            <w:tcW w:w="1730" w:type="dxa"/>
          </w:tcPr>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29 867 771,00</w:t>
            </w:r>
          </w:p>
          <w:p w:rsidR="00745119" w:rsidRPr="00745119" w:rsidRDefault="00745119" w:rsidP="00745119">
            <w:pPr>
              <w:spacing w:after="0" w:line="240" w:lineRule="auto"/>
              <w:jc w:val="center"/>
              <w:rPr>
                <w:rFonts w:ascii="Times New Roman" w:eastAsia="Times New Roman" w:hAnsi="Times New Roman" w:cs="Times New Roman"/>
                <w:b/>
                <w:sz w:val="24"/>
                <w:szCs w:val="24"/>
                <w:lang w:eastAsia="ru-RU"/>
              </w:rPr>
            </w:pPr>
          </w:p>
        </w:tc>
      </w:tr>
      <w:tr w:rsidR="00745119" w:rsidRPr="00745119" w:rsidTr="00B56003">
        <w:trPr>
          <w:trHeight w:val="534"/>
        </w:trPr>
        <w:tc>
          <w:tcPr>
            <w:tcW w:w="4396" w:type="dxa"/>
          </w:tcPr>
          <w:p w:rsidR="00745119" w:rsidRPr="00745119" w:rsidRDefault="00745119" w:rsidP="00745119">
            <w:pPr>
              <w:spacing w:after="0" w:line="240" w:lineRule="auto"/>
              <w:jc w:val="both"/>
              <w:rPr>
                <w:rFonts w:ascii="Times New Roman" w:eastAsia="Times New Roman" w:hAnsi="Times New Roman" w:cs="Times New Roman"/>
                <w:bCs/>
                <w:color w:val="000000"/>
                <w:sz w:val="24"/>
                <w:szCs w:val="24"/>
                <w:lang w:eastAsia="ru-RU"/>
              </w:rPr>
            </w:pPr>
            <w:r w:rsidRPr="00745119">
              <w:rPr>
                <w:rFonts w:ascii="Times New Roman" w:eastAsia="Times New Roman" w:hAnsi="Times New Roman" w:cs="Times New Roman"/>
                <w:bCs/>
                <w:color w:val="000000"/>
                <w:sz w:val="24"/>
                <w:szCs w:val="24"/>
                <w:lang w:eastAsia="ru-RU"/>
              </w:rPr>
              <w:lastRenderedPageBreak/>
              <w:t>Реализация мер по стабилизации демографической ситуации в Удмуртской Республике</w:t>
            </w:r>
          </w:p>
          <w:p w:rsidR="00745119" w:rsidRPr="00745119" w:rsidRDefault="00745119" w:rsidP="00745119">
            <w:pPr>
              <w:spacing w:after="0" w:line="240" w:lineRule="auto"/>
              <w:jc w:val="both"/>
              <w:rPr>
                <w:rFonts w:ascii="Times New Roman" w:eastAsia="Times New Roman" w:hAnsi="Times New Roman" w:cs="Times New Roman"/>
                <w:bCs/>
                <w:color w:val="000000"/>
                <w:sz w:val="24"/>
                <w:szCs w:val="24"/>
                <w:lang w:eastAsia="ru-RU"/>
              </w:rPr>
            </w:pPr>
          </w:p>
          <w:p w:rsidR="00745119" w:rsidRPr="00745119" w:rsidRDefault="00745119" w:rsidP="00745119">
            <w:pPr>
              <w:spacing w:after="0" w:line="240" w:lineRule="auto"/>
              <w:jc w:val="both"/>
              <w:rPr>
                <w:rFonts w:ascii="Times New Roman" w:eastAsia="Times New Roman" w:hAnsi="Times New Roman" w:cs="Times New Roman"/>
                <w:bCs/>
                <w:color w:val="000000"/>
                <w:sz w:val="24"/>
                <w:szCs w:val="24"/>
                <w:lang w:eastAsia="ru-RU"/>
              </w:rPr>
            </w:pPr>
          </w:p>
          <w:p w:rsidR="00745119" w:rsidRPr="00745119" w:rsidRDefault="00745119" w:rsidP="00745119">
            <w:pPr>
              <w:spacing w:after="0" w:line="240" w:lineRule="auto"/>
              <w:jc w:val="both"/>
              <w:rPr>
                <w:rFonts w:ascii="Times New Roman" w:eastAsia="Times New Roman" w:hAnsi="Times New Roman" w:cs="Times New Roman"/>
                <w:b/>
                <w:color w:val="000000"/>
                <w:sz w:val="24"/>
                <w:szCs w:val="24"/>
                <w:lang w:eastAsia="ru-RU"/>
              </w:rPr>
            </w:pPr>
            <w:r w:rsidRPr="00745119">
              <w:rPr>
                <w:rFonts w:ascii="Times New Roman" w:eastAsia="Times New Roman" w:hAnsi="Times New Roman" w:cs="Times New Roman"/>
                <w:bCs/>
                <w:color w:val="000000"/>
                <w:sz w:val="24"/>
                <w:szCs w:val="24"/>
                <w:lang w:eastAsia="ru-RU"/>
              </w:rPr>
              <w:t>обеспечение лечебными продуктами питания</w:t>
            </w:r>
          </w:p>
        </w:tc>
        <w:tc>
          <w:tcPr>
            <w:tcW w:w="1842" w:type="dxa"/>
          </w:tcPr>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30 127 550,57</w:t>
            </w: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5 051 277,03</w:t>
            </w:r>
          </w:p>
          <w:p w:rsidR="00745119" w:rsidRPr="00745119" w:rsidRDefault="00745119" w:rsidP="00745119">
            <w:pPr>
              <w:spacing w:after="0" w:line="240" w:lineRule="auto"/>
              <w:jc w:val="center"/>
              <w:rPr>
                <w:rFonts w:ascii="Times New Roman" w:eastAsia="Times New Roman" w:hAnsi="Times New Roman" w:cs="Times New Roman"/>
                <w:b/>
                <w:sz w:val="24"/>
                <w:szCs w:val="24"/>
                <w:lang w:eastAsia="ru-RU"/>
              </w:rPr>
            </w:pPr>
          </w:p>
        </w:tc>
        <w:tc>
          <w:tcPr>
            <w:tcW w:w="1843" w:type="dxa"/>
          </w:tcPr>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31 728 369,53</w:t>
            </w: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
                <w:sz w:val="24"/>
                <w:szCs w:val="24"/>
                <w:lang w:eastAsia="ru-RU"/>
              </w:rPr>
            </w:pPr>
            <w:r w:rsidRPr="00745119">
              <w:rPr>
                <w:rFonts w:ascii="Times New Roman" w:eastAsia="Times New Roman" w:hAnsi="Times New Roman" w:cs="Times New Roman"/>
                <w:bCs/>
                <w:sz w:val="24"/>
                <w:szCs w:val="24"/>
                <w:lang w:eastAsia="ru-RU"/>
              </w:rPr>
              <w:t>5 466 187,08</w:t>
            </w:r>
          </w:p>
        </w:tc>
        <w:tc>
          <w:tcPr>
            <w:tcW w:w="1730" w:type="dxa"/>
          </w:tcPr>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27 067060,41</w:t>
            </w: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jc w:val="center"/>
              <w:rPr>
                <w:rFonts w:ascii="Times New Roman" w:eastAsia="Times New Roman" w:hAnsi="Times New Roman" w:cs="Times New Roman"/>
                <w:b/>
                <w:sz w:val="24"/>
                <w:szCs w:val="24"/>
                <w:lang w:eastAsia="ru-RU"/>
              </w:rPr>
            </w:pPr>
            <w:r w:rsidRPr="00745119">
              <w:rPr>
                <w:rFonts w:ascii="Times New Roman" w:eastAsia="Times New Roman" w:hAnsi="Times New Roman" w:cs="Times New Roman"/>
                <w:bCs/>
                <w:sz w:val="24"/>
                <w:szCs w:val="24"/>
                <w:lang w:eastAsia="ru-RU"/>
              </w:rPr>
              <w:t>5 490 939,59</w:t>
            </w:r>
          </w:p>
        </w:tc>
      </w:tr>
      <w:tr w:rsidR="00745119" w:rsidRPr="00745119" w:rsidTr="00B56003">
        <w:trPr>
          <w:trHeight w:val="534"/>
        </w:trPr>
        <w:tc>
          <w:tcPr>
            <w:tcW w:w="4396" w:type="dxa"/>
          </w:tcPr>
          <w:p w:rsidR="00745119" w:rsidRPr="00745119" w:rsidRDefault="00745119" w:rsidP="00745119">
            <w:pPr>
              <w:spacing w:after="0" w:line="240" w:lineRule="auto"/>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color w:val="000000"/>
                <w:sz w:val="24"/>
                <w:szCs w:val="24"/>
                <w:lang w:eastAsia="ru-RU"/>
              </w:rPr>
              <w:t>Организация отдыха, оздоровления и занятости детей, подростков и молодёжи в Удмуртской Республике</w:t>
            </w:r>
          </w:p>
        </w:tc>
        <w:tc>
          <w:tcPr>
            <w:tcW w:w="1842" w:type="dxa"/>
          </w:tcPr>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87 812 200,00</w:t>
            </w:r>
          </w:p>
        </w:tc>
        <w:tc>
          <w:tcPr>
            <w:tcW w:w="1843" w:type="dxa"/>
          </w:tcPr>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101 281 440,00</w:t>
            </w: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 xml:space="preserve"> </w:t>
            </w:r>
          </w:p>
        </w:tc>
        <w:tc>
          <w:tcPr>
            <w:tcW w:w="1730" w:type="dxa"/>
          </w:tcPr>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98 818 150,00</w:t>
            </w:r>
          </w:p>
          <w:p w:rsidR="00745119" w:rsidRPr="00745119" w:rsidRDefault="00745119" w:rsidP="00745119">
            <w:pPr>
              <w:spacing w:after="0" w:line="240" w:lineRule="auto"/>
              <w:jc w:val="center"/>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 xml:space="preserve"> </w:t>
            </w:r>
          </w:p>
        </w:tc>
      </w:tr>
    </w:tbl>
    <w:p w:rsidR="00745119" w:rsidRPr="00745119" w:rsidRDefault="00745119" w:rsidP="00745119">
      <w:pPr>
        <w:shd w:val="clear" w:color="auto" w:fill="FFFFFF"/>
        <w:suppressAutoHyphens/>
        <w:spacing w:after="0" w:line="240" w:lineRule="auto"/>
        <w:ind w:left="1416" w:firstLine="709"/>
        <w:jc w:val="both"/>
        <w:rPr>
          <w:rFonts w:ascii="Times New Roman" w:eastAsia="SimSun" w:hAnsi="Times New Roman" w:cs="Times New Roman"/>
          <w:b/>
          <w:bCs/>
          <w:kern w:val="1"/>
          <w:sz w:val="24"/>
          <w:szCs w:val="24"/>
          <w:lang w:eastAsia="ar-SA"/>
        </w:rPr>
      </w:pPr>
    </w:p>
    <w:p w:rsidR="00745119" w:rsidRDefault="00745119" w:rsidP="00745119">
      <w:pPr>
        <w:shd w:val="clear" w:color="auto" w:fill="FFFFFF"/>
        <w:suppressAutoHyphens/>
        <w:spacing w:after="0" w:line="240" w:lineRule="auto"/>
        <w:ind w:left="1416" w:firstLine="709"/>
        <w:jc w:val="both"/>
        <w:rPr>
          <w:rFonts w:ascii="Times New Roman" w:eastAsia="SimSun" w:hAnsi="Times New Roman" w:cs="Times New Roman"/>
          <w:b/>
          <w:bCs/>
          <w:kern w:val="1"/>
          <w:sz w:val="24"/>
          <w:szCs w:val="24"/>
          <w:lang w:eastAsia="ar-SA"/>
        </w:rPr>
      </w:pPr>
      <w:r w:rsidRPr="00745119">
        <w:rPr>
          <w:rFonts w:ascii="Times New Roman" w:eastAsia="SimSun" w:hAnsi="Times New Roman" w:cs="Times New Roman"/>
          <w:b/>
          <w:bCs/>
          <w:kern w:val="1"/>
          <w:sz w:val="24"/>
          <w:szCs w:val="24"/>
          <w:lang w:eastAsia="ar-SA"/>
        </w:rPr>
        <w:t>Формирование здорового образа жизни</w:t>
      </w:r>
    </w:p>
    <w:p w:rsidR="000769FA" w:rsidRPr="00745119" w:rsidRDefault="000769FA" w:rsidP="00745119">
      <w:pPr>
        <w:shd w:val="clear" w:color="auto" w:fill="FFFFFF"/>
        <w:suppressAutoHyphens/>
        <w:spacing w:after="0" w:line="240" w:lineRule="auto"/>
        <w:ind w:left="1416" w:firstLine="709"/>
        <w:jc w:val="both"/>
        <w:rPr>
          <w:rFonts w:ascii="Times New Roman" w:eastAsia="SimSun" w:hAnsi="Times New Roman" w:cs="Times New Roman"/>
          <w:b/>
          <w:bCs/>
          <w:kern w:val="1"/>
          <w:sz w:val="24"/>
          <w:szCs w:val="24"/>
          <w:lang w:eastAsia="ar-SA"/>
        </w:rPr>
      </w:pPr>
    </w:p>
    <w:p w:rsidR="00745119" w:rsidRPr="00745119" w:rsidRDefault="00745119" w:rsidP="00745119">
      <w:pPr>
        <w:widowControl w:val="0"/>
        <w:autoSpaceDE w:val="0"/>
        <w:autoSpaceDN w:val="0"/>
        <w:spacing w:after="0" w:line="240" w:lineRule="auto"/>
        <w:ind w:right="75"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С целью формирования среди несовершеннолетних и их родителей культуры здорового образа жизни, повышения информированности по вопросам профилактики хронических неинфекционных заболеваний (далее – ХНИЗ) и факторов риска их развития, том числе по вопросам профилактики потребления табака и иной никотинсодержащей продукции и алкоголя несовершеннолетними, медицинскими организациями Удмуртской Республики за 2022 год проведены профилактические мероприятия:</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xml:space="preserve">- </w:t>
      </w:r>
      <w:r w:rsidR="008C19C6">
        <w:rPr>
          <w:rFonts w:ascii="Times New Roman" w:eastAsia="Times New Roman" w:hAnsi="Times New Roman" w:cs="Times New Roman"/>
          <w:sz w:val="24"/>
          <w:szCs w:val="24"/>
          <w:lang w:eastAsia="ru-RU"/>
        </w:rPr>
        <w:t xml:space="preserve">  </w:t>
      </w:r>
      <w:r w:rsidRPr="00745119">
        <w:rPr>
          <w:rFonts w:ascii="Times New Roman" w:eastAsia="Times New Roman" w:hAnsi="Times New Roman" w:cs="Times New Roman"/>
          <w:sz w:val="24"/>
          <w:szCs w:val="24"/>
          <w:lang w:eastAsia="ru-RU"/>
        </w:rPr>
        <w:t>103 обучающих семинара для медицинских работников с охватом 5340 человек;</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- 183 обучающих семинара для немедицинских кадров (родители, педагоги, волонтеры, социальные работники) с охватом 5540 человек;</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xml:space="preserve">- разработано 143 доклада и мультимедийные презентации для медицинских </w:t>
      </w:r>
      <w:r w:rsidRPr="00745119">
        <w:rPr>
          <w:rFonts w:ascii="Times New Roman" w:eastAsia="Times New Roman" w:hAnsi="Times New Roman" w:cs="Times New Roman"/>
          <w:sz w:val="24"/>
          <w:szCs w:val="24"/>
          <w:lang w:eastAsia="ru-RU"/>
        </w:rPr>
        <w:br/>
        <w:t>и немедицинских кадров по вопросам формирования здорового образа жизни, профилактики ХНИЗ и факторов риска их развития среди несовершеннолетних;</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разработано 137 видов информационно-просветительских материалов (памятки, листовки, буклеты, брошюры) на темы: «Режим дня», «Гигиена подростка», «Как предупредить весенний авитаминоз у детей?», «Когда ребенку нужно измерять давление? От чего зависит детское АД? Что делать при повышении давления у ребенка?», «Здоровые зубки – здоровые детки», «Грудное вскармливание» и другие;</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тиражировано 123 вида информационно-просветительских материала тиражом 8262 экземпляра;</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на официальных сайтах и в социальных сетях медицинских организаций размещено 420 материалов;</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состоялось 21 выступление на телевидении и 11 выступлений на радио;</w:t>
      </w:r>
    </w:p>
    <w:p w:rsidR="00745119" w:rsidRPr="00745119" w:rsidRDefault="00745119" w:rsidP="004A2A2A">
      <w:pPr>
        <w:widowControl w:val="0"/>
        <w:tabs>
          <w:tab w:val="left" w:pos="709"/>
        </w:tabs>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в печатных средствах массовой информации размещено 18 статей;</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проведено 6935 «Уроков здоровья», обучено детей 143293 человека;</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прослушали лекции 21627 детей и подростков;</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участниками «Круглых столов» стали 3933 ребенка;</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в конкурсах по вопросам формирования ЗОЖ приняло участие 12100 детей;</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в выставках по вопросам ЗОЖ – 17401 ребенок;</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в Школах здоровья обучено 2155 детей и подростков;</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xml:space="preserve">- анкетированиями охвачено 22319 детей; </w:t>
      </w:r>
    </w:p>
    <w:p w:rsidR="00745119" w:rsidRPr="00745119" w:rsidRDefault="00745119" w:rsidP="004A2A2A">
      <w:pPr>
        <w:widowControl w:val="0"/>
        <w:autoSpaceDE w:val="0"/>
        <w:autoSpaceDN w:val="0"/>
        <w:spacing w:after="0" w:line="240" w:lineRule="auto"/>
        <w:ind w:right="74" w:firstLine="709"/>
        <w:jc w:val="both"/>
        <w:rPr>
          <w:rFonts w:ascii="Times New Roman" w:eastAsia="Times New Roman" w:hAnsi="Times New Roman" w:cs="Times New Roman"/>
          <w:sz w:val="24"/>
          <w:szCs w:val="24"/>
          <w:lang w:eastAsia="ru-RU"/>
        </w:rPr>
      </w:pPr>
      <w:r w:rsidRPr="00745119">
        <w:rPr>
          <w:rFonts w:ascii="Times New Roman" w:eastAsia="Times New Roman" w:hAnsi="Times New Roman" w:cs="Times New Roman"/>
          <w:sz w:val="24"/>
          <w:szCs w:val="24"/>
          <w:lang w:eastAsia="ru-RU"/>
        </w:rPr>
        <w:t xml:space="preserve">- в «Онлайн-кабинеты врача» поступило 359 обращений, на «Телефон доверия» – </w:t>
      </w:r>
      <w:r w:rsidR="00562100">
        <w:rPr>
          <w:rFonts w:ascii="Times New Roman" w:eastAsia="Times New Roman" w:hAnsi="Times New Roman" w:cs="Times New Roman"/>
          <w:sz w:val="24"/>
          <w:szCs w:val="24"/>
          <w:lang w:eastAsia="ru-RU"/>
        </w:rPr>
        <w:br/>
      </w:r>
      <w:r w:rsidRPr="00745119">
        <w:rPr>
          <w:rFonts w:ascii="Times New Roman" w:eastAsia="Times New Roman" w:hAnsi="Times New Roman" w:cs="Times New Roman"/>
          <w:sz w:val="24"/>
          <w:szCs w:val="24"/>
          <w:lang w:eastAsia="ru-RU"/>
        </w:rPr>
        <w:t>6 звонков, на</w:t>
      </w:r>
      <w:r w:rsidR="003304CD">
        <w:rPr>
          <w:rFonts w:ascii="Times New Roman" w:eastAsia="Times New Roman" w:hAnsi="Times New Roman" w:cs="Times New Roman"/>
          <w:sz w:val="24"/>
          <w:szCs w:val="24"/>
          <w:lang w:eastAsia="ru-RU"/>
        </w:rPr>
        <w:t xml:space="preserve"> «Горячие линии» – 50 звонков.</w:t>
      </w:r>
    </w:p>
    <w:p w:rsidR="00745119" w:rsidRDefault="00745119" w:rsidP="00745119">
      <w:pPr>
        <w:widowControl w:val="0"/>
        <w:autoSpaceDE w:val="0"/>
        <w:autoSpaceDN w:val="0"/>
        <w:spacing w:after="0" w:line="240" w:lineRule="auto"/>
        <w:ind w:right="75"/>
        <w:jc w:val="both"/>
        <w:rPr>
          <w:rFonts w:ascii="Times New Roman" w:eastAsia="Times New Roman" w:hAnsi="Times New Roman" w:cs="Times New Roman"/>
          <w:sz w:val="24"/>
          <w:szCs w:val="24"/>
          <w:lang w:eastAsia="ru-RU"/>
        </w:rPr>
      </w:pPr>
    </w:p>
    <w:p w:rsidR="00745119" w:rsidRPr="00562100" w:rsidRDefault="00745119" w:rsidP="00562100">
      <w:pPr>
        <w:widowControl w:val="0"/>
        <w:suppressAutoHyphens/>
        <w:spacing w:after="0" w:line="100" w:lineRule="atLeast"/>
        <w:ind w:right="75" w:firstLine="708"/>
        <w:jc w:val="center"/>
        <w:rPr>
          <w:rFonts w:ascii="Times New Roman" w:eastAsia="Times New Roman" w:hAnsi="Times New Roman" w:cs="Times New Roman"/>
          <w:b/>
          <w:bCs/>
          <w:kern w:val="1"/>
          <w:sz w:val="24"/>
          <w:szCs w:val="24"/>
          <w:lang w:eastAsia="ar-SA"/>
        </w:rPr>
      </w:pPr>
      <w:r w:rsidRPr="00562100">
        <w:rPr>
          <w:rFonts w:ascii="Times New Roman" w:eastAsia="Times New Roman" w:hAnsi="Times New Roman" w:cs="Times New Roman"/>
          <w:b/>
          <w:bCs/>
          <w:kern w:val="1"/>
          <w:sz w:val="24"/>
          <w:szCs w:val="24"/>
          <w:lang w:eastAsia="ar-SA"/>
        </w:rPr>
        <w:t>Мероприятия по формированию здорового образа жизни среди детей и подростков в Удмуртской Республике за 2020-2022 годы</w:t>
      </w:r>
    </w:p>
    <w:tbl>
      <w:tblPr>
        <w:tblW w:w="4875" w:type="pct"/>
        <w:tblLook w:val="04A0" w:firstRow="1" w:lastRow="0" w:firstColumn="1" w:lastColumn="0" w:noHBand="0" w:noVBand="1"/>
      </w:tblPr>
      <w:tblGrid>
        <w:gridCol w:w="6034"/>
        <w:gridCol w:w="1333"/>
        <w:gridCol w:w="1333"/>
        <w:gridCol w:w="1047"/>
      </w:tblGrid>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Наименование мероприятий</w:t>
            </w:r>
          </w:p>
        </w:tc>
        <w:tc>
          <w:tcPr>
            <w:tcW w:w="684" w:type="pct"/>
            <w:tcBorders>
              <w:top w:val="single" w:sz="4" w:space="0" w:color="auto"/>
              <w:left w:val="nil"/>
              <w:bottom w:val="single" w:sz="4" w:space="0" w:color="auto"/>
              <w:right w:val="single" w:sz="4" w:space="0" w:color="auto"/>
            </w:tcBorders>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2020 год</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2021 год</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2022 год</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lastRenderedPageBreak/>
              <w:t>Обучающие семинары для медицинских работников,</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количество</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140</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3618</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val="en-US"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val="en-US"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val="en-US"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val="en-US" w:eastAsia="ar-SA"/>
              </w:rPr>
            </w:pPr>
            <w:r w:rsidRPr="00745119">
              <w:rPr>
                <w:rFonts w:ascii="Times New Roman" w:eastAsia="Times New Roman" w:hAnsi="Times New Roman" w:cs="Times New Roman"/>
                <w:kern w:val="1"/>
                <w:sz w:val="24"/>
                <w:szCs w:val="24"/>
                <w:lang w:val="en-US" w:eastAsia="ar-SA"/>
              </w:rPr>
              <w:t>415</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val="en-US" w:eastAsia="ar-SA"/>
              </w:rPr>
            </w:pPr>
            <w:r w:rsidRPr="00745119">
              <w:rPr>
                <w:rFonts w:ascii="Times New Roman" w:eastAsia="Times New Roman" w:hAnsi="Times New Roman" w:cs="Times New Roman"/>
                <w:kern w:val="1"/>
                <w:sz w:val="24"/>
                <w:szCs w:val="24"/>
                <w:lang w:val="en-US" w:eastAsia="ar-SA"/>
              </w:rPr>
              <w:t>7747</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103</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5340</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Обучающие семинары для немедицинских кадров,</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количество</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54</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977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258</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5017</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183</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5540</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Разработка информационно-просветительских материалов,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количество </w:t>
            </w:r>
          </w:p>
        </w:tc>
        <w:tc>
          <w:tcPr>
            <w:tcW w:w="684" w:type="pct"/>
            <w:tcBorders>
              <w:top w:val="single" w:sz="4" w:space="0" w:color="auto"/>
              <w:left w:val="single" w:sz="4" w:space="0" w:color="auto"/>
              <w:bottom w:val="single" w:sz="4" w:space="0" w:color="auto"/>
              <w:right w:val="single" w:sz="4" w:space="0" w:color="auto"/>
            </w:tcBorders>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105</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207</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137</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Размещение информации на официальных сайтах и в социальных сетях медицинских организаций,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количество</w:t>
            </w:r>
          </w:p>
        </w:tc>
        <w:tc>
          <w:tcPr>
            <w:tcW w:w="684" w:type="pct"/>
            <w:tcBorders>
              <w:top w:val="single" w:sz="4" w:space="0" w:color="auto"/>
              <w:left w:val="single" w:sz="4" w:space="0" w:color="auto"/>
              <w:bottom w:val="single" w:sz="4" w:space="0" w:color="auto"/>
              <w:right w:val="single" w:sz="4" w:space="0" w:color="auto"/>
            </w:tcBorders>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117</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173</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420</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color w:val="000000"/>
                <w:kern w:val="1"/>
                <w:sz w:val="24"/>
                <w:szCs w:val="24"/>
                <w:lang w:val="en-US" w:eastAsia="ar-SA"/>
              </w:rPr>
            </w:pPr>
            <w:r w:rsidRPr="00745119">
              <w:rPr>
                <w:rFonts w:ascii="Times New Roman" w:eastAsia="Times New Roman" w:hAnsi="Times New Roman" w:cs="Times New Roman"/>
                <w:color w:val="000000"/>
                <w:kern w:val="1"/>
                <w:sz w:val="24"/>
                <w:szCs w:val="24"/>
                <w:lang w:eastAsia="ar-SA"/>
              </w:rPr>
              <w:t>Тиражирование</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количество</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тираж</w:t>
            </w:r>
          </w:p>
        </w:tc>
        <w:tc>
          <w:tcPr>
            <w:tcW w:w="684" w:type="pct"/>
            <w:tcBorders>
              <w:top w:val="single" w:sz="4" w:space="0" w:color="auto"/>
              <w:left w:val="single" w:sz="4" w:space="0" w:color="auto"/>
              <w:bottom w:val="single" w:sz="4" w:space="0" w:color="auto"/>
              <w:right w:val="single" w:sz="4" w:space="0" w:color="auto"/>
            </w:tcBorders>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284</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17569</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366</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20482</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336</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17361</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Выступления на телевидении,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количество</w:t>
            </w:r>
          </w:p>
        </w:tc>
        <w:tc>
          <w:tcPr>
            <w:tcW w:w="684" w:type="pct"/>
            <w:tcBorders>
              <w:top w:val="single" w:sz="4" w:space="0" w:color="auto"/>
              <w:left w:val="single" w:sz="4" w:space="0" w:color="auto"/>
              <w:bottom w:val="single" w:sz="4" w:space="0" w:color="auto"/>
              <w:right w:val="single" w:sz="4" w:space="0" w:color="auto"/>
            </w:tcBorders>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4</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9</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21</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Выступления на радио,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количество</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4</w:t>
            </w:r>
          </w:p>
        </w:tc>
        <w:tc>
          <w:tcPr>
            <w:tcW w:w="684" w:type="pct"/>
            <w:tcBorders>
              <w:top w:val="single" w:sz="4" w:space="0" w:color="auto"/>
              <w:left w:val="single" w:sz="4" w:space="0" w:color="auto"/>
              <w:bottom w:val="single" w:sz="4" w:space="0" w:color="auto"/>
              <w:right w:val="single" w:sz="4" w:space="0" w:color="auto"/>
            </w:tcBorders>
            <w:shd w:val="clear" w:color="auto" w:fill="auto"/>
            <w:noWrap/>
            <w:vAlign w:val="bottom"/>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83</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11</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Размещение статей в печатных СМИ,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количество </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19</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50</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18</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«Уроки здоровья»,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количество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4038</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78152</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7636</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136370</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6935</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143293</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Лекции,</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34995</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36951</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21627</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«Круглые столы»,</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700</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2330</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3933</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Конкурсы,</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8776</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11228</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12100</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Выставки,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3586</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6798</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17401</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Транслирование видеороликов,</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16826</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25926</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30411</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Занятия в Школах здоровья,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3277</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2342</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2155</w:t>
            </w:r>
          </w:p>
        </w:tc>
      </w:tr>
      <w:tr w:rsidR="00745119" w:rsidRPr="00745119" w:rsidTr="003848F0">
        <w:trPr>
          <w:trHeight w:val="283"/>
        </w:trPr>
        <w:tc>
          <w:tcPr>
            <w:tcW w:w="3095" w:type="pct"/>
            <w:tcBorders>
              <w:top w:val="single" w:sz="4" w:space="0" w:color="auto"/>
              <w:left w:val="single" w:sz="4" w:space="0" w:color="auto"/>
              <w:bottom w:val="single" w:sz="4" w:space="0" w:color="auto"/>
              <w:right w:val="single" w:sz="4" w:space="0" w:color="auto"/>
            </w:tcBorders>
            <w:shd w:val="clear" w:color="auto" w:fill="auto"/>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Анкетирования, </w:t>
            </w: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охват</w:t>
            </w:r>
          </w:p>
        </w:tc>
        <w:tc>
          <w:tcPr>
            <w:tcW w:w="684"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10001</w:t>
            </w:r>
          </w:p>
        </w:tc>
        <w:tc>
          <w:tcPr>
            <w:tcW w:w="684" w:type="pct"/>
            <w:tcBorders>
              <w:top w:val="single" w:sz="4" w:space="0" w:color="auto"/>
              <w:left w:val="single" w:sz="4" w:space="0" w:color="auto"/>
              <w:bottom w:val="single" w:sz="4" w:space="0" w:color="auto"/>
              <w:right w:val="single" w:sz="4" w:space="0" w:color="auto"/>
            </w:tcBorders>
            <w:shd w:val="clear" w:color="auto" w:fill="auto"/>
            <w:noWrap/>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18612</w:t>
            </w:r>
          </w:p>
        </w:tc>
        <w:tc>
          <w:tcPr>
            <w:tcW w:w="537" w:type="pct"/>
            <w:tcBorders>
              <w:top w:val="single" w:sz="4" w:space="0" w:color="auto"/>
              <w:left w:val="single" w:sz="4" w:space="0" w:color="auto"/>
              <w:bottom w:val="single" w:sz="4" w:space="0" w:color="auto"/>
              <w:right w:val="single" w:sz="4" w:space="0" w:color="auto"/>
            </w:tcBorders>
          </w:tcPr>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100" w:lineRule="atLeast"/>
              <w:ind w:right="74"/>
              <w:jc w:val="right"/>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22319</w:t>
            </w:r>
          </w:p>
        </w:tc>
      </w:tr>
    </w:tbl>
    <w:p w:rsidR="00745119" w:rsidRPr="00745119" w:rsidRDefault="00745119" w:rsidP="00745119">
      <w:pPr>
        <w:widowControl w:val="0"/>
        <w:suppressAutoHyphens/>
        <w:spacing w:after="0" w:line="100" w:lineRule="atLeast"/>
        <w:ind w:right="75"/>
        <w:jc w:val="both"/>
        <w:rPr>
          <w:rFonts w:ascii="Times New Roman" w:eastAsia="Times New Roman" w:hAnsi="Times New Roman" w:cs="Times New Roman"/>
          <w:kern w:val="1"/>
          <w:sz w:val="24"/>
          <w:szCs w:val="24"/>
          <w:lang w:eastAsia="ar-SA"/>
        </w:rPr>
      </w:pPr>
    </w:p>
    <w:p w:rsidR="00745119" w:rsidRPr="00745119" w:rsidRDefault="00745119" w:rsidP="00745119">
      <w:pPr>
        <w:widowControl w:val="0"/>
        <w:suppressAutoHyphens/>
        <w:spacing w:after="0" w:line="240" w:lineRule="auto"/>
        <w:ind w:right="75" w:firstLine="708"/>
        <w:jc w:val="both"/>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В рамках мероприятий к Международному дню защиты детей в Удмуртской Республике в Зоопарке Удмуртии 01.06.2022 года была организована работа «Улицы здоровья». В мероприятии приняли участие 800 человек. </w:t>
      </w:r>
    </w:p>
    <w:p w:rsidR="00745119" w:rsidRPr="00745119" w:rsidRDefault="00745119" w:rsidP="00745119">
      <w:pPr>
        <w:widowControl w:val="0"/>
        <w:suppressAutoHyphens/>
        <w:spacing w:after="0" w:line="240" w:lineRule="auto"/>
        <w:ind w:right="75" w:firstLine="708"/>
        <w:jc w:val="both"/>
        <w:rPr>
          <w:rFonts w:ascii="Times New Roman" w:eastAsia="Times New Roman" w:hAnsi="Times New Roman" w:cs="Times New Roman"/>
          <w:bCs/>
          <w:kern w:val="1"/>
          <w:sz w:val="24"/>
          <w:szCs w:val="24"/>
          <w:lang w:eastAsia="ar-SA"/>
        </w:rPr>
      </w:pPr>
      <w:r w:rsidRPr="00745119">
        <w:rPr>
          <w:rFonts w:ascii="Times New Roman" w:eastAsia="Times New Roman" w:hAnsi="Times New Roman" w:cs="Times New Roman"/>
          <w:kern w:val="1"/>
          <w:sz w:val="24"/>
          <w:szCs w:val="24"/>
          <w:lang w:eastAsia="ar-SA"/>
        </w:rPr>
        <w:t>В целях формирования здорового образа жизни, привлечения внимания населения Удмуртской Республики к профилактике курения и способам отказа от курения прошел</w:t>
      </w:r>
      <w:r w:rsidRPr="00745119">
        <w:rPr>
          <w:rFonts w:ascii="Times New Roman" w:eastAsia="Times New Roman" w:hAnsi="Times New Roman" w:cs="Times New Roman"/>
          <w:b/>
          <w:kern w:val="1"/>
          <w:sz w:val="24"/>
          <w:szCs w:val="24"/>
          <w:lang w:eastAsia="ar-SA"/>
        </w:rPr>
        <w:t xml:space="preserve"> </w:t>
      </w:r>
      <w:r w:rsidRPr="00745119">
        <w:rPr>
          <w:rFonts w:ascii="Times New Roman" w:eastAsia="Times New Roman" w:hAnsi="Times New Roman" w:cs="Times New Roman"/>
          <w:bCs/>
          <w:kern w:val="1"/>
          <w:sz w:val="24"/>
          <w:szCs w:val="24"/>
          <w:lang w:eastAsia="ar-SA"/>
        </w:rPr>
        <w:t>Декадник к Всемирному дню без табачного дыма с 31 мая по 12 июня 2022 года, профилактическими мероприятиями охвачено около 25 тысяч человек.</w:t>
      </w:r>
    </w:p>
    <w:p w:rsidR="00745119" w:rsidRPr="00745119" w:rsidRDefault="00745119" w:rsidP="00745119">
      <w:pPr>
        <w:widowControl w:val="0"/>
        <w:suppressAutoHyphens/>
        <w:spacing w:after="0" w:line="240" w:lineRule="auto"/>
        <w:ind w:right="75" w:firstLine="708"/>
        <w:jc w:val="both"/>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В целях формирования здорового образа жизни, борьбы с алкогольной зависимостью и </w:t>
      </w:r>
      <w:r w:rsidRPr="00745119">
        <w:rPr>
          <w:rFonts w:ascii="Times New Roman" w:eastAsia="Times New Roman" w:hAnsi="Times New Roman" w:cs="Times New Roman"/>
          <w:kern w:val="1"/>
          <w:sz w:val="24"/>
          <w:szCs w:val="24"/>
          <w:lang w:eastAsia="ar-SA"/>
        </w:rPr>
        <w:lastRenderedPageBreak/>
        <w:t>популяризации трезвого образа ж</w:t>
      </w:r>
      <w:r w:rsidR="0000718A">
        <w:rPr>
          <w:rFonts w:ascii="Times New Roman" w:eastAsia="Times New Roman" w:hAnsi="Times New Roman" w:cs="Times New Roman"/>
          <w:kern w:val="1"/>
          <w:sz w:val="24"/>
          <w:szCs w:val="24"/>
          <w:lang w:eastAsia="ar-SA"/>
        </w:rPr>
        <w:t>изни среди населения Удмуртской</w:t>
      </w:r>
      <w:r w:rsidRPr="00745119">
        <w:rPr>
          <w:rFonts w:ascii="Times New Roman" w:eastAsia="Times New Roman" w:hAnsi="Times New Roman" w:cs="Times New Roman"/>
          <w:kern w:val="1"/>
          <w:sz w:val="24"/>
          <w:szCs w:val="24"/>
          <w:lang w:eastAsia="ar-SA"/>
        </w:rPr>
        <w:t xml:space="preserve"> Республики прошел </w:t>
      </w:r>
      <w:r w:rsidRPr="00745119">
        <w:rPr>
          <w:rFonts w:ascii="Times New Roman" w:eastAsia="Times New Roman" w:hAnsi="Times New Roman" w:cs="Times New Roman"/>
          <w:bCs/>
          <w:kern w:val="1"/>
          <w:sz w:val="24"/>
          <w:szCs w:val="24"/>
          <w:lang w:eastAsia="ar-SA"/>
        </w:rPr>
        <w:t>Декадник к Всероссийскому дню трезвости с 05 по 18 сентября 2022 года, профилактическими мероприятиями охвачено 74,5 тысячи человек.</w:t>
      </w:r>
      <w:r w:rsidRPr="00745119">
        <w:rPr>
          <w:rFonts w:ascii="Times New Roman" w:eastAsia="Times New Roman" w:hAnsi="Times New Roman" w:cs="Times New Roman"/>
          <w:kern w:val="1"/>
          <w:sz w:val="24"/>
          <w:szCs w:val="24"/>
          <w:lang w:eastAsia="ar-SA"/>
        </w:rPr>
        <w:t xml:space="preserve"> </w:t>
      </w:r>
    </w:p>
    <w:p w:rsidR="00745119" w:rsidRPr="00745119" w:rsidRDefault="00745119" w:rsidP="00745119">
      <w:pPr>
        <w:widowControl w:val="0"/>
        <w:suppressAutoHyphens/>
        <w:spacing w:after="0" w:line="240" w:lineRule="auto"/>
        <w:ind w:right="75" w:firstLine="708"/>
        <w:jc w:val="both"/>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В целях повышения информированности населения об основах грудного вскармливания в Удмуртской Республике в рамках Всемирной недели поощрения и поддержки грудного вскармливания с 01 августа по 10 августа 2022 года и 03.10.2022 года по 09.10.2022 года в государственных медицинских организациях прошел декадник поощрения и поддержки грудного вскармливания в Удмуртской Республике, с охватом более 9000 человек, проведено 123 лекции для населения.</w:t>
      </w:r>
    </w:p>
    <w:p w:rsidR="00745119" w:rsidRPr="00745119" w:rsidRDefault="00745119" w:rsidP="00745119">
      <w:pPr>
        <w:spacing w:after="0" w:line="240" w:lineRule="auto"/>
        <w:ind w:firstLine="709"/>
        <w:jc w:val="both"/>
        <w:rPr>
          <w:rFonts w:ascii="Times New Roman" w:eastAsia="Calibri" w:hAnsi="Times New Roman" w:cs="Times New Roman"/>
          <w:kern w:val="2"/>
          <w:sz w:val="24"/>
          <w:szCs w:val="24"/>
        </w:rPr>
      </w:pPr>
      <w:r w:rsidRPr="00745119">
        <w:rPr>
          <w:rFonts w:ascii="Times New Roman" w:eastAsia="Calibri" w:hAnsi="Times New Roman" w:cs="Times New Roman"/>
          <w:kern w:val="2"/>
          <w:sz w:val="24"/>
          <w:szCs w:val="24"/>
        </w:rPr>
        <w:t xml:space="preserve">В Центре медико-социальной поддержки беременных женщин, оказавшихся </w:t>
      </w:r>
      <w:r w:rsidRPr="00745119">
        <w:rPr>
          <w:rFonts w:ascii="Times New Roman" w:eastAsia="Calibri" w:hAnsi="Times New Roman" w:cs="Times New Roman"/>
          <w:kern w:val="2"/>
          <w:sz w:val="24"/>
          <w:szCs w:val="24"/>
        </w:rPr>
        <w:br/>
        <w:t xml:space="preserve">в трудной жизненной ситуации, бюджетного учреждения здравоохранения Удмуртской Республики «Республиканский центр общественного здоровья и медицинской профилактики Министерства здравоохранения Удмуртской Республики" (далее - БУЗ УР «РЦОЗ МП МЗ УР») в 2022 году проведено 715 индивидуальных консультаций психологами, специалистом по социальной работе и врачом-акушером-гинекологом, из них проведена консультация </w:t>
      </w:r>
      <w:r w:rsidR="000769FA">
        <w:rPr>
          <w:rFonts w:ascii="Times New Roman" w:eastAsia="Calibri" w:hAnsi="Times New Roman" w:cs="Times New Roman"/>
          <w:kern w:val="2"/>
          <w:sz w:val="24"/>
          <w:szCs w:val="24"/>
        </w:rPr>
        <w:t xml:space="preserve">                                 </w:t>
      </w:r>
      <w:r w:rsidRPr="00745119">
        <w:rPr>
          <w:rFonts w:ascii="Times New Roman" w:eastAsia="Calibri" w:hAnsi="Times New Roman" w:cs="Times New Roman"/>
          <w:kern w:val="2"/>
          <w:sz w:val="24"/>
          <w:szCs w:val="24"/>
        </w:rPr>
        <w:t xml:space="preserve">221 беременным женщинам, находящихся в ситуации репродуктивного выбора, желающая искусственно прервать беременность. При обращении к врачу акушеру-гинекологу беременная женщина, планирующая искусственное прерывание беременности без медицинских показаний, направляется к специалистам Центра, после чего ей предоставляется «неделя тишины» для принятия окончательного решения. Все женщины проконсультированы в сроке до 12 недель беременности, из 221 женщины определились с выбором 159 человек. Приняли решение в пользу пролонгирования беременности 38 женщин (23,9 % от числа определившихся). </w:t>
      </w:r>
    </w:p>
    <w:p w:rsidR="00745119" w:rsidRPr="00745119" w:rsidRDefault="00745119" w:rsidP="00745119">
      <w:pPr>
        <w:spacing w:after="0" w:line="240" w:lineRule="auto"/>
        <w:ind w:firstLine="709"/>
        <w:jc w:val="both"/>
        <w:rPr>
          <w:rFonts w:ascii="Times New Roman" w:eastAsia="Times New Roman" w:hAnsi="Times New Roman" w:cs="Times New Roman"/>
          <w:kern w:val="1"/>
          <w:sz w:val="24"/>
          <w:szCs w:val="24"/>
          <w:lang w:eastAsia="ar-SA"/>
        </w:rPr>
      </w:pPr>
      <w:r w:rsidRPr="00745119">
        <w:rPr>
          <w:rFonts w:ascii="Times New Roman" w:eastAsia="Calibri" w:hAnsi="Times New Roman" w:cs="Times New Roman"/>
          <w:kern w:val="2"/>
          <w:sz w:val="24"/>
          <w:szCs w:val="24"/>
        </w:rPr>
        <w:t>Для обеспечения доступности психологической и социальной помощи беременным женщинам, оказавшимся в трудной жизненной ситуации, в БУЗ УР «РЦОЗ МП МЗ УР» функционирует телефон горячей линии (ежедневно 8(3412) 93-03-06) и электронная почта для обращений по адрес sohrani_zhizn.ur@mail.ru. Всего за 12 месяцев 2022 года по телефону были проконсультировано 80 женщин, 194 звонка поступило по социальным вопросам.</w:t>
      </w:r>
      <w:r w:rsidRPr="00745119">
        <w:rPr>
          <w:rFonts w:ascii="Times New Roman" w:eastAsia="Times New Roman" w:hAnsi="Times New Roman" w:cs="Times New Roman"/>
          <w:kern w:val="1"/>
          <w:sz w:val="24"/>
          <w:szCs w:val="24"/>
          <w:lang w:eastAsia="ar-SA"/>
        </w:rPr>
        <w:t xml:space="preserve"> В 2021 году проконсультировано 20 человек, социальным работником консультированы беременные по вопросам социальных выплат и социального обеспечения 5 человек.</w:t>
      </w:r>
    </w:p>
    <w:p w:rsidR="00745119" w:rsidRPr="00745119" w:rsidRDefault="00745119" w:rsidP="00745119">
      <w:pPr>
        <w:widowControl w:val="0"/>
        <w:suppressAutoHyphens/>
        <w:spacing w:after="0" w:line="240" w:lineRule="auto"/>
        <w:ind w:right="75" w:firstLine="708"/>
        <w:jc w:val="both"/>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Центром диетологии БУЗ УР «РЦОЗ МП МЗ УР» проведены следующие профилактические мероприятия:</w:t>
      </w:r>
    </w:p>
    <w:p w:rsidR="00745119" w:rsidRPr="00745119" w:rsidRDefault="00745119" w:rsidP="003C65DB">
      <w:pPr>
        <w:widowControl w:val="0"/>
        <w:suppressAutoHyphens/>
        <w:spacing w:after="0" w:line="240" w:lineRule="auto"/>
        <w:ind w:right="75" w:firstLine="709"/>
        <w:jc w:val="both"/>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xml:space="preserve">- разработаны 3 мультимедийные презентации на темы: «Питание беременных </w:t>
      </w:r>
      <w:r w:rsidRPr="00745119">
        <w:rPr>
          <w:rFonts w:ascii="Times New Roman" w:eastAsia="Times New Roman" w:hAnsi="Times New Roman" w:cs="Times New Roman"/>
          <w:kern w:val="1"/>
          <w:sz w:val="24"/>
          <w:szCs w:val="24"/>
          <w:lang w:eastAsia="ar-SA"/>
        </w:rPr>
        <w:br/>
        <w:t xml:space="preserve">и кормящих женщин», «Здоровье и питание школьника», «Питание и здоровье школьника», </w:t>
      </w:r>
    </w:p>
    <w:p w:rsidR="00745119" w:rsidRPr="00745119" w:rsidRDefault="00745119" w:rsidP="003C65DB">
      <w:pPr>
        <w:widowControl w:val="0"/>
        <w:suppressAutoHyphens/>
        <w:spacing w:after="0" w:line="240" w:lineRule="auto"/>
        <w:ind w:right="75" w:firstLine="709"/>
        <w:jc w:val="both"/>
        <w:rPr>
          <w:rFonts w:ascii="Times New Roman" w:eastAsia="Times New Roman" w:hAnsi="Times New Roman" w:cs="Times New Roman"/>
          <w:kern w:val="1"/>
          <w:sz w:val="24"/>
          <w:szCs w:val="24"/>
          <w:lang w:eastAsia="ar-SA"/>
        </w:rPr>
      </w:pPr>
      <w:r w:rsidRPr="00745119">
        <w:rPr>
          <w:rFonts w:ascii="Times New Roman" w:eastAsia="Times New Roman" w:hAnsi="Times New Roman" w:cs="Times New Roman"/>
          <w:kern w:val="1"/>
          <w:sz w:val="24"/>
          <w:szCs w:val="24"/>
          <w:lang w:eastAsia="ar-SA"/>
        </w:rPr>
        <w:t>- разработан проект индивидуального меню для питания обучающихся в образовательных организациях Удмуртской Республики, нуждающихся в орга</w:t>
      </w:r>
      <w:r w:rsidR="003C65DB">
        <w:rPr>
          <w:rFonts w:ascii="Times New Roman" w:eastAsia="Times New Roman" w:hAnsi="Times New Roman" w:cs="Times New Roman"/>
          <w:kern w:val="1"/>
          <w:sz w:val="24"/>
          <w:szCs w:val="24"/>
          <w:lang w:eastAsia="ar-SA"/>
        </w:rPr>
        <w:t>низации индивидуального питания.</w:t>
      </w:r>
    </w:p>
    <w:p w:rsidR="00745119" w:rsidRPr="00745119" w:rsidRDefault="00745119" w:rsidP="00745119">
      <w:pPr>
        <w:shd w:val="clear" w:color="auto" w:fill="FFFFFF"/>
        <w:suppressAutoHyphens/>
        <w:spacing w:after="0" w:line="240" w:lineRule="auto"/>
        <w:jc w:val="both"/>
        <w:rPr>
          <w:rFonts w:ascii="Times New Roman" w:eastAsia="SimSun" w:hAnsi="Times New Roman" w:cs="Times New Roman"/>
          <w:kern w:val="1"/>
          <w:sz w:val="24"/>
          <w:szCs w:val="24"/>
          <w:lang w:eastAsia="ar-SA"/>
        </w:rPr>
      </w:pPr>
    </w:p>
    <w:p w:rsidR="00745119" w:rsidRPr="00745119" w:rsidRDefault="00745119" w:rsidP="00745119">
      <w:pPr>
        <w:tabs>
          <w:tab w:val="left" w:pos="4860"/>
        </w:tabs>
        <w:spacing w:after="0" w:line="240" w:lineRule="auto"/>
        <w:jc w:val="center"/>
        <w:rPr>
          <w:rFonts w:ascii="Times New Roman" w:eastAsia="Times New Roman" w:hAnsi="Times New Roman" w:cs="Times New Roman"/>
          <w:b/>
          <w:sz w:val="24"/>
          <w:szCs w:val="24"/>
          <w:lang w:eastAsia="ru-RU"/>
        </w:rPr>
      </w:pPr>
      <w:r w:rsidRPr="00745119">
        <w:rPr>
          <w:rFonts w:ascii="Times New Roman" w:eastAsia="Times New Roman" w:hAnsi="Times New Roman" w:cs="Times New Roman"/>
          <w:b/>
          <w:sz w:val="24"/>
          <w:szCs w:val="24"/>
          <w:lang w:eastAsia="ru-RU"/>
        </w:rPr>
        <w:t>Организация питания детей</w:t>
      </w:r>
    </w:p>
    <w:p w:rsidR="00745119" w:rsidRPr="00745119" w:rsidRDefault="00745119" w:rsidP="00745119">
      <w:pPr>
        <w:spacing w:after="0" w:line="240" w:lineRule="auto"/>
        <w:ind w:firstLine="708"/>
        <w:jc w:val="center"/>
        <w:rPr>
          <w:rFonts w:ascii="Times New Roman" w:eastAsia="Times New Roman" w:hAnsi="Times New Roman" w:cs="Times New Roman"/>
          <w:bCs/>
          <w:sz w:val="24"/>
          <w:szCs w:val="24"/>
          <w:lang w:eastAsia="ru-RU"/>
        </w:rPr>
      </w:pPr>
    </w:p>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 xml:space="preserve">Обеспечение детей в республике в возрасте до трех лет полноценным питанием осуществляется в соответствии со ст.5.1. Закона Удмуртской Республики от 23.12.2004 года </w:t>
      </w:r>
      <w:r w:rsidR="003C65DB">
        <w:rPr>
          <w:rFonts w:ascii="Times New Roman" w:eastAsia="Times New Roman" w:hAnsi="Times New Roman" w:cs="Times New Roman"/>
          <w:bCs/>
          <w:sz w:val="24"/>
          <w:szCs w:val="24"/>
          <w:lang w:eastAsia="ru-RU"/>
        </w:rPr>
        <w:br/>
      </w:r>
      <w:r w:rsidRPr="00745119">
        <w:rPr>
          <w:rFonts w:ascii="Times New Roman" w:eastAsia="Times New Roman" w:hAnsi="Times New Roman" w:cs="Times New Roman"/>
          <w:bCs/>
          <w:sz w:val="24"/>
          <w:szCs w:val="24"/>
          <w:lang w:eastAsia="ru-RU"/>
        </w:rPr>
        <w:t xml:space="preserve">№ 89-РЗ «Об адресной социальной защите населения в Удмуртской Республике», Порядком, установленным постановлением Правительства Удмуртской Республики от 05.10.2009 года №288 «Об обеспечении детей в возрасте до трех лет полноценным питанием», распоряжением Министерства здравоохранения Удмуртской Республики от 30.04.2020 года № 0516 </w:t>
      </w:r>
      <w:r w:rsidR="003C65DB">
        <w:rPr>
          <w:rFonts w:ascii="Times New Roman" w:eastAsia="Times New Roman" w:hAnsi="Times New Roman" w:cs="Times New Roman"/>
          <w:bCs/>
          <w:sz w:val="24"/>
          <w:szCs w:val="24"/>
          <w:lang w:eastAsia="ru-RU"/>
        </w:rPr>
        <w:br/>
      </w:r>
      <w:r w:rsidRPr="00745119">
        <w:rPr>
          <w:rFonts w:ascii="Times New Roman" w:eastAsia="Times New Roman" w:hAnsi="Times New Roman" w:cs="Times New Roman"/>
          <w:bCs/>
          <w:sz w:val="24"/>
          <w:szCs w:val="24"/>
          <w:lang w:eastAsia="ru-RU"/>
        </w:rPr>
        <w:t>«Об организации обеспечения полноценным питанием детей в возрасте до трех лет (2 года 11 месяцев 29 дней) из семей, в которых среднедушевой доход не превышает величины прожиточного минимума, установленного в Удмуртской Республике».</w:t>
      </w:r>
    </w:p>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 xml:space="preserve">Детям, находящимся на искусственном вскармливании, в возрасте до 1 года по медицинским показаниям врачом-педиатром по месту медицинского наблюдения назначается адаптированная сухая молочная смесь, с 1 года всем нуждающимся детям в муниципальных образованиях, не имеющих молочные кухни – сухие каши, в муниципальных образования, </w:t>
      </w:r>
      <w:r w:rsidRPr="00745119">
        <w:rPr>
          <w:rFonts w:ascii="Times New Roman" w:eastAsia="Times New Roman" w:hAnsi="Times New Roman" w:cs="Times New Roman"/>
          <w:bCs/>
          <w:sz w:val="24"/>
          <w:szCs w:val="24"/>
          <w:lang w:eastAsia="ru-RU"/>
        </w:rPr>
        <w:lastRenderedPageBreak/>
        <w:t xml:space="preserve">имеющих молочные кухни (города Ижевск, Сарапул, Глазов), с 6-7 месяцев – кисломолочные продукты. </w:t>
      </w:r>
    </w:p>
    <w:p w:rsidR="00745119" w:rsidRPr="003C65DB" w:rsidRDefault="00745119" w:rsidP="003C65DB">
      <w:pPr>
        <w:spacing w:after="0" w:line="240" w:lineRule="auto"/>
        <w:ind w:firstLine="708"/>
        <w:jc w:val="center"/>
        <w:rPr>
          <w:rFonts w:ascii="Times New Roman" w:eastAsia="Times New Roman" w:hAnsi="Times New Roman" w:cs="Times New Roman"/>
          <w:b/>
          <w:bCs/>
          <w:sz w:val="24"/>
          <w:szCs w:val="24"/>
          <w:lang w:eastAsia="ru-RU"/>
        </w:rPr>
      </w:pPr>
      <w:r w:rsidRPr="003C65DB">
        <w:rPr>
          <w:rFonts w:ascii="Times New Roman" w:eastAsia="Times New Roman" w:hAnsi="Times New Roman" w:cs="Times New Roman"/>
          <w:b/>
          <w:bCs/>
          <w:sz w:val="24"/>
          <w:szCs w:val="24"/>
          <w:lang w:eastAsia="ru-RU"/>
        </w:rPr>
        <w:t>Обеспечение продуктами детского питания детей в возрасте до трех лет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268"/>
        <w:gridCol w:w="2552"/>
        <w:gridCol w:w="2239"/>
      </w:tblGrid>
      <w:tr w:rsidR="00745119" w:rsidRPr="003C65DB" w:rsidTr="003C65DB">
        <w:trPr>
          <w:trHeight w:val="276"/>
        </w:trPr>
        <w:tc>
          <w:tcPr>
            <w:tcW w:w="2722" w:type="dxa"/>
            <w:vMerge w:val="restart"/>
            <w:tcBorders>
              <w:top w:val="single" w:sz="4" w:space="0" w:color="auto"/>
              <w:left w:val="single" w:sz="4" w:space="0" w:color="auto"/>
              <w:bottom w:val="single" w:sz="4" w:space="0" w:color="auto"/>
              <w:right w:val="single" w:sz="4" w:space="0" w:color="auto"/>
            </w:tcBorders>
            <w:hideMark/>
          </w:tcPr>
          <w:p w:rsidR="00745119" w:rsidRPr="003C65DB" w:rsidRDefault="00745119" w:rsidP="006906FC">
            <w:pPr>
              <w:spacing w:after="0" w:line="240" w:lineRule="auto"/>
              <w:jc w:val="center"/>
              <w:rPr>
                <w:rFonts w:ascii="Times New Roman" w:eastAsia="Times New Roman" w:hAnsi="Times New Roman" w:cs="Times New Roman"/>
                <w:b/>
                <w:bCs/>
                <w:sz w:val="24"/>
                <w:szCs w:val="24"/>
                <w:lang w:eastAsia="ru-RU"/>
              </w:rPr>
            </w:pPr>
            <w:bookmarkStart w:id="10" w:name="_Hlk92813130"/>
            <w:r w:rsidRPr="003C65DB">
              <w:rPr>
                <w:rFonts w:ascii="Times New Roman" w:eastAsia="Times New Roman" w:hAnsi="Times New Roman" w:cs="Times New Roman"/>
                <w:b/>
                <w:bCs/>
                <w:sz w:val="24"/>
                <w:szCs w:val="24"/>
                <w:lang w:eastAsia="ru-RU"/>
              </w:rPr>
              <w:t>Вид продукта детского питания</w:t>
            </w:r>
          </w:p>
        </w:tc>
        <w:tc>
          <w:tcPr>
            <w:tcW w:w="7059" w:type="dxa"/>
            <w:gridSpan w:val="3"/>
            <w:shd w:val="clear" w:color="auto" w:fill="auto"/>
          </w:tcPr>
          <w:p w:rsidR="00745119" w:rsidRPr="003C65DB" w:rsidRDefault="00745119" w:rsidP="006906FC">
            <w:pPr>
              <w:spacing w:after="160" w:line="259" w:lineRule="auto"/>
              <w:jc w:val="center"/>
              <w:rPr>
                <w:rFonts w:ascii="Times New Roman" w:eastAsia="Times New Roman" w:hAnsi="Times New Roman" w:cs="Times New Roman"/>
                <w:b/>
                <w:bCs/>
                <w:sz w:val="24"/>
                <w:szCs w:val="24"/>
                <w:lang w:eastAsia="ru-RU"/>
              </w:rPr>
            </w:pPr>
          </w:p>
        </w:tc>
      </w:tr>
      <w:tr w:rsidR="00745119" w:rsidRPr="003C65DB" w:rsidTr="003C65DB">
        <w:tc>
          <w:tcPr>
            <w:tcW w:w="2722" w:type="dxa"/>
            <w:vMerge/>
            <w:tcBorders>
              <w:top w:val="single" w:sz="4" w:space="0" w:color="auto"/>
              <w:left w:val="single" w:sz="4" w:space="0" w:color="auto"/>
              <w:bottom w:val="single" w:sz="4" w:space="0" w:color="auto"/>
              <w:right w:val="single" w:sz="4" w:space="0" w:color="auto"/>
            </w:tcBorders>
            <w:vAlign w:val="center"/>
            <w:hideMark/>
          </w:tcPr>
          <w:p w:rsidR="00745119" w:rsidRPr="003C65DB" w:rsidRDefault="00745119" w:rsidP="00745119">
            <w:pPr>
              <w:spacing w:after="0" w:line="240" w:lineRule="auto"/>
              <w:ind w:firstLine="708"/>
              <w:jc w:val="both"/>
              <w:rPr>
                <w:rFonts w:ascii="Times New Roman" w:eastAsia="Times New Roman" w:hAnsi="Times New Roman" w:cs="Times New Roman"/>
                <w:b/>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745119" w:rsidRPr="003C65DB" w:rsidRDefault="00745119" w:rsidP="00745119">
            <w:pPr>
              <w:spacing w:after="0" w:line="240" w:lineRule="auto"/>
              <w:ind w:firstLine="708"/>
              <w:jc w:val="both"/>
              <w:rPr>
                <w:rFonts w:ascii="Times New Roman" w:eastAsia="Times New Roman" w:hAnsi="Times New Roman" w:cs="Times New Roman"/>
                <w:b/>
                <w:bCs/>
                <w:sz w:val="24"/>
                <w:szCs w:val="24"/>
                <w:lang w:eastAsia="ru-RU"/>
              </w:rPr>
            </w:pPr>
            <w:r w:rsidRPr="003C65DB">
              <w:rPr>
                <w:rFonts w:ascii="Times New Roman" w:eastAsia="Times New Roman" w:hAnsi="Times New Roman" w:cs="Times New Roman"/>
                <w:b/>
                <w:bCs/>
                <w:sz w:val="24"/>
                <w:szCs w:val="24"/>
                <w:lang w:eastAsia="ru-RU"/>
              </w:rPr>
              <w:t>20</w:t>
            </w:r>
            <w:r w:rsidRPr="003C65DB">
              <w:rPr>
                <w:rFonts w:ascii="Times New Roman" w:eastAsia="Times New Roman" w:hAnsi="Times New Roman" w:cs="Times New Roman"/>
                <w:b/>
                <w:bCs/>
                <w:sz w:val="24"/>
                <w:szCs w:val="24"/>
                <w:lang w:val="en-US" w:eastAsia="ru-RU"/>
              </w:rPr>
              <w:t>20</w:t>
            </w:r>
          </w:p>
        </w:tc>
        <w:tc>
          <w:tcPr>
            <w:tcW w:w="2552" w:type="dxa"/>
            <w:shd w:val="clear" w:color="auto" w:fill="auto"/>
          </w:tcPr>
          <w:p w:rsidR="00745119" w:rsidRPr="003C65DB" w:rsidRDefault="00745119" w:rsidP="00745119">
            <w:pPr>
              <w:spacing w:after="0" w:line="240" w:lineRule="auto"/>
              <w:ind w:firstLine="708"/>
              <w:jc w:val="both"/>
              <w:rPr>
                <w:rFonts w:ascii="Times New Roman" w:eastAsia="Times New Roman" w:hAnsi="Times New Roman" w:cs="Times New Roman"/>
                <w:b/>
                <w:bCs/>
                <w:sz w:val="24"/>
                <w:szCs w:val="24"/>
                <w:lang w:eastAsia="ru-RU"/>
              </w:rPr>
            </w:pPr>
            <w:r w:rsidRPr="003C65DB">
              <w:rPr>
                <w:rFonts w:ascii="Times New Roman" w:eastAsia="Times New Roman" w:hAnsi="Times New Roman" w:cs="Times New Roman"/>
                <w:b/>
                <w:bCs/>
                <w:sz w:val="24"/>
                <w:szCs w:val="24"/>
                <w:lang w:eastAsia="ru-RU"/>
              </w:rPr>
              <w:t>20</w:t>
            </w:r>
            <w:r w:rsidRPr="003C65DB">
              <w:rPr>
                <w:rFonts w:ascii="Times New Roman" w:eastAsia="Times New Roman" w:hAnsi="Times New Roman" w:cs="Times New Roman"/>
                <w:b/>
                <w:bCs/>
                <w:sz w:val="24"/>
                <w:szCs w:val="24"/>
                <w:lang w:val="en-US" w:eastAsia="ru-RU"/>
              </w:rPr>
              <w:t>2</w:t>
            </w:r>
            <w:r w:rsidR="000769FA">
              <w:rPr>
                <w:rFonts w:ascii="Times New Roman" w:eastAsia="Times New Roman" w:hAnsi="Times New Roman" w:cs="Times New Roman"/>
                <w:b/>
                <w:bCs/>
                <w:sz w:val="24"/>
                <w:szCs w:val="24"/>
                <w:lang w:eastAsia="ru-RU"/>
              </w:rPr>
              <w:t>1</w:t>
            </w:r>
          </w:p>
        </w:tc>
        <w:tc>
          <w:tcPr>
            <w:tcW w:w="2239" w:type="dxa"/>
            <w:shd w:val="clear" w:color="auto" w:fill="auto"/>
          </w:tcPr>
          <w:p w:rsidR="00745119" w:rsidRPr="003C65DB" w:rsidRDefault="000769FA" w:rsidP="00745119">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2022</w:t>
            </w:r>
          </w:p>
        </w:tc>
      </w:tr>
      <w:tr w:rsidR="00745119" w:rsidRPr="00745119" w:rsidTr="003C65DB">
        <w:tc>
          <w:tcPr>
            <w:tcW w:w="2722"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сухая адаптированная смесь для детей в возрасте от 0 до 6 мес.</w:t>
            </w:r>
          </w:p>
        </w:tc>
        <w:tc>
          <w:tcPr>
            <w:tcW w:w="2268"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6 408</w:t>
            </w:r>
          </w:p>
        </w:tc>
        <w:tc>
          <w:tcPr>
            <w:tcW w:w="2552"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5 833</w:t>
            </w:r>
          </w:p>
        </w:tc>
        <w:tc>
          <w:tcPr>
            <w:tcW w:w="2239"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5 247</w:t>
            </w:r>
          </w:p>
        </w:tc>
      </w:tr>
      <w:tr w:rsidR="00745119" w:rsidRPr="00745119" w:rsidTr="003C65DB">
        <w:tc>
          <w:tcPr>
            <w:tcW w:w="2722"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сухая адаптированная смесь для детей в возрасте от 6 мес. до 1 года</w:t>
            </w:r>
          </w:p>
        </w:tc>
        <w:tc>
          <w:tcPr>
            <w:tcW w:w="2268"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8 389</w:t>
            </w:r>
          </w:p>
        </w:tc>
        <w:tc>
          <w:tcPr>
            <w:tcW w:w="2552"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8 026</w:t>
            </w:r>
          </w:p>
        </w:tc>
        <w:tc>
          <w:tcPr>
            <w:tcW w:w="2239"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7 088</w:t>
            </w:r>
          </w:p>
        </w:tc>
      </w:tr>
      <w:tr w:rsidR="00745119" w:rsidRPr="00745119" w:rsidTr="003C65DB">
        <w:tc>
          <w:tcPr>
            <w:tcW w:w="2722"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сухие каши</w:t>
            </w:r>
          </w:p>
        </w:tc>
        <w:tc>
          <w:tcPr>
            <w:tcW w:w="2268"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8 048</w:t>
            </w:r>
          </w:p>
        </w:tc>
        <w:tc>
          <w:tcPr>
            <w:tcW w:w="2552"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5 905</w:t>
            </w:r>
          </w:p>
        </w:tc>
        <w:tc>
          <w:tcPr>
            <w:tcW w:w="2239"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5 754</w:t>
            </w:r>
          </w:p>
        </w:tc>
      </w:tr>
      <w:tr w:rsidR="00745119" w:rsidRPr="00745119" w:rsidTr="003C65DB">
        <w:tc>
          <w:tcPr>
            <w:tcW w:w="2722"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кефир</w:t>
            </w:r>
          </w:p>
        </w:tc>
        <w:tc>
          <w:tcPr>
            <w:tcW w:w="2268"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1 333</w:t>
            </w:r>
          </w:p>
        </w:tc>
        <w:tc>
          <w:tcPr>
            <w:tcW w:w="2552"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4 420</w:t>
            </w:r>
          </w:p>
        </w:tc>
        <w:tc>
          <w:tcPr>
            <w:tcW w:w="2239"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1 524</w:t>
            </w:r>
          </w:p>
        </w:tc>
      </w:tr>
      <w:tr w:rsidR="00745119" w:rsidRPr="00745119" w:rsidTr="003C65DB">
        <w:tc>
          <w:tcPr>
            <w:tcW w:w="2722"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творог</w:t>
            </w:r>
          </w:p>
        </w:tc>
        <w:tc>
          <w:tcPr>
            <w:tcW w:w="2268" w:type="dxa"/>
            <w:tcBorders>
              <w:top w:val="single" w:sz="4" w:space="0" w:color="auto"/>
              <w:left w:val="single" w:sz="4" w:space="0" w:color="auto"/>
              <w:bottom w:val="single" w:sz="4" w:space="0" w:color="auto"/>
              <w:right w:val="single" w:sz="4" w:space="0" w:color="auto"/>
            </w:tcBorders>
            <w:hideMark/>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2 375</w:t>
            </w:r>
          </w:p>
        </w:tc>
        <w:tc>
          <w:tcPr>
            <w:tcW w:w="2552"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7 480</w:t>
            </w:r>
          </w:p>
        </w:tc>
        <w:tc>
          <w:tcPr>
            <w:tcW w:w="2239" w:type="dxa"/>
            <w:tcBorders>
              <w:top w:val="single" w:sz="4" w:space="0" w:color="auto"/>
              <w:left w:val="single" w:sz="4" w:space="0" w:color="auto"/>
              <w:bottom w:val="single" w:sz="4" w:space="0" w:color="auto"/>
              <w:right w:val="single" w:sz="4" w:space="0" w:color="auto"/>
            </w:tcBorders>
          </w:tcPr>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6 084</w:t>
            </w:r>
          </w:p>
        </w:tc>
      </w:tr>
    </w:tbl>
    <w:bookmarkEnd w:id="10"/>
    <w:p w:rsidR="00745119" w:rsidRPr="00745119" w:rsidRDefault="00745119" w:rsidP="00745119">
      <w:pPr>
        <w:spacing w:after="0" w:line="240" w:lineRule="auto"/>
        <w:ind w:firstLine="708"/>
        <w:jc w:val="both"/>
        <w:rPr>
          <w:rFonts w:ascii="Times New Roman" w:eastAsia="Times New Roman" w:hAnsi="Times New Roman" w:cs="Times New Roman"/>
          <w:bCs/>
          <w:sz w:val="24"/>
          <w:szCs w:val="24"/>
          <w:lang w:eastAsia="ru-RU"/>
        </w:rPr>
      </w:pPr>
      <w:r w:rsidRPr="00745119">
        <w:rPr>
          <w:rFonts w:ascii="Times New Roman" w:eastAsia="Times New Roman" w:hAnsi="Times New Roman" w:cs="Times New Roman"/>
          <w:bCs/>
          <w:sz w:val="24"/>
          <w:szCs w:val="24"/>
          <w:lang w:eastAsia="ru-RU"/>
        </w:rPr>
        <w:t>Дети в возрасте до 3-х лет, из семей, в которых среднедушевой доход, не превышает величины прожиточного минимума, установленного в Удмуртской Республике, нуждающиеся в обеспечении продуктами детского питания, обеспечены в необходимом объеме.</w:t>
      </w:r>
    </w:p>
    <w:p w:rsidR="00F013C5" w:rsidRDefault="00F013C5">
      <w:pPr>
        <w:rPr>
          <w:rFonts w:ascii="Times New Roman" w:eastAsia="Courier New" w:hAnsi="Times New Roman" w:cs="Times New Roman"/>
          <w:kern w:val="1"/>
          <w:sz w:val="24"/>
          <w:szCs w:val="24"/>
          <w:highlight w:val="yellow"/>
          <w:lang w:eastAsia="ru-RU"/>
        </w:rPr>
      </w:pPr>
      <w:r>
        <w:rPr>
          <w:rFonts w:ascii="Times New Roman" w:eastAsia="Courier New" w:hAnsi="Times New Roman" w:cs="Times New Roman"/>
          <w:kern w:val="1"/>
          <w:sz w:val="24"/>
          <w:szCs w:val="24"/>
          <w:highlight w:val="yellow"/>
          <w:lang w:eastAsia="ru-RU"/>
        </w:rPr>
        <w:br w:type="page"/>
      </w:r>
    </w:p>
    <w:p w:rsidR="00F013C5" w:rsidRPr="00F013C5" w:rsidRDefault="00F013C5" w:rsidP="00F013C5">
      <w:pPr>
        <w:keepNext/>
        <w:pageBreakBefore/>
        <w:tabs>
          <w:tab w:val="num" w:pos="0"/>
        </w:tabs>
        <w:suppressAutoHyphens/>
        <w:overflowPunct w:val="0"/>
        <w:autoSpaceDE w:val="0"/>
        <w:spacing w:after="0" w:line="240" w:lineRule="auto"/>
        <w:ind w:firstLine="709"/>
        <w:jc w:val="center"/>
        <w:textAlignment w:val="baseline"/>
        <w:outlineLvl w:val="0"/>
        <w:rPr>
          <w:rFonts w:ascii="Times New Roman" w:eastAsia="Arial" w:hAnsi="Times New Roman" w:cs="Times New Roman"/>
          <w:b/>
          <w:caps/>
          <w:spacing w:val="6"/>
          <w:kern w:val="1"/>
          <w:sz w:val="24"/>
          <w:szCs w:val="24"/>
          <w:lang w:eastAsia="ar-SA"/>
        </w:rPr>
      </w:pPr>
      <w:bookmarkStart w:id="11" w:name="_Toc117265354"/>
      <w:r w:rsidRPr="00F013C5">
        <w:rPr>
          <w:rFonts w:ascii="Times New Roman" w:eastAsia="Arial" w:hAnsi="Times New Roman" w:cs="Times New Roman"/>
          <w:b/>
          <w:caps/>
          <w:spacing w:val="6"/>
          <w:kern w:val="1"/>
          <w:sz w:val="23"/>
          <w:szCs w:val="20"/>
          <w:lang w:eastAsia="ar-SA"/>
        </w:rPr>
        <w:lastRenderedPageBreak/>
        <w:t>ОБРАЗОВАНИЕ, ВОСПИТАНИЕ И РАЗВИТИЕ ДЕТЕЙ</w:t>
      </w:r>
      <w:bookmarkEnd w:id="11"/>
    </w:p>
    <w:p w:rsidR="00F013C5" w:rsidRPr="00F013C5" w:rsidRDefault="00F013C5" w:rsidP="00F013C5">
      <w:pPr>
        <w:spacing w:after="0" w:line="240" w:lineRule="auto"/>
        <w:ind w:firstLine="709"/>
        <w:jc w:val="center"/>
        <w:outlineLvl w:val="2"/>
        <w:rPr>
          <w:rFonts w:ascii="Times New Roman" w:hAnsi="Times New Roman" w:cs="Times New Roman"/>
          <w:b/>
          <w:sz w:val="24"/>
          <w:szCs w:val="24"/>
        </w:rPr>
      </w:pPr>
      <w:bookmarkStart w:id="12" w:name="_Toc117265355"/>
      <w:r w:rsidRPr="00F013C5">
        <w:rPr>
          <w:rFonts w:ascii="Times New Roman" w:hAnsi="Times New Roman" w:cs="Times New Roman"/>
          <w:b/>
          <w:sz w:val="24"/>
          <w:szCs w:val="24"/>
        </w:rPr>
        <w:t>Доступность детских дошкольных образовательных организаций</w:t>
      </w:r>
      <w:bookmarkEnd w:id="12"/>
    </w:p>
    <w:p w:rsidR="00F013C5" w:rsidRPr="00F013C5" w:rsidRDefault="00F013C5" w:rsidP="00F013C5">
      <w:pPr>
        <w:spacing w:after="0" w:line="240" w:lineRule="auto"/>
        <w:ind w:firstLine="709"/>
        <w:jc w:val="center"/>
        <w:outlineLvl w:val="2"/>
        <w:rPr>
          <w:rFonts w:ascii="Times New Roman" w:hAnsi="Times New Roman" w:cs="Times New Roman"/>
          <w:b/>
          <w:sz w:val="24"/>
          <w:szCs w:val="24"/>
        </w:rPr>
      </w:pP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Дошкольное образование является первым и важным уровнем образования в Российской Федерации. В Удмуртской Республике программы дошкольного общего образования реализуются в 805 учреждениях (в том числе структурные подразделения).</w:t>
      </w:r>
      <w:r w:rsidRPr="00977006">
        <w:rPr>
          <w:rFonts w:ascii="Times New Roman" w:hAnsi="Times New Roman" w:cs="Times New Roman"/>
          <w:sz w:val="24"/>
          <w:szCs w:val="24"/>
        </w:rPr>
        <w:tab/>
        <w:t xml:space="preserve"> Количество детей в них в возрасте:</w:t>
      </w:r>
    </w:p>
    <w:p w:rsidR="00977006" w:rsidRPr="00977006" w:rsidRDefault="00171EEC" w:rsidP="0097700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7006" w:rsidRPr="00977006">
        <w:rPr>
          <w:rFonts w:ascii="Times New Roman" w:hAnsi="Times New Roman" w:cs="Times New Roman"/>
          <w:sz w:val="24"/>
          <w:szCs w:val="24"/>
        </w:rPr>
        <w:t>до 3 лет - 10 148 чел.;</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от 3 до 7 лет - 70 160 чел.</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По состоянию на 1 января 2022 года доступность дошкольного образования для детей до 3 лет составляет - 95,00 %, для детей от 3 до 7 лет – 99,98.</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xml:space="preserve">На территории Удмуртской Республики наблюдается сокращение показателя «Актуальный спрос» для детей дошкольного возраста: </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xml:space="preserve">-на 1 сентября 2019 г. численность детей, находящихся в очереди (Актуальный спрос) составляла 5 946 человек (в том числе детей в возрасте до 3-х лет 5866); </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-на 1 сентября 2020 г. – 4341 (в том числе детей в возрасте до 3-х лет 4223);</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-на 1 сентября 2021 г. – 2404 (в том числе детей в возрасте до 3-х лет - 2347).</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на 1 сентября 2022 г. – 1677 (в том числе детей в возрасте до 3-х лет – 1568)</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В рамках национального проекта «Демография» за период с 2018 по 2022 год построено и введено в эксплуатацию 49 объектов с количеством мест 4425, в том числе:</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- 15 объектов -  в 2018 году на 1200 мест,</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xml:space="preserve">- 13 объектов - в 2019 году на 1005 мест, </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xml:space="preserve">- 6 объектов - в 2020 году на 760 мест, </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- 6 объектов – в 2021 году на 590 мест.</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В 2022 году завершено строительство 9 объектов - 870 мест.</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Продолжают развиваться вариативные формы предоставления дошкольного образования: кратковременное пребывания детей в группах полного дня, а также оказание услуг дошкольного образования негосударственными образовательными организациями и индивидуальными предпринимателями. За отчётный период 2022 года частные детские сады посетили 110 детей.</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В рамках государственной программы Российской Федерации «Развитие образования» по реализации мероприятий по созданию в субъектах Российской Федерации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в 2022 году  в Удмуртской республике создано 10 дополнительных мест в негосударственных дошкольных организациях (2020 г. - 50 дополнительных мест, 2021 г.  -</w:t>
      </w:r>
      <w:r w:rsidR="000769FA">
        <w:rPr>
          <w:rFonts w:ascii="Times New Roman" w:hAnsi="Times New Roman" w:cs="Times New Roman"/>
          <w:sz w:val="24"/>
          <w:szCs w:val="24"/>
        </w:rPr>
        <w:t xml:space="preserve">          </w:t>
      </w:r>
      <w:r w:rsidRPr="00977006">
        <w:rPr>
          <w:rFonts w:ascii="Times New Roman" w:hAnsi="Times New Roman" w:cs="Times New Roman"/>
          <w:sz w:val="24"/>
          <w:szCs w:val="24"/>
        </w:rPr>
        <w:t xml:space="preserve"> 20 дополнительных мест). </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Правительством Удмуртской Республики принимаются меры по финансовой поддержке негосударственного сектора дошкольного образования. В целях реализации постановления Правительства Удмуртской Республики от 22 мая 2017 года № 201 «Об утверждении Порядка предоставлении субсидий из бюджета Удмуртской Республики на финансовое обеспечение получения дошкольного образования в частных дошкольных образовательных организациях, в том числе у индивидуальных предпринимателей,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2022 год получили субсидии на финансовое обеспечение получения дошкольного образования:</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xml:space="preserve">- частное дошкольное образовательное учреждение «Детский сад «Веселый Светлячок» 4 594 556,00 (четыре миллиона пятьсот девяносто четыре пятьсот пятьдесят шесть) рублей </w:t>
      </w:r>
      <w:r w:rsidR="00654733">
        <w:rPr>
          <w:rFonts w:ascii="Times New Roman" w:hAnsi="Times New Roman" w:cs="Times New Roman"/>
          <w:sz w:val="24"/>
          <w:szCs w:val="24"/>
        </w:rPr>
        <w:br/>
      </w:r>
      <w:r w:rsidRPr="00977006">
        <w:rPr>
          <w:rFonts w:ascii="Times New Roman" w:hAnsi="Times New Roman" w:cs="Times New Roman"/>
          <w:sz w:val="24"/>
          <w:szCs w:val="24"/>
        </w:rPr>
        <w:t>00 коп.</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xml:space="preserve">- индивидуальный предприниматель Харина И.В. «Happy Baby» </w:t>
      </w:r>
      <w:r w:rsidRPr="00977006">
        <w:rPr>
          <w:rFonts w:ascii="Times New Roman" w:hAnsi="Times New Roman" w:cs="Times New Roman"/>
          <w:sz w:val="24"/>
          <w:szCs w:val="24"/>
        </w:rPr>
        <w:br/>
        <w:t xml:space="preserve">9 190 842,70 (девять миллионов сто девяносто тысяч восемьсот сорок два) рубля 70 коп. </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lastRenderedPageBreak/>
        <w:tab/>
        <w:t>В образовательных организациях Удмуртской Республики реализуется право граждан на изучение родного языка из числа языков народов Российской Федерации, в том числе русского языка как родного. По данным ежегодного проводимого мониторинга в дошкольных организациях при реализации образовательно-воспитательного процесса помим</w:t>
      </w:r>
      <w:r>
        <w:rPr>
          <w:rFonts w:ascii="Times New Roman" w:hAnsi="Times New Roman" w:cs="Times New Roman"/>
          <w:sz w:val="24"/>
          <w:szCs w:val="24"/>
        </w:rPr>
        <w:t xml:space="preserve">о русского языка используется: </w:t>
      </w:r>
      <w:r w:rsidRPr="00977006">
        <w:rPr>
          <w:rFonts w:ascii="Times New Roman" w:hAnsi="Times New Roman" w:cs="Times New Roman"/>
          <w:sz w:val="24"/>
          <w:szCs w:val="24"/>
        </w:rPr>
        <w:t>удмуртский язык (в 261</w:t>
      </w:r>
      <w:r>
        <w:rPr>
          <w:rFonts w:ascii="Times New Roman" w:hAnsi="Times New Roman" w:cs="Times New Roman"/>
          <w:sz w:val="24"/>
          <w:szCs w:val="24"/>
        </w:rPr>
        <w:t xml:space="preserve"> </w:t>
      </w:r>
      <w:r w:rsidRPr="00977006">
        <w:rPr>
          <w:rFonts w:ascii="Times New Roman" w:hAnsi="Times New Roman" w:cs="Times New Roman"/>
          <w:sz w:val="24"/>
          <w:szCs w:val="24"/>
        </w:rPr>
        <w:t>ДОО), татарский язык (в 11 ДОО), марийский язык (в 3 ДОО), еврейский язык (в 1 ДОО).</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Удмуртской Республики производится на основании Постановления Правительства Удмуртской Республики от 7 апреля 2014 г. № 124 (редакция от 26.09.2018</w:t>
      </w:r>
      <w:r w:rsidR="000769FA">
        <w:rPr>
          <w:rFonts w:ascii="Times New Roman" w:hAnsi="Times New Roman" w:cs="Times New Roman"/>
          <w:sz w:val="24"/>
          <w:szCs w:val="24"/>
        </w:rPr>
        <w:t xml:space="preserve">            </w:t>
      </w:r>
      <w:r w:rsidRPr="00977006">
        <w:rPr>
          <w:rFonts w:ascii="Times New Roman" w:hAnsi="Times New Roman" w:cs="Times New Roman"/>
          <w:sz w:val="24"/>
          <w:szCs w:val="24"/>
        </w:rPr>
        <w:t xml:space="preserve"> № 408) «О некоторых вопросах, связанных с компенсацией части платы, взимаемой с родителей (законных представителей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 xml:space="preserve">За 2022 год принято заявлений: всего - 10 885 (из них г.Ижевск-4253) </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77006">
        <w:rPr>
          <w:rFonts w:ascii="Times New Roman" w:hAnsi="Times New Roman" w:cs="Times New Roman"/>
          <w:sz w:val="24"/>
          <w:szCs w:val="24"/>
        </w:rPr>
        <w:t>Отказов: всего -259, из них в г. Ижевск – 103.</w:t>
      </w:r>
    </w:p>
    <w:p w:rsidR="006906FC" w:rsidRPr="00977006" w:rsidRDefault="006906FC" w:rsidP="00977006">
      <w:pPr>
        <w:tabs>
          <w:tab w:val="left" w:pos="851"/>
        </w:tabs>
        <w:spacing w:after="0" w:line="240" w:lineRule="auto"/>
        <w:ind w:firstLine="709"/>
        <w:jc w:val="right"/>
        <w:rPr>
          <w:rFonts w:ascii="Times New Roman" w:hAnsi="Times New Roman" w:cs="Times New Roman"/>
          <w:sz w:val="24"/>
          <w:szCs w:val="24"/>
        </w:rPr>
      </w:pPr>
    </w:p>
    <w:p w:rsidR="00977006" w:rsidRPr="00977006" w:rsidRDefault="00977006" w:rsidP="006906FC">
      <w:pPr>
        <w:tabs>
          <w:tab w:val="left" w:pos="851"/>
        </w:tabs>
        <w:spacing w:after="0" w:line="240" w:lineRule="auto"/>
        <w:ind w:firstLine="709"/>
        <w:jc w:val="center"/>
        <w:rPr>
          <w:rFonts w:ascii="Times New Roman" w:hAnsi="Times New Roman" w:cs="Times New Roman"/>
          <w:b/>
          <w:sz w:val="24"/>
          <w:szCs w:val="24"/>
        </w:rPr>
      </w:pPr>
      <w:r w:rsidRPr="00977006">
        <w:rPr>
          <w:rFonts w:ascii="Times New Roman" w:hAnsi="Times New Roman" w:cs="Times New Roman"/>
          <w:b/>
          <w:sz w:val="24"/>
          <w:szCs w:val="24"/>
        </w:rPr>
        <w:t>Сведения о выплате компенсации части родительской платы</w:t>
      </w:r>
    </w:p>
    <w:tbl>
      <w:tblPr>
        <w:tblStyle w:val="a4"/>
        <w:tblW w:w="9781"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968"/>
        <w:gridCol w:w="2004"/>
        <w:gridCol w:w="1834"/>
        <w:gridCol w:w="2366"/>
        <w:gridCol w:w="2609"/>
      </w:tblGrid>
      <w:tr w:rsidR="00977006" w:rsidRPr="00977006" w:rsidTr="00AB409F">
        <w:tc>
          <w:tcPr>
            <w:tcW w:w="968" w:type="dxa"/>
          </w:tcPr>
          <w:p w:rsidR="00977006" w:rsidRPr="006906FC" w:rsidRDefault="00977006" w:rsidP="006906FC">
            <w:pPr>
              <w:jc w:val="center"/>
              <w:rPr>
                <w:rFonts w:ascii="Times New Roman" w:eastAsia="Times New Roman" w:hAnsi="Times New Roman" w:cs="Times New Roman"/>
                <w:b/>
                <w:bCs/>
                <w:sz w:val="24"/>
                <w:szCs w:val="24"/>
                <w:lang w:eastAsia="ru-RU"/>
              </w:rPr>
            </w:pPr>
          </w:p>
        </w:tc>
        <w:tc>
          <w:tcPr>
            <w:tcW w:w="2004" w:type="dxa"/>
          </w:tcPr>
          <w:p w:rsidR="00977006" w:rsidRPr="006906FC" w:rsidRDefault="00977006" w:rsidP="006906FC">
            <w:pPr>
              <w:jc w:val="center"/>
              <w:rPr>
                <w:rFonts w:ascii="Times New Roman" w:eastAsia="Times New Roman" w:hAnsi="Times New Roman" w:cs="Times New Roman"/>
                <w:b/>
                <w:bCs/>
                <w:sz w:val="24"/>
                <w:szCs w:val="24"/>
                <w:lang w:eastAsia="ru-RU"/>
              </w:rPr>
            </w:pPr>
            <w:r w:rsidRPr="006906FC">
              <w:rPr>
                <w:rFonts w:ascii="Times New Roman" w:eastAsia="Times New Roman" w:hAnsi="Times New Roman" w:cs="Times New Roman"/>
                <w:b/>
                <w:bCs/>
                <w:sz w:val="24"/>
                <w:szCs w:val="24"/>
                <w:lang w:eastAsia="ru-RU"/>
              </w:rPr>
              <w:t>Муниципальный округ</w:t>
            </w:r>
          </w:p>
        </w:tc>
        <w:tc>
          <w:tcPr>
            <w:tcW w:w="1834" w:type="dxa"/>
          </w:tcPr>
          <w:p w:rsidR="00977006" w:rsidRPr="006906FC" w:rsidRDefault="00977006" w:rsidP="006906FC">
            <w:pPr>
              <w:jc w:val="center"/>
              <w:rPr>
                <w:rFonts w:ascii="Times New Roman" w:eastAsia="Times New Roman" w:hAnsi="Times New Roman" w:cs="Times New Roman"/>
                <w:b/>
                <w:bCs/>
                <w:sz w:val="24"/>
                <w:szCs w:val="24"/>
                <w:lang w:eastAsia="ru-RU"/>
              </w:rPr>
            </w:pPr>
            <w:r w:rsidRPr="006906FC">
              <w:rPr>
                <w:rFonts w:ascii="Times New Roman" w:eastAsia="Times New Roman" w:hAnsi="Times New Roman" w:cs="Times New Roman"/>
                <w:b/>
                <w:bCs/>
                <w:sz w:val="24"/>
                <w:szCs w:val="24"/>
                <w:lang w:eastAsia="ru-RU"/>
              </w:rPr>
              <w:t>Средний размер платы за ДОУ</w:t>
            </w:r>
          </w:p>
          <w:p w:rsidR="00977006" w:rsidRPr="006906FC" w:rsidRDefault="00977006" w:rsidP="006906FC">
            <w:pPr>
              <w:jc w:val="center"/>
              <w:rPr>
                <w:rFonts w:ascii="Times New Roman" w:eastAsia="Times New Roman" w:hAnsi="Times New Roman" w:cs="Times New Roman"/>
                <w:b/>
                <w:bCs/>
                <w:sz w:val="24"/>
                <w:szCs w:val="24"/>
                <w:lang w:eastAsia="ru-RU"/>
              </w:rPr>
            </w:pPr>
            <w:r w:rsidRPr="006906FC">
              <w:rPr>
                <w:rFonts w:ascii="Times New Roman" w:eastAsia="Times New Roman" w:hAnsi="Times New Roman" w:cs="Times New Roman"/>
                <w:b/>
                <w:bCs/>
                <w:sz w:val="24"/>
                <w:szCs w:val="24"/>
                <w:lang w:eastAsia="ru-RU"/>
              </w:rPr>
              <w:t>постановление УР</w:t>
            </w:r>
          </w:p>
          <w:p w:rsidR="00977006" w:rsidRPr="006906FC" w:rsidRDefault="00977006" w:rsidP="006906FC">
            <w:pPr>
              <w:jc w:val="center"/>
              <w:rPr>
                <w:rFonts w:ascii="Times New Roman" w:eastAsia="Times New Roman" w:hAnsi="Times New Roman" w:cs="Times New Roman"/>
                <w:b/>
                <w:bCs/>
                <w:sz w:val="24"/>
                <w:szCs w:val="24"/>
                <w:lang w:eastAsia="ru-RU"/>
              </w:rPr>
            </w:pPr>
            <w:r w:rsidRPr="006906FC">
              <w:rPr>
                <w:rFonts w:ascii="Times New Roman" w:eastAsia="Times New Roman" w:hAnsi="Times New Roman" w:cs="Times New Roman"/>
                <w:b/>
                <w:bCs/>
                <w:sz w:val="24"/>
                <w:szCs w:val="24"/>
                <w:lang w:eastAsia="ru-RU"/>
              </w:rPr>
              <w:t>№ 791 от 28 декабря 2022 года</w:t>
            </w:r>
          </w:p>
        </w:tc>
        <w:tc>
          <w:tcPr>
            <w:tcW w:w="2366" w:type="dxa"/>
          </w:tcPr>
          <w:p w:rsidR="00977006" w:rsidRPr="006906FC" w:rsidRDefault="00977006" w:rsidP="006906FC">
            <w:pPr>
              <w:jc w:val="center"/>
              <w:rPr>
                <w:rFonts w:ascii="Times New Roman" w:eastAsia="Times New Roman" w:hAnsi="Times New Roman" w:cs="Times New Roman"/>
                <w:b/>
                <w:bCs/>
                <w:sz w:val="24"/>
                <w:szCs w:val="24"/>
                <w:lang w:eastAsia="ru-RU"/>
              </w:rPr>
            </w:pPr>
            <w:r w:rsidRPr="006906FC">
              <w:rPr>
                <w:rFonts w:ascii="Times New Roman" w:eastAsia="Times New Roman" w:hAnsi="Times New Roman" w:cs="Times New Roman"/>
                <w:b/>
                <w:bCs/>
                <w:sz w:val="24"/>
                <w:szCs w:val="24"/>
                <w:lang w:eastAsia="ru-RU"/>
              </w:rPr>
              <w:t>Максимальный размер платы за ДОУ постановление УР № 812 от 28 декабря 2022 года</w:t>
            </w:r>
          </w:p>
        </w:tc>
        <w:tc>
          <w:tcPr>
            <w:tcW w:w="2609" w:type="dxa"/>
          </w:tcPr>
          <w:p w:rsidR="00977006" w:rsidRPr="006906FC" w:rsidRDefault="00977006" w:rsidP="006906FC">
            <w:pPr>
              <w:jc w:val="center"/>
              <w:rPr>
                <w:rFonts w:ascii="Times New Roman" w:eastAsia="Times New Roman" w:hAnsi="Times New Roman" w:cs="Times New Roman"/>
                <w:b/>
                <w:bCs/>
                <w:sz w:val="24"/>
                <w:szCs w:val="24"/>
                <w:lang w:eastAsia="ru-RU"/>
              </w:rPr>
            </w:pPr>
            <w:r w:rsidRPr="006906FC">
              <w:rPr>
                <w:rFonts w:ascii="Times New Roman" w:eastAsia="Times New Roman" w:hAnsi="Times New Roman" w:cs="Times New Roman"/>
                <w:b/>
                <w:bCs/>
                <w:sz w:val="24"/>
                <w:szCs w:val="24"/>
                <w:lang w:eastAsia="ru-RU"/>
              </w:rPr>
              <w:t>Количество поданных заявлений на компенсацию части род платы за 2022 год</w:t>
            </w:r>
          </w:p>
        </w:tc>
      </w:tr>
      <w:tr w:rsidR="00977006" w:rsidRPr="00977006" w:rsidTr="00AB409F">
        <w:tc>
          <w:tcPr>
            <w:tcW w:w="968" w:type="dxa"/>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w:t>
            </w:r>
          </w:p>
        </w:tc>
        <w:tc>
          <w:tcPr>
            <w:tcW w:w="2004" w:type="dxa"/>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Алнашский район</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365</w:t>
            </w:r>
          </w:p>
        </w:tc>
      </w:tr>
      <w:tr w:rsidR="00977006" w:rsidRPr="00977006" w:rsidTr="00AB409F">
        <w:tc>
          <w:tcPr>
            <w:tcW w:w="968" w:type="dxa"/>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w:t>
            </w:r>
          </w:p>
        </w:tc>
        <w:tc>
          <w:tcPr>
            <w:tcW w:w="2004" w:type="dxa"/>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Балезинский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212</w:t>
            </w:r>
          </w:p>
        </w:tc>
      </w:tr>
      <w:tr w:rsidR="00977006" w:rsidRPr="00977006" w:rsidTr="00AB409F">
        <w:tc>
          <w:tcPr>
            <w:tcW w:w="968" w:type="dxa"/>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3</w:t>
            </w:r>
          </w:p>
        </w:tc>
        <w:tc>
          <w:tcPr>
            <w:tcW w:w="2004" w:type="dxa"/>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Вавожский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194 (3-отказ)</w:t>
            </w:r>
          </w:p>
        </w:tc>
      </w:tr>
      <w:tr w:rsidR="00977006" w:rsidRPr="00977006" w:rsidTr="00AB409F">
        <w:tc>
          <w:tcPr>
            <w:tcW w:w="968" w:type="dxa"/>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4</w:t>
            </w:r>
          </w:p>
        </w:tc>
        <w:tc>
          <w:tcPr>
            <w:tcW w:w="2004" w:type="dxa"/>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Воткинский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151 (отказ 8)</w:t>
            </w:r>
          </w:p>
        </w:tc>
      </w:tr>
      <w:tr w:rsidR="00977006" w:rsidRPr="00977006" w:rsidTr="00AB409F">
        <w:trPr>
          <w:trHeight w:val="201"/>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5</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Глазовский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p>
        </w:tc>
      </w:tr>
      <w:tr w:rsidR="00977006" w:rsidRPr="00977006" w:rsidTr="00AB409F">
        <w:trPr>
          <w:trHeight w:val="159"/>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6</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Граховский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p>
        </w:tc>
      </w:tr>
      <w:tr w:rsidR="00977006" w:rsidRPr="00977006" w:rsidTr="00AB409F">
        <w:trPr>
          <w:trHeight w:val="184"/>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7</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Дебесский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139 (1 отказ)</w:t>
            </w:r>
          </w:p>
        </w:tc>
      </w:tr>
      <w:tr w:rsidR="00977006" w:rsidRPr="00977006" w:rsidTr="00AB409F">
        <w:trPr>
          <w:trHeight w:val="168"/>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8</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Завьяловский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417(13 отказ)</w:t>
            </w:r>
          </w:p>
        </w:tc>
      </w:tr>
      <w:tr w:rsidR="00977006" w:rsidRPr="00977006" w:rsidTr="00AB409F">
        <w:trPr>
          <w:trHeight w:val="142"/>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9</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Игринский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p>
        </w:tc>
      </w:tr>
      <w:tr w:rsidR="00977006" w:rsidRPr="00977006" w:rsidTr="00AB409F">
        <w:trPr>
          <w:trHeight w:val="201"/>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10</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Камбарский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113 (отказ-8)</w:t>
            </w:r>
          </w:p>
        </w:tc>
      </w:tr>
      <w:tr w:rsidR="00977006" w:rsidRPr="00977006" w:rsidTr="00AB409F">
        <w:trPr>
          <w:trHeight w:val="147"/>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11</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Каракулинский район,</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p>
        </w:tc>
      </w:tr>
      <w:tr w:rsidR="00977006" w:rsidRPr="00977006" w:rsidTr="00AB409F">
        <w:trPr>
          <w:trHeight w:val="201"/>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12</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Кезский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p>
        </w:tc>
      </w:tr>
      <w:tr w:rsidR="00977006" w:rsidRPr="00977006" w:rsidTr="00AB409F">
        <w:trPr>
          <w:trHeight w:val="176"/>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13</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Кизнерский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106</w:t>
            </w:r>
          </w:p>
        </w:tc>
      </w:tr>
      <w:tr w:rsidR="00977006" w:rsidRPr="00977006" w:rsidTr="00AB409F">
        <w:trPr>
          <w:trHeight w:val="172"/>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14</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Киясовский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72</w:t>
            </w:r>
          </w:p>
        </w:tc>
      </w:tr>
      <w:tr w:rsidR="00977006" w:rsidRPr="00977006" w:rsidTr="00AB409F">
        <w:trPr>
          <w:trHeight w:val="172"/>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15</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Красногорский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104</w:t>
            </w:r>
          </w:p>
        </w:tc>
      </w:tr>
      <w:tr w:rsidR="00977006" w:rsidRPr="00977006" w:rsidTr="00AB409F">
        <w:trPr>
          <w:trHeight w:val="176"/>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16</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Малопургинский район,</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561</w:t>
            </w:r>
          </w:p>
        </w:tc>
      </w:tr>
      <w:tr w:rsidR="00977006" w:rsidRPr="00977006" w:rsidTr="00AB409F">
        <w:trPr>
          <w:trHeight w:val="164"/>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17</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Можгинский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p>
        </w:tc>
      </w:tr>
      <w:tr w:rsidR="00977006" w:rsidRPr="00977006" w:rsidTr="00AB409F">
        <w:trPr>
          <w:trHeight w:val="184"/>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lastRenderedPageBreak/>
              <w:t>18</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Сарапульский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w:t>
            </w:r>
          </w:p>
        </w:tc>
      </w:tr>
      <w:tr w:rsidR="00977006" w:rsidRPr="00977006" w:rsidTr="00AB409F">
        <w:trPr>
          <w:trHeight w:val="164"/>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19</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Селтинский район,</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127</w:t>
            </w:r>
          </w:p>
        </w:tc>
      </w:tr>
      <w:tr w:rsidR="00977006" w:rsidRPr="00977006" w:rsidTr="00AB409F">
        <w:trPr>
          <w:trHeight w:val="184"/>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20</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Сюмсинский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lang w:val="en-US"/>
              </w:rPr>
              <w:t xml:space="preserve">236 (5 </w:t>
            </w:r>
            <w:r w:rsidRPr="00977006">
              <w:rPr>
                <w:rFonts w:ascii="Times New Roman" w:hAnsi="Times New Roman" w:cs="Times New Roman"/>
                <w:sz w:val="24"/>
                <w:szCs w:val="24"/>
              </w:rPr>
              <w:t>отказов)</w:t>
            </w:r>
          </w:p>
        </w:tc>
      </w:tr>
      <w:tr w:rsidR="00977006" w:rsidRPr="00977006" w:rsidTr="00AB409F">
        <w:trPr>
          <w:trHeight w:val="176"/>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21</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Увинский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p>
        </w:tc>
      </w:tr>
      <w:tr w:rsidR="00977006" w:rsidRPr="00977006" w:rsidTr="00AB409F">
        <w:trPr>
          <w:trHeight w:val="210"/>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22</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Шарканский район,</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p>
        </w:tc>
      </w:tr>
      <w:tr w:rsidR="00977006" w:rsidRPr="00977006" w:rsidTr="00AB409F">
        <w:trPr>
          <w:trHeight w:val="138"/>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23</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Юкаменский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120 (1 отказ)</w:t>
            </w:r>
          </w:p>
        </w:tc>
      </w:tr>
      <w:tr w:rsidR="00977006" w:rsidRPr="00977006" w:rsidTr="00AB409F">
        <w:trPr>
          <w:trHeight w:val="201"/>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24</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Якшур-</w:t>
            </w:r>
          </w:p>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Бодьинский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325 (отказов-7)</w:t>
            </w:r>
          </w:p>
        </w:tc>
      </w:tr>
      <w:tr w:rsidR="00977006" w:rsidRPr="00977006" w:rsidTr="00AB409F">
        <w:trPr>
          <w:trHeight w:val="327"/>
        </w:trPr>
        <w:tc>
          <w:tcPr>
            <w:tcW w:w="968" w:type="dxa"/>
            <w:tcBorders>
              <w:top w:val="single" w:sz="2" w:space="0" w:color="auto"/>
              <w:left w:val="single" w:sz="2" w:space="0" w:color="auto"/>
              <w:bottom w:val="single" w:sz="2" w:space="0" w:color="auto"/>
              <w:right w:val="single" w:sz="2" w:space="0" w:color="auto"/>
            </w:tcBorders>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25</w:t>
            </w:r>
          </w:p>
        </w:tc>
        <w:tc>
          <w:tcPr>
            <w:tcW w:w="2004" w:type="dxa"/>
            <w:tcBorders>
              <w:top w:val="single" w:sz="2" w:space="0" w:color="auto"/>
              <w:left w:val="single" w:sz="2" w:space="0" w:color="auto"/>
              <w:bottom w:val="single" w:sz="2" w:space="0" w:color="auto"/>
              <w:right w:val="single" w:sz="2" w:space="0" w:color="auto"/>
            </w:tcBorders>
            <w:vAlign w:val="center"/>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Ярский район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1235,00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1690,00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84</w:t>
            </w:r>
          </w:p>
        </w:tc>
      </w:tr>
      <w:tr w:rsidR="00977006" w:rsidRPr="00977006" w:rsidTr="00AB409F">
        <w:trPr>
          <w:trHeight w:val="187"/>
        </w:trPr>
        <w:tc>
          <w:tcPr>
            <w:tcW w:w="968" w:type="dxa"/>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26</w:t>
            </w:r>
          </w:p>
        </w:tc>
        <w:tc>
          <w:tcPr>
            <w:tcW w:w="2004" w:type="dxa"/>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город Ижевск</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1820,00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2542,00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4253 (103 отказ)</w:t>
            </w:r>
          </w:p>
        </w:tc>
      </w:tr>
      <w:tr w:rsidR="00977006" w:rsidRPr="00977006" w:rsidTr="00AB409F">
        <w:tc>
          <w:tcPr>
            <w:tcW w:w="968" w:type="dxa"/>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27</w:t>
            </w:r>
          </w:p>
        </w:tc>
        <w:tc>
          <w:tcPr>
            <w:tcW w:w="2004" w:type="dxa"/>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 xml:space="preserve">город Воткинск </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1430,00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1820,00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p>
        </w:tc>
      </w:tr>
      <w:tr w:rsidR="00977006" w:rsidRPr="00977006" w:rsidTr="00AB409F">
        <w:tc>
          <w:tcPr>
            <w:tcW w:w="968" w:type="dxa"/>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28</w:t>
            </w:r>
          </w:p>
        </w:tc>
        <w:tc>
          <w:tcPr>
            <w:tcW w:w="2004" w:type="dxa"/>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город Глазов</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1430,00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1820,00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1484 (103 отказ)</w:t>
            </w:r>
          </w:p>
        </w:tc>
      </w:tr>
      <w:tr w:rsidR="00977006" w:rsidRPr="00977006" w:rsidTr="00AB409F">
        <w:tc>
          <w:tcPr>
            <w:tcW w:w="968" w:type="dxa"/>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29</w:t>
            </w:r>
          </w:p>
        </w:tc>
        <w:tc>
          <w:tcPr>
            <w:tcW w:w="2004" w:type="dxa"/>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город Можга</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1430,00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1820,00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1047 (10 отказ)</w:t>
            </w:r>
          </w:p>
        </w:tc>
      </w:tr>
      <w:tr w:rsidR="00977006" w:rsidRPr="00977006" w:rsidTr="00AB409F">
        <w:tc>
          <w:tcPr>
            <w:tcW w:w="968" w:type="dxa"/>
          </w:tcPr>
          <w:p w:rsidR="00977006" w:rsidRPr="006906FC" w:rsidRDefault="00977006" w:rsidP="006906FC">
            <w:pPr>
              <w:jc w:val="center"/>
              <w:rPr>
                <w:rFonts w:ascii="Times New Roman" w:eastAsia="Times New Roman" w:hAnsi="Times New Roman" w:cs="Times New Roman"/>
                <w:color w:val="000000"/>
                <w:sz w:val="26"/>
                <w:szCs w:val="26"/>
                <w:lang w:eastAsia="ru-RU"/>
              </w:rPr>
            </w:pPr>
            <w:r w:rsidRPr="006906FC">
              <w:rPr>
                <w:rFonts w:ascii="Times New Roman" w:eastAsia="Times New Roman" w:hAnsi="Times New Roman" w:cs="Times New Roman"/>
                <w:color w:val="000000"/>
                <w:sz w:val="26"/>
                <w:szCs w:val="26"/>
                <w:lang w:eastAsia="ru-RU"/>
              </w:rPr>
              <w:t>30</w:t>
            </w:r>
          </w:p>
        </w:tc>
        <w:tc>
          <w:tcPr>
            <w:tcW w:w="2004" w:type="dxa"/>
          </w:tcPr>
          <w:p w:rsidR="00977006" w:rsidRPr="006906FC" w:rsidRDefault="00977006" w:rsidP="006906FC">
            <w:pPr>
              <w:rPr>
                <w:rFonts w:ascii="Times New Roman" w:hAnsi="Times New Roman" w:cs="Times New Roman"/>
                <w:sz w:val="24"/>
                <w:szCs w:val="24"/>
              </w:rPr>
            </w:pPr>
            <w:r w:rsidRPr="006906FC">
              <w:rPr>
                <w:rFonts w:ascii="Times New Roman" w:hAnsi="Times New Roman" w:cs="Times New Roman"/>
                <w:sz w:val="24"/>
                <w:szCs w:val="24"/>
              </w:rPr>
              <w:t>городской округ город Сарапул Удмуртской Республики</w:t>
            </w:r>
          </w:p>
        </w:tc>
        <w:tc>
          <w:tcPr>
            <w:tcW w:w="1834"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1430,00</w:t>
            </w:r>
          </w:p>
        </w:tc>
        <w:tc>
          <w:tcPr>
            <w:tcW w:w="2366"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1820,00</w:t>
            </w:r>
          </w:p>
        </w:tc>
        <w:tc>
          <w:tcPr>
            <w:tcW w:w="2609" w:type="dxa"/>
          </w:tcPr>
          <w:p w:rsidR="00977006" w:rsidRPr="00977006" w:rsidRDefault="00977006" w:rsidP="00977006">
            <w:pPr>
              <w:tabs>
                <w:tab w:val="left" w:pos="851"/>
              </w:tabs>
              <w:ind w:firstLine="709"/>
              <w:jc w:val="both"/>
              <w:rPr>
                <w:rFonts w:ascii="Times New Roman" w:hAnsi="Times New Roman" w:cs="Times New Roman"/>
                <w:sz w:val="24"/>
                <w:szCs w:val="24"/>
              </w:rPr>
            </w:pPr>
            <w:r w:rsidRPr="00977006">
              <w:rPr>
                <w:rFonts w:ascii="Times New Roman" w:hAnsi="Times New Roman" w:cs="Times New Roman"/>
                <w:sz w:val="24"/>
                <w:szCs w:val="24"/>
              </w:rPr>
              <w:t>595</w:t>
            </w:r>
          </w:p>
        </w:tc>
      </w:tr>
    </w:tbl>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highlight w:val="yellow"/>
        </w:rPr>
      </w:pPr>
    </w:p>
    <w:p w:rsidR="00977006" w:rsidRDefault="00977006" w:rsidP="00760041">
      <w:pPr>
        <w:tabs>
          <w:tab w:val="left" w:pos="851"/>
        </w:tabs>
        <w:spacing w:after="0" w:line="240" w:lineRule="auto"/>
        <w:ind w:left="709"/>
        <w:jc w:val="center"/>
        <w:rPr>
          <w:rFonts w:ascii="Times New Roman" w:hAnsi="Times New Roman" w:cs="Times New Roman"/>
          <w:b/>
          <w:sz w:val="24"/>
          <w:szCs w:val="24"/>
        </w:rPr>
      </w:pPr>
      <w:r w:rsidRPr="006906FC">
        <w:rPr>
          <w:rFonts w:ascii="Times New Roman" w:hAnsi="Times New Roman" w:cs="Times New Roman"/>
          <w:b/>
          <w:sz w:val="24"/>
          <w:szCs w:val="24"/>
        </w:rPr>
        <w:t>Начальное общее, основное общее, среднее (полное) общее образование</w:t>
      </w:r>
      <w:r w:rsidR="006906FC">
        <w:rPr>
          <w:rFonts w:ascii="Times New Roman" w:hAnsi="Times New Roman" w:cs="Times New Roman"/>
          <w:b/>
          <w:sz w:val="24"/>
          <w:szCs w:val="24"/>
        </w:rPr>
        <w:t xml:space="preserve"> </w:t>
      </w:r>
      <w:r w:rsidRPr="006906FC">
        <w:rPr>
          <w:rFonts w:ascii="Times New Roman" w:hAnsi="Times New Roman" w:cs="Times New Roman"/>
          <w:b/>
          <w:sz w:val="24"/>
          <w:szCs w:val="24"/>
        </w:rPr>
        <w:t>(динамика численности учащихся в общеобразовательных организациях Удмуртской Республики, статические данные о результатах ЕГЭ, результаты Всероссийской олимпиады школьников)</w:t>
      </w:r>
    </w:p>
    <w:p w:rsidR="00F013C5" w:rsidRDefault="00F013C5" w:rsidP="00760041">
      <w:pPr>
        <w:tabs>
          <w:tab w:val="left" w:pos="851"/>
        </w:tabs>
        <w:spacing w:after="0" w:line="240" w:lineRule="auto"/>
        <w:ind w:left="709"/>
        <w:jc w:val="center"/>
        <w:rPr>
          <w:rFonts w:ascii="Times New Roman" w:hAnsi="Times New Roman" w:cs="Times New Roman"/>
          <w:b/>
          <w:sz w:val="24"/>
          <w:szCs w:val="24"/>
        </w:rPr>
      </w:pPr>
    </w:p>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t xml:space="preserve">В 2022-2023 учебном году в Удмуртской Республике осуществляют образовательную деятельность 553 общеобразовательных организаций, число обучающихся составляет </w:t>
      </w:r>
      <w:r w:rsidR="000769FA">
        <w:rPr>
          <w:rFonts w:ascii="Times New Roman" w:hAnsi="Times New Roman" w:cs="Times New Roman"/>
          <w:sz w:val="24"/>
          <w:szCs w:val="24"/>
        </w:rPr>
        <w:t xml:space="preserve">                      </w:t>
      </w:r>
      <w:r w:rsidRPr="006906FC">
        <w:rPr>
          <w:rFonts w:ascii="Times New Roman" w:hAnsi="Times New Roman" w:cs="Times New Roman"/>
          <w:sz w:val="24"/>
          <w:szCs w:val="24"/>
        </w:rPr>
        <w:t>198</w:t>
      </w:r>
      <w:r w:rsidR="006906FC">
        <w:rPr>
          <w:rFonts w:ascii="Times New Roman" w:hAnsi="Times New Roman" w:cs="Times New Roman"/>
          <w:sz w:val="24"/>
          <w:szCs w:val="24"/>
        </w:rPr>
        <w:t xml:space="preserve"> </w:t>
      </w:r>
      <w:r w:rsidRPr="006906FC">
        <w:rPr>
          <w:rFonts w:ascii="Times New Roman" w:hAnsi="Times New Roman" w:cs="Times New Roman"/>
          <w:sz w:val="24"/>
          <w:szCs w:val="24"/>
        </w:rPr>
        <w:t>326 человек.</w:t>
      </w:r>
    </w:p>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t xml:space="preserve">В сельской местности осуществляют образовательную деятельность 393 сельские школы. Что составляет 71% от общего количества школ, в которых обучается </w:t>
      </w:r>
      <w:r w:rsidR="000769FA">
        <w:rPr>
          <w:rFonts w:ascii="Times New Roman" w:hAnsi="Times New Roman" w:cs="Times New Roman"/>
          <w:sz w:val="24"/>
          <w:szCs w:val="24"/>
        </w:rPr>
        <w:t xml:space="preserve">                          </w:t>
      </w:r>
      <w:r w:rsidRPr="006906FC">
        <w:rPr>
          <w:rFonts w:ascii="Times New Roman" w:hAnsi="Times New Roman" w:cs="Times New Roman"/>
          <w:sz w:val="24"/>
          <w:szCs w:val="24"/>
        </w:rPr>
        <w:t>70740 обучающихся (36% от общего количества обучающихся).</w:t>
      </w:r>
    </w:p>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t>В соответствие с постановлением Правительства Удмуртской Республики от 18 августа 2014 года № 321 «Об отнесении образовательных организаций, реализующих основные общеобразовательные программы, к малокомплектным образовательным организациям в Удмуртской Республике» и с учетом демографической ситуации в 2022 году количество малокомплектных школ составило – 91 (23% от общего числа школ, расположенных в сельской местности).</w:t>
      </w:r>
    </w:p>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t>В общеобразовательных организациях в Удмуртской Республике во вторую смену обучаетс</w:t>
      </w:r>
      <w:r w:rsidR="00654733">
        <w:rPr>
          <w:rFonts w:ascii="Times New Roman" w:hAnsi="Times New Roman" w:cs="Times New Roman"/>
          <w:sz w:val="24"/>
          <w:szCs w:val="24"/>
        </w:rPr>
        <w:t>я 25,2% обучающихся – 50021 чел.</w:t>
      </w:r>
      <w:r w:rsidRPr="006906FC">
        <w:rPr>
          <w:rFonts w:ascii="Times New Roman" w:hAnsi="Times New Roman" w:cs="Times New Roman"/>
          <w:sz w:val="24"/>
          <w:szCs w:val="24"/>
        </w:rPr>
        <w:t xml:space="preserve"> в том числе в сельских школах во вторую смену обучается 12 600 чел., что составляет 17,8% от общего числа обучающихся в сельских школах.</w:t>
      </w:r>
    </w:p>
    <w:p w:rsid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t>Ежегодно в республике вводятся новые места, в том числе и в сельской местности.</w:t>
      </w:r>
    </w:p>
    <w:p w:rsidR="006906FC" w:rsidRPr="006906FC" w:rsidRDefault="006906FC" w:rsidP="00977006">
      <w:pPr>
        <w:tabs>
          <w:tab w:val="left" w:pos="851"/>
        </w:tabs>
        <w:spacing w:after="0" w:line="240" w:lineRule="auto"/>
        <w:ind w:firstLine="709"/>
        <w:jc w:val="both"/>
        <w:rPr>
          <w:rFonts w:ascii="Times New Roman" w:hAnsi="Times New Roman" w:cs="Times New Roman"/>
          <w:sz w:val="24"/>
          <w:szCs w:val="24"/>
        </w:rPr>
      </w:pPr>
    </w:p>
    <w:p w:rsidR="00977006" w:rsidRPr="006906FC" w:rsidRDefault="00977006" w:rsidP="006906FC">
      <w:pPr>
        <w:tabs>
          <w:tab w:val="left" w:pos="851"/>
        </w:tabs>
        <w:spacing w:after="0" w:line="240" w:lineRule="auto"/>
        <w:ind w:firstLine="709"/>
        <w:jc w:val="center"/>
        <w:rPr>
          <w:rFonts w:ascii="Times New Roman" w:hAnsi="Times New Roman" w:cs="Times New Roman"/>
          <w:b/>
          <w:sz w:val="24"/>
          <w:szCs w:val="24"/>
        </w:rPr>
      </w:pPr>
      <w:r w:rsidRPr="006906FC">
        <w:rPr>
          <w:rFonts w:ascii="Times New Roman" w:hAnsi="Times New Roman" w:cs="Times New Roman"/>
          <w:b/>
          <w:sz w:val="24"/>
          <w:szCs w:val="24"/>
        </w:rPr>
        <w:t>Ввод в действие</w:t>
      </w:r>
      <w:r w:rsidR="000769FA">
        <w:rPr>
          <w:rFonts w:ascii="Times New Roman" w:hAnsi="Times New Roman" w:cs="Times New Roman"/>
          <w:b/>
          <w:sz w:val="24"/>
          <w:szCs w:val="24"/>
        </w:rPr>
        <w:t xml:space="preserve"> </w:t>
      </w:r>
      <w:r w:rsidRPr="006906FC">
        <w:rPr>
          <w:rFonts w:ascii="Times New Roman" w:hAnsi="Times New Roman" w:cs="Times New Roman"/>
          <w:b/>
          <w:sz w:val="24"/>
          <w:szCs w:val="24"/>
        </w:rPr>
        <w:t>общеобразовательных школ за счет всех источников финансирования</w:t>
      </w:r>
    </w:p>
    <w:tbl>
      <w:tblPr>
        <w:tblW w:w="9781" w:type="dxa"/>
        <w:tblInd w:w="108" w:type="dxa"/>
        <w:tblLayout w:type="fixed"/>
        <w:tblLook w:val="04A0" w:firstRow="1" w:lastRow="0" w:firstColumn="1" w:lastColumn="0" w:noHBand="0" w:noVBand="1"/>
      </w:tblPr>
      <w:tblGrid>
        <w:gridCol w:w="4253"/>
        <w:gridCol w:w="1134"/>
        <w:gridCol w:w="1134"/>
        <w:gridCol w:w="1134"/>
        <w:gridCol w:w="1134"/>
        <w:gridCol w:w="992"/>
      </w:tblGrid>
      <w:tr w:rsidR="00977006" w:rsidRPr="006906FC" w:rsidTr="00AB409F">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hideMark/>
          </w:tcPr>
          <w:p w:rsidR="00977006" w:rsidRPr="00654733" w:rsidRDefault="00977006" w:rsidP="00654733">
            <w:pPr>
              <w:spacing w:after="0" w:line="240" w:lineRule="auto"/>
              <w:jc w:val="center"/>
              <w:rPr>
                <w:rFonts w:ascii="Times New Roman" w:eastAsia="Times New Roman" w:hAnsi="Times New Roman" w:cs="Times New Roman"/>
                <w:b/>
                <w:bCs/>
                <w:sz w:val="24"/>
                <w:szCs w:val="24"/>
                <w:lang w:eastAsia="ru-RU"/>
              </w:rPr>
            </w:pPr>
            <w:r w:rsidRPr="00654733">
              <w:rPr>
                <w:rFonts w:ascii="Times New Roman" w:eastAsia="Times New Roman" w:hAnsi="Times New Roman" w:cs="Times New Roman"/>
                <w:b/>
                <w:bCs/>
                <w:sz w:val="24"/>
                <w:szCs w:val="24"/>
                <w:lang w:eastAsia="ru-RU"/>
              </w:rPr>
              <w:t>2017</w:t>
            </w:r>
          </w:p>
        </w:tc>
        <w:tc>
          <w:tcPr>
            <w:tcW w:w="1134" w:type="dxa"/>
            <w:tcBorders>
              <w:top w:val="single" w:sz="4" w:space="0" w:color="auto"/>
              <w:left w:val="nil"/>
              <w:bottom w:val="single" w:sz="4" w:space="0" w:color="auto"/>
              <w:right w:val="single" w:sz="4" w:space="0" w:color="auto"/>
            </w:tcBorders>
            <w:shd w:val="clear" w:color="auto" w:fill="auto"/>
            <w:hideMark/>
          </w:tcPr>
          <w:p w:rsidR="00977006" w:rsidRPr="00654733" w:rsidRDefault="00977006" w:rsidP="00654733">
            <w:pPr>
              <w:spacing w:after="0" w:line="240" w:lineRule="auto"/>
              <w:jc w:val="center"/>
              <w:rPr>
                <w:rFonts w:ascii="Times New Roman" w:eastAsia="Times New Roman" w:hAnsi="Times New Roman" w:cs="Times New Roman"/>
                <w:b/>
                <w:bCs/>
                <w:sz w:val="24"/>
                <w:szCs w:val="24"/>
                <w:lang w:eastAsia="ru-RU"/>
              </w:rPr>
            </w:pPr>
            <w:r w:rsidRPr="00654733">
              <w:rPr>
                <w:rFonts w:ascii="Times New Roman" w:eastAsia="Times New Roman" w:hAnsi="Times New Roman" w:cs="Times New Roman"/>
                <w:b/>
                <w:bCs/>
                <w:sz w:val="24"/>
                <w:szCs w:val="24"/>
                <w:lang w:eastAsia="ru-RU"/>
              </w:rPr>
              <w:t>2018</w:t>
            </w:r>
          </w:p>
        </w:tc>
        <w:tc>
          <w:tcPr>
            <w:tcW w:w="1134" w:type="dxa"/>
            <w:tcBorders>
              <w:top w:val="single" w:sz="4" w:space="0" w:color="auto"/>
              <w:left w:val="nil"/>
              <w:bottom w:val="single" w:sz="4" w:space="0" w:color="auto"/>
              <w:right w:val="single" w:sz="4" w:space="0" w:color="auto"/>
            </w:tcBorders>
            <w:shd w:val="clear" w:color="auto" w:fill="auto"/>
            <w:hideMark/>
          </w:tcPr>
          <w:p w:rsidR="00977006" w:rsidRPr="00654733" w:rsidRDefault="00977006" w:rsidP="00654733">
            <w:pPr>
              <w:spacing w:after="0" w:line="240" w:lineRule="auto"/>
              <w:jc w:val="center"/>
              <w:rPr>
                <w:rFonts w:ascii="Times New Roman" w:eastAsia="Times New Roman" w:hAnsi="Times New Roman" w:cs="Times New Roman"/>
                <w:b/>
                <w:bCs/>
                <w:sz w:val="24"/>
                <w:szCs w:val="24"/>
                <w:lang w:eastAsia="ru-RU"/>
              </w:rPr>
            </w:pPr>
            <w:r w:rsidRPr="00654733">
              <w:rPr>
                <w:rFonts w:ascii="Times New Roman" w:eastAsia="Times New Roman" w:hAnsi="Times New Roman" w:cs="Times New Roman"/>
                <w:b/>
                <w:bCs/>
                <w:sz w:val="24"/>
                <w:szCs w:val="24"/>
                <w:lang w:eastAsia="ru-RU"/>
              </w:rPr>
              <w:t>2019</w:t>
            </w:r>
          </w:p>
        </w:tc>
        <w:tc>
          <w:tcPr>
            <w:tcW w:w="1134" w:type="dxa"/>
            <w:tcBorders>
              <w:top w:val="single" w:sz="4" w:space="0" w:color="auto"/>
              <w:left w:val="nil"/>
              <w:bottom w:val="single" w:sz="4" w:space="0" w:color="auto"/>
              <w:right w:val="single" w:sz="4" w:space="0" w:color="auto"/>
            </w:tcBorders>
            <w:shd w:val="clear" w:color="auto" w:fill="auto"/>
            <w:hideMark/>
          </w:tcPr>
          <w:p w:rsidR="00977006" w:rsidRPr="00654733" w:rsidRDefault="00977006" w:rsidP="00654733">
            <w:pPr>
              <w:spacing w:after="0" w:line="240" w:lineRule="auto"/>
              <w:jc w:val="center"/>
              <w:rPr>
                <w:rFonts w:ascii="Times New Roman" w:eastAsia="Times New Roman" w:hAnsi="Times New Roman" w:cs="Times New Roman"/>
                <w:b/>
                <w:bCs/>
                <w:sz w:val="24"/>
                <w:szCs w:val="24"/>
                <w:lang w:eastAsia="ru-RU"/>
              </w:rPr>
            </w:pPr>
            <w:r w:rsidRPr="00654733">
              <w:rPr>
                <w:rFonts w:ascii="Times New Roman" w:eastAsia="Times New Roman" w:hAnsi="Times New Roman" w:cs="Times New Roman"/>
                <w:b/>
                <w:bCs/>
                <w:sz w:val="24"/>
                <w:szCs w:val="24"/>
                <w:lang w:eastAsia="ru-RU"/>
              </w:rPr>
              <w:t>2020</w:t>
            </w:r>
          </w:p>
        </w:tc>
        <w:tc>
          <w:tcPr>
            <w:tcW w:w="992" w:type="dxa"/>
            <w:tcBorders>
              <w:top w:val="single" w:sz="4" w:space="0" w:color="auto"/>
              <w:left w:val="nil"/>
              <w:bottom w:val="single" w:sz="4" w:space="0" w:color="auto"/>
              <w:right w:val="single" w:sz="4" w:space="0" w:color="auto"/>
            </w:tcBorders>
            <w:shd w:val="clear" w:color="auto" w:fill="auto"/>
            <w:hideMark/>
          </w:tcPr>
          <w:p w:rsidR="00977006" w:rsidRPr="00654733" w:rsidRDefault="00977006" w:rsidP="00654733">
            <w:pPr>
              <w:spacing w:after="0" w:line="240" w:lineRule="auto"/>
              <w:jc w:val="center"/>
              <w:rPr>
                <w:rFonts w:ascii="Times New Roman" w:eastAsia="Times New Roman" w:hAnsi="Times New Roman" w:cs="Times New Roman"/>
                <w:b/>
                <w:bCs/>
                <w:sz w:val="24"/>
                <w:szCs w:val="24"/>
                <w:lang w:eastAsia="ru-RU"/>
              </w:rPr>
            </w:pPr>
            <w:r w:rsidRPr="00654733">
              <w:rPr>
                <w:rFonts w:ascii="Times New Roman" w:eastAsia="Times New Roman" w:hAnsi="Times New Roman" w:cs="Times New Roman"/>
                <w:b/>
                <w:bCs/>
                <w:sz w:val="24"/>
                <w:szCs w:val="24"/>
                <w:lang w:eastAsia="ru-RU"/>
              </w:rPr>
              <w:t>2021</w:t>
            </w:r>
          </w:p>
        </w:tc>
      </w:tr>
      <w:tr w:rsidR="00977006" w:rsidRPr="006906FC" w:rsidTr="00AB409F">
        <w:trPr>
          <w:trHeight w:val="6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t>Общеобразовательные организации - всего, ученических мест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t>1650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t>1565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t>1001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t>825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t>1044</w:t>
            </w:r>
          </w:p>
        </w:tc>
      </w:tr>
      <w:tr w:rsidR="00977006" w:rsidRPr="006906FC" w:rsidTr="00AB409F">
        <w:trPr>
          <w:trHeight w:val="31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t xml:space="preserve">в том числе: </w:t>
            </w:r>
          </w:p>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lastRenderedPageBreak/>
              <w:t>в сельской местности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t>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t>176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006" w:rsidRPr="00654733" w:rsidRDefault="00977006" w:rsidP="00654733">
            <w:pPr>
              <w:shd w:val="clear" w:color="auto" w:fill="FFFFFF"/>
              <w:suppressAutoHyphens/>
              <w:spacing w:after="0"/>
              <w:jc w:val="center"/>
              <w:rPr>
                <w:rFonts w:ascii="Times New Roman" w:eastAsia="Times New Roman" w:hAnsi="Times New Roman" w:cs="Times New Roman"/>
                <w:sz w:val="24"/>
                <w:szCs w:val="24"/>
                <w:lang w:eastAsia="ru-RU"/>
              </w:rPr>
            </w:pPr>
            <w:r w:rsidRPr="00654733">
              <w:rPr>
                <w:rFonts w:ascii="Times New Roman" w:eastAsia="Times New Roman" w:hAnsi="Times New Roman" w:cs="Times New Roman"/>
                <w:sz w:val="24"/>
                <w:szCs w:val="24"/>
                <w:lang w:eastAsia="ru-RU"/>
              </w:rPr>
              <w:t>1044</w:t>
            </w:r>
          </w:p>
        </w:tc>
      </w:tr>
    </w:tbl>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Pr="006906FC" w:rsidRDefault="00977006" w:rsidP="00977006">
      <w:pPr>
        <w:tabs>
          <w:tab w:val="left" w:pos="851"/>
        </w:tabs>
        <w:spacing w:after="0" w:line="240" w:lineRule="auto"/>
        <w:ind w:firstLine="709"/>
        <w:jc w:val="both"/>
        <w:rPr>
          <w:rFonts w:ascii="Times New Roman" w:hAnsi="Times New Roman" w:cs="Times New Roman"/>
          <w:sz w:val="24"/>
          <w:szCs w:val="24"/>
        </w:rPr>
      </w:pPr>
      <w:r w:rsidRPr="006906FC">
        <w:rPr>
          <w:rFonts w:ascii="Times New Roman" w:hAnsi="Times New Roman" w:cs="Times New Roman"/>
          <w:sz w:val="24"/>
          <w:szCs w:val="24"/>
        </w:rPr>
        <w:t>В 2022 году построено 3 школы: по национальному проекту «Жилье и городская среда» - школа на 1224 места по ул. Архитектора П.П</w:t>
      </w:r>
      <w:r w:rsidR="00654733">
        <w:rPr>
          <w:rFonts w:ascii="Times New Roman" w:hAnsi="Times New Roman" w:cs="Times New Roman"/>
          <w:sz w:val="24"/>
          <w:szCs w:val="24"/>
        </w:rPr>
        <w:t xml:space="preserve">. Берша в Устиновском районе г. </w:t>
      </w:r>
      <w:r w:rsidRPr="006906FC">
        <w:rPr>
          <w:rFonts w:ascii="Times New Roman" w:hAnsi="Times New Roman" w:cs="Times New Roman"/>
          <w:sz w:val="24"/>
          <w:szCs w:val="24"/>
        </w:rPr>
        <w:t xml:space="preserve">Ижевска; по национальному проекту «Образование» - школа на 825 мест в г. Воткинск; в рамках государственной программы «Комплексное развитие сельских территорий» - школа на </w:t>
      </w:r>
      <w:r w:rsidR="000769FA">
        <w:rPr>
          <w:rFonts w:ascii="Times New Roman" w:hAnsi="Times New Roman" w:cs="Times New Roman"/>
          <w:sz w:val="24"/>
          <w:szCs w:val="24"/>
        </w:rPr>
        <w:t xml:space="preserve">                </w:t>
      </w:r>
      <w:r w:rsidRPr="006906FC">
        <w:rPr>
          <w:rFonts w:ascii="Times New Roman" w:hAnsi="Times New Roman" w:cs="Times New Roman"/>
          <w:sz w:val="24"/>
          <w:szCs w:val="24"/>
        </w:rPr>
        <w:t>160 мест в поселке Кизнер Кизнерского района. Продолжается строительство еще 4 школ: школа на 825 мест в д. Пычанки Завьяловского района; школа на 500 мест в с. Ягул Завьяловского района; 2 школы по 825 мест в г. Ижевске. В настоя</w:t>
      </w:r>
      <w:r w:rsidR="00654733">
        <w:rPr>
          <w:rFonts w:ascii="Times New Roman" w:hAnsi="Times New Roman" w:cs="Times New Roman"/>
          <w:sz w:val="24"/>
          <w:szCs w:val="24"/>
        </w:rPr>
        <w:t>щее время ведется строительство</w:t>
      </w:r>
      <w:r w:rsidRPr="006906FC">
        <w:rPr>
          <w:rFonts w:ascii="Times New Roman" w:hAnsi="Times New Roman" w:cs="Times New Roman"/>
          <w:sz w:val="24"/>
          <w:szCs w:val="24"/>
        </w:rPr>
        <w:t xml:space="preserve"> школы на 825 мест в городе Воткинске, с вводом в 2023 году.</w:t>
      </w:r>
    </w:p>
    <w:p w:rsidR="00977006" w:rsidRPr="006906FC" w:rsidRDefault="00977006" w:rsidP="00977006">
      <w:pPr>
        <w:tabs>
          <w:tab w:val="left" w:pos="851"/>
        </w:tabs>
        <w:spacing w:after="0" w:line="240" w:lineRule="auto"/>
        <w:ind w:firstLine="709"/>
        <w:jc w:val="both"/>
        <w:rPr>
          <w:rFonts w:ascii="Times New Roman" w:hAnsi="Times New Roman" w:cs="Times New Roman"/>
          <w:bCs/>
          <w:sz w:val="24"/>
          <w:szCs w:val="24"/>
        </w:rPr>
      </w:pPr>
      <w:r w:rsidRPr="006906FC">
        <w:rPr>
          <w:rFonts w:ascii="Times New Roman" w:hAnsi="Times New Roman" w:cs="Times New Roman"/>
          <w:bCs/>
          <w:sz w:val="24"/>
          <w:szCs w:val="24"/>
        </w:rPr>
        <w:t xml:space="preserve">С 2022 года республика принимает участие в федеральном проекте Модернизация школьных систем образования (капитальный ремонт школ). В проекте принимают участие </w:t>
      </w:r>
      <w:r w:rsidR="000769FA">
        <w:rPr>
          <w:rFonts w:ascii="Times New Roman" w:hAnsi="Times New Roman" w:cs="Times New Roman"/>
          <w:bCs/>
          <w:sz w:val="24"/>
          <w:szCs w:val="24"/>
        </w:rPr>
        <w:t xml:space="preserve">              </w:t>
      </w:r>
      <w:r w:rsidRPr="006906FC">
        <w:rPr>
          <w:rFonts w:ascii="Times New Roman" w:hAnsi="Times New Roman" w:cs="Times New Roman"/>
          <w:bCs/>
          <w:sz w:val="24"/>
          <w:szCs w:val="24"/>
        </w:rPr>
        <w:t>7 образовательных организаций из 7 муниципальных образований, в том числе 2 коррекционные школы, подведомственные Министерству:</w:t>
      </w:r>
    </w:p>
    <w:p w:rsidR="00977006" w:rsidRPr="00654733" w:rsidRDefault="00977006" w:rsidP="00977006">
      <w:pPr>
        <w:tabs>
          <w:tab w:val="left" w:pos="851"/>
        </w:tabs>
        <w:spacing w:after="0" w:line="240" w:lineRule="auto"/>
        <w:ind w:firstLine="709"/>
        <w:jc w:val="both"/>
        <w:rPr>
          <w:rFonts w:ascii="Times New Roman" w:hAnsi="Times New Roman" w:cs="Times New Roman"/>
          <w:bCs/>
          <w:sz w:val="24"/>
          <w:szCs w:val="24"/>
        </w:rPr>
      </w:pPr>
      <w:r w:rsidRPr="00654733">
        <w:rPr>
          <w:rFonts w:ascii="Times New Roman" w:hAnsi="Times New Roman" w:cs="Times New Roman"/>
          <w:sz w:val="24"/>
          <w:szCs w:val="24"/>
        </w:rPr>
        <w:t xml:space="preserve">МБОУ </w:t>
      </w:r>
      <w:r w:rsidR="00AB409F">
        <w:rPr>
          <w:rFonts w:ascii="Times New Roman" w:hAnsi="Times New Roman" w:cs="Times New Roman"/>
          <w:sz w:val="24"/>
          <w:szCs w:val="24"/>
        </w:rPr>
        <w:t>«</w:t>
      </w:r>
      <w:r w:rsidRPr="00654733">
        <w:rPr>
          <w:rFonts w:ascii="Times New Roman" w:hAnsi="Times New Roman" w:cs="Times New Roman"/>
          <w:sz w:val="24"/>
          <w:szCs w:val="24"/>
        </w:rPr>
        <w:t>Тарасовская ООШ</w:t>
      </w:r>
      <w:r w:rsidR="00AB409F">
        <w:rPr>
          <w:rFonts w:ascii="Times New Roman" w:hAnsi="Times New Roman" w:cs="Times New Roman"/>
          <w:sz w:val="24"/>
          <w:szCs w:val="24"/>
        </w:rPr>
        <w:t>»</w:t>
      </w:r>
      <w:r w:rsidRPr="00654733">
        <w:rPr>
          <w:rFonts w:ascii="Times New Roman" w:hAnsi="Times New Roman" w:cs="Times New Roman"/>
          <w:sz w:val="24"/>
          <w:szCs w:val="24"/>
        </w:rPr>
        <w:t>, Сарапульского района;</w:t>
      </w:r>
    </w:p>
    <w:p w:rsidR="00977006" w:rsidRPr="00654733" w:rsidRDefault="00AB409F" w:rsidP="0097700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МКОУ «Орловская ООШ»</w:t>
      </w:r>
      <w:r w:rsidR="00977006" w:rsidRPr="00654733">
        <w:rPr>
          <w:rFonts w:ascii="Times New Roman" w:hAnsi="Times New Roman" w:cs="Times New Roman"/>
          <w:sz w:val="24"/>
          <w:szCs w:val="24"/>
        </w:rPr>
        <w:t>, Сюмсинского района;</w:t>
      </w:r>
    </w:p>
    <w:p w:rsidR="00977006" w:rsidRPr="00654733" w:rsidRDefault="00654733" w:rsidP="0097700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МОУ «</w:t>
      </w:r>
      <w:r w:rsidR="00977006" w:rsidRPr="00654733">
        <w:rPr>
          <w:rFonts w:ascii="Times New Roman" w:hAnsi="Times New Roman" w:cs="Times New Roman"/>
          <w:sz w:val="24"/>
          <w:szCs w:val="24"/>
        </w:rPr>
        <w:t>Нылгинская СОШ</w:t>
      </w:r>
      <w:r>
        <w:rPr>
          <w:rFonts w:ascii="Times New Roman" w:hAnsi="Times New Roman" w:cs="Times New Roman"/>
          <w:sz w:val="24"/>
          <w:szCs w:val="24"/>
        </w:rPr>
        <w:t>»</w:t>
      </w:r>
      <w:r w:rsidR="00977006" w:rsidRPr="00654733">
        <w:rPr>
          <w:rFonts w:ascii="Times New Roman" w:hAnsi="Times New Roman" w:cs="Times New Roman"/>
          <w:sz w:val="24"/>
          <w:szCs w:val="24"/>
        </w:rPr>
        <w:t>, Увинского района;</w:t>
      </w:r>
    </w:p>
    <w:p w:rsidR="00977006" w:rsidRPr="00654733" w:rsidRDefault="00977006" w:rsidP="00977006">
      <w:pPr>
        <w:tabs>
          <w:tab w:val="left" w:pos="851"/>
        </w:tabs>
        <w:spacing w:after="0" w:line="240" w:lineRule="auto"/>
        <w:ind w:firstLine="709"/>
        <w:jc w:val="both"/>
        <w:rPr>
          <w:rFonts w:ascii="Times New Roman" w:hAnsi="Times New Roman" w:cs="Times New Roman"/>
          <w:sz w:val="24"/>
          <w:szCs w:val="24"/>
        </w:rPr>
      </w:pPr>
      <w:r w:rsidRPr="00654733">
        <w:rPr>
          <w:rFonts w:ascii="Times New Roman" w:hAnsi="Times New Roman" w:cs="Times New Roman"/>
          <w:sz w:val="24"/>
          <w:szCs w:val="24"/>
        </w:rPr>
        <w:t xml:space="preserve">МБОУ </w:t>
      </w:r>
      <w:r w:rsidR="00AB409F">
        <w:rPr>
          <w:rFonts w:ascii="Times New Roman" w:hAnsi="Times New Roman" w:cs="Times New Roman"/>
          <w:sz w:val="24"/>
          <w:szCs w:val="24"/>
        </w:rPr>
        <w:t>«Каракулинская СОШ»</w:t>
      </w:r>
      <w:r w:rsidRPr="00654733">
        <w:rPr>
          <w:rFonts w:ascii="Times New Roman" w:hAnsi="Times New Roman" w:cs="Times New Roman"/>
          <w:sz w:val="24"/>
          <w:szCs w:val="24"/>
        </w:rPr>
        <w:t>;</w:t>
      </w:r>
    </w:p>
    <w:p w:rsidR="00977006" w:rsidRPr="00654733" w:rsidRDefault="00977006" w:rsidP="00977006">
      <w:pPr>
        <w:tabs>
          <w:tab w:val="left" w:pos="851"/>
        </w:tabs>
        <w:spacing w:after="0" w:line="240" w:lineRule="auto"/>
        <w:ind w:firstLine="709"/>
        <w:jc w:val="both"/>
        <w:rPr>
          <w:rFonts w:ascii="Times New Roman" w:hAnsi="Times New Roman" w:cs="Times New Roman"/>
          <w:sz w:val="24"/>
          <w:szCs w:val="24"/>
        </w:rPr>
      </w:pPr>
      <w:r w:rsidRPr="00654733">
        <w:rPr>
          <w:rFonts w:ascii="Times New Roman" w:hAnsi="Times New Roman" w:cs="Times New Roman"/>
          <w:sz w:val="24"/>
          <w:szCs w:val="24"/>
        </w:rPr>
        <w:t xml:space="preserve">МБОУ </w:t>
      </w:r>
      <w:r w:rsidR="00AB409F">
        <w:rPr>
          <w:rFonts w:ascii="Times New Roman" w:hAnsi="Times New Roman" w:cs="Times New Roman"/>
          <w:sz w:val="24"/>
          <w:szCs w:val="24"/>
        </w:rPr>
        <w:t>«</w:t>
      </w:r>
      <w:r w:rsidRPr="00654733">
        <w:rPr>
          <w:rFonts w:ascii="Times New Roman" w:hAnsi="Times New Roman" w:cs="Times New Roman"/>
          <w:sz w:val="24"/>
          <w:szCs w:val="24"/>
        </w:rPr>
        <w:t>СОШ №4</w:t>
      </w:r>
      <w:r w:rsidR="00AB409F">
        <w:rPr>
          <w:rFonts w:ascii="Times New Roman" w:hAnsi="Times New Roman" w:cs="Times New Roman"/>
          <w:sz w:val="24"/>
          <w:szCs w:val="24"/>
        </w:rPr>
        <w:t>»</w:t>
      </w:r>
      <w:r w:rsidRPr="00654733">
        <w:rPr>
          <w:rFonts w:ascii="Times New Roman" w:hAnsi="Times New Roman" w:cs="Times New Roman"/>
          <w:sz w:val="24"/>
          <w:szCs w:val="24"/>
        </w:rPr>
        <w:t>, г.</w:t>
      </w:r>
      <w:r w:rsidR="00AB409F">
        <w:rPr>
          <w:rFonts w:ascii="Times New Roman" w:hAnsi="Times New Roman" w:cs="Times New Roman"/>
          <w:sz w:val="24"/>
          <w:szCs w:val="24"/>
        </w:rPr>
        <w:t xml:space="preserve"> </w:t>
      </w:r>
      <w:r w:rsidRPr="00654733">
        <w:rPr>
          <w:rFonts w:ascii="Times New Roman" w:hAnsi="Times New Roman" w:cs="Times New Roman"/>
          <w:sz w:val="24"/>
          <w:szCs w:val="24"/>
        </w:rPr>
        <w:t>Можга</w:t>
      </w:r>
    </w:p>
    <w:p w:rsidR="00977006" w:rsidRPr="00654733" w:rsidRDefault="00977006" w:rsidP="00977006">
      <w:pPr>
        <w:tabs>
          <w:tab w:val="left" w:pos="851"/>
        </w:tabs>
        <w:spacing w:after="0" w:line="240" w:lineRule="auto"/>
        <w:ind w:firstLine="709"/>
        <w:jc w:val="both"/>
        <w:rPr>
          <w:rFonts w:ascii="Times New Roman" w:hAnsi="Times New Roman" w:cs="Times New Roman"/>
          <w:sz w:val="24"/>
          <w:szCs w:val="24"/>
        </w:rPr>
      </w:pPr>
      <w:r w:rsidRPr="00654733">
        <w:rPr>
          <w:rFonts w:ascii="Times New Roman" w:hAnsi="Times New Roman" w:cs="Times New Roman"/>
          <w:sz w:val="24"/>
          <w:szCs w:val="24"/>
        </w:rPr>
        <w:t xml:space="preserve">ГКОУ УР </w:t>
      </w:r>
      <w:r w:rsidR="00AB409F">
        <w:rPr>
          <w:rFonts w:ascii="Times New Roman" w:hAnsi="Times New Roman" w:cs="Times New Roman"/>
          <w:sz w:val="24"/>
          <w:szCs w:val="24"/>
        </w:rPr>
        <w:t>«Ярская школа-интернат»</w:t>
      </w:r>
      <w:r w:rsidRPr="00654733">
        <w:rPr>
          <w:rFonts w:ascii="Times New Roman" w:hAnsi="Times New Roman" w:cs="Times New Roman"/>
          <w:sz w:val="24"/>
          <w:szCs w:val="24"/>
        </w:rPr>
        <w:t>;</w:t>
      </w:r>
    </w:p>
    <w:p w:rsidR="00977006" w:rsidRPr="00654733" w:rsidRDefault="00AB409F" w:rsidP="0097700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ГКОУ УР «Школа № 92»</w:t>
      </w:r>
      <w:r w:rsidR="00977006" w:rsidRPr="00654733">
        <w:rPr>
          <w:rFonts w:ascii="Times New Roman" w:hAnsi="Times New Roman" w:cs="Times New Roman"/>
          <w:sz w:val="24"/>
          <w:szCs w:val="24"/>
        </w:rPr>
        <w:t>, г.</w:t>
      </w:r>
      <w:r>
        <w:rPr>
          <w:rFonts w:ascii="Times New Roman" w:hAnsi="Times New Roman" w:cs="Times New Roman"/>
          <w:sz w:val="24"/>
          <w:szCs w:val="24"/>
        </w:rPr>
        <w:t xml:space="preserve"> </w:t>
      </w:r>
      <w:r w:rsidR="00977006" w:rsidRPr="00654733">
        <w:rPr>
          <w:rFonts w:ascii="Times New Roman" w:hAnsi="Times New Roman" w:cs="Times New Roman"/>
          <w:sz w:val="24"/>
          <w:szCs w:val="24"/>
        </w:rPr>
        <w:t>Ижевск.</w:t>
      </w:r>
    </w:p>
    <w:p w:rsidR="00977006" w:rsidRPr="00654733" w:rsidRDefault="00977006" w:rsidP="00977006">
      <w:pPr>
        <w:tabs>
          <w:tab w:val="left" w:pos="851"/>
        </w:tabs>
        <w:spacing w:after="0" w:line="240" w:lineRule="auto"/>
        <w:ind w:firstLine="709"/>
        <w:jc w:val="both"/>
        <w:rPr>
          <w:rFonts w:ascii="Times New Roman" w:hAnsi="Times New Roman" w:cs="Times New Roman"/>
          <w:sz w:val="24"/>
          <w:szCs w:val="24"/>
        </w:rPr>
      </w:pPr>
      <w:r w:rsidRPr="00654733">
        <w:rPr>
          <w:rFonts w:ascii="Times New Roman" w:hAnsi="Times New Roman" w:cs="Times New Roman"/>
          <w:sz w:val="24"/>
          <w:szCs w:val="24"/>
        </w:rPr>
        <w:t>Министерством в соответствии с Соглашением совместно с муниципальными образованиями выполнены следующие обязательства:</w:t>
      </w:r>
    </w:p>
    <w:p w:rsidR="00977006" w:rsidRPr="00654733" w:rsidRDefault="00977006" w:rsidP="00654733">
      <w:pPr>
        <w:pStyle w:val="a8"/>
        <w:numPr>
          <w:ilvl w:val="0"/>
          <w:numId w:val="43"/>
        </w:numPr>
        <w:tabs>
          <w:tab w:val="left" w:pos="851"/>
        </w:tabs>
        <w:spacing w:after="0" w:line="240" w:lineRule="auto"/>
        <w:jc w:val="both"/>
        <w:rPr>
          <w:rFonts w:ascii="Times New Roman" w:hAnsi="Times New Roman"/>
          <w:sz w:val="24"/>
          <w:szCs w:val="24"/>
        </w:rPr>
      </w:pPr>
      <w:r w:rsidRPr="00654733">
        <w:rPr>
          <w:rFonts w:ascii="Times New Roman" w:hAnsi="Times New Roman"/>
          <w:sz w:val="24"/>
          <w:szCs w:val="24"/>
        </w:rPr>
        <w:t>О</w:t>
      </w:r>
      <w:r w:rsidRPr="00654733">
        <w:rPr>
          <w:rFonts w:ascii="Times New Roman" w:hAnsi="Times New Roman"/>
          <w:bCs/>
          <w:sz w:val="24"/>
          <w:szCs w:val="24"/>
        </w:rPr>
        <w:t>бучающиеся, их родители (законные представители), педагогические работники были привлечены к обсуждению дизайнерских и иных решений в рамках подготовки и проведения капитального ремонта.</w:t>
      </w:r>
    </w:p>
    <w:p w:rsidR="00977006" w:rsidRPr="00654733" w:rsidRDefault="00977006" w:rsidP="00977006">
      <w:pPr>
        <w:tabs>
          <w:tab w:val="left" w:pos="851"/>
        </w:tabs>
        <w:spacing w:after="0" w:line="240" w:lineRule="auto"/>
        <w:ind w:firstLine="709"/>
        <w:jc w:val="both"/>
        <w:rPr>
          <w:rFonts w:ascii="Times New Roman" w:hAnsi="Times New Roman" w:cs="Times New Roman"/>
          <w:bCs/>
          <w:sz w:val="24"/>
          <w:szCs w:val="24"/>
        </w:rPr>
      </w:pPr>
      <w:r w:rsidRPr="00654733">
        <w:rPr>
          <w:rFonts w:ascii="Times New Roman" w:hAnsi="Times New Roman" w:cs="Times New Roman"/>
          <w:bCs/>
          <w:sz w:val="24"/>
          <w:szCs w:val="24"/>
        </w:rPr>
        <w:t>Во всех образовательных организациях на заседании рабочих групп утверждены дизайнерские решения для проведения капитального ремонта.</w:t>
      </w:r>
    </w:p>
    <w:p w:rsidR="00977006" w:rsidRPr="00654733" w:rsidRDefault="00977006" w:rsidP="00977006">
      <w:pPr>
        <w:numPr>
          <w:ilvl w:val="0"/>
          <w:numId w:val="10"/>
        </w:numPr>
        <w:tabs>
          <w:tab w:val="left" w:pos="851"/>
        </w:tabs>
        <w:spacing w:after="0" w:line="240" w:lineRule="auto"/>
        <w:jc w:val="both"/>
        <w:rPr>
          <w:rFonts w:ascii="Times New Roman" w:hAnsi="Times New Roman" w:cs="Times New Roman"/>
          <w:sz w:val="24"/>
          <w:szCs w:val="24"/>
        </w:rPr>
      </w:pPr>
      <w:r w:rsidRPr="00654733">
        <w:rPr>
          <w:rFonts w:ascii="Times New Roman" w:hAnsi="Times New Roman" w:cs="Times New Roman"/>
          <w:bCs/>
          <w:sz w:val="24"/>
          <w:szCs w:val="24"/>
        </w:rPr>
        <w:t>В объектах капитального ремонта обновлены 100 % учебников и учебных пособий, не позволяющих их дальнейшее использование в образовательном процессе по причинам ветхости и дефектности</w:t>
      </w:r>
    </w:p>
    <w:p w:rsidR="00977006" w:rsidRPr="00654733" w:rsidRDefault="00977006" w:rsidP="00977006">
      <w:pPr>
        <w:numPr>
          <w:ilvl w:val="0"/>
          <w:numId w:val="10"/>
        </w:numPr>
        <w:tabs>
          <w:tab w:val="left" w:pos="851"/>
        </w:tabs>
        <w:spacing w:after="0" w:line="240" w:lineRule="auto"/>
        <w:jc w:val="both"/>
        <w:rPr>
          <w:rFonts w:ascii="Times New Roman" w:hAnsi="Times New Roman" w:cs="Times New Roman"/>
          <w:sz w:val="24"/>
          <w:szCs w:val="24"/>
        </w:rPr>
      </w:pPr>
      <w:r w:rsidRPr="00654733">
        <w:rPr>
          <w:rFonts w:ascii="Times New Roman" w:hAnsi="Times New Roman" w:cs="Times New Roman"/>
          <w:bCs/>
          <w:sz w:val="24"/>
          <w:szCs w:val="24"/>
        </w:rPr>
        <w:t>Обеспечено дополнительное профессиональное образование педагогических работников, осуществляющих учебный процесс в объектах капитального ремонта</w:t>
      </w:r>
    </w:p>
    <w:p w:rsidR="00977006" w:rsidRPr="00654733" w:rsidRDefault="00977006" w:rsidP="00977006">
      <w:pPr>
        <w:numPr>
          <w:ilvl w:val="0"/>
          <w:numId w:val="10"/>
        </w:numPr>
        <w:tabs>
          <w:tab w:val="left" w:pos="851"/>
        </w:tabs>
        <w:spacing w:after="0" w:line="240" w:lineRule="auto"/>
        <w:jc w:val="both"/>
        <w:rPr>
          <w:rFonts w:ascii="Times New Roman" w:hAnsi="Times New Roman" w:cs="Times New Roman"/>
          <w:sz w:val="24"/>
          <w:szCs w:val="24"/>
        </w:rPr>
      </w:pPr>
      <w:r w:rsidRPr="00654733">
        <w:rPr>
          <w:rFonts w:ascii="Times New Roman" w:hAnsi="Times New Roman" w:cs="Times New Roman"/>
          <w:bCs/>
          <w:sz w:val="24"/>
          <w:szCs w:val="24"/>
        </w:rPr>
        <w:t xml:space="preserve">В отношении объектов капитального ремонта обеспечено выполнение </w:t>
      </w:r>
      <w:hyperlink r:id="rId12" w:history="1">
        <w:r w:rsidRPr="00654733">
          <w:rPr>
            <w:rStyle w:val="a3"/>
            <w:rFonts w:ascii="Times New Roman" w:hAnsi="Times New Roman" w:cs="Times New Roman"/>
            <w:bCs/>
            <w:color w:val="auto"/>
            <w:sz w:val="24"/>
            <w:szCs w:val="24"/>
          </w:rPr>
          <w:t>требований</w:t>
        </w:r>
      </w:hyperlink>
      <w:r w:rsidRPr="00654733">
        <w:rPr>
          <w:rFonts w:ascii="Times New Roman" w:hAnsi="Times New Roman" w:cs="Times New Roman"/>
          <w:bCs/>
          <w:sz w:val="24"/>
          <w:szCs w:val="24"/>
          <w:u w:val="single"/>
        </w:rPr>
        <w:t xml:space="preserve"> </w:t>
      </w:r>
      <w:r w:rsidRPr="00654733">
        <w:rPr>
          <w:rFonts w:ascii="Times New Roman" w:hAnsi="Times New Roman" w:cs="Times New Roman"/>
          <w:bCs/>
          <w:sz w:val="24"/>
          <w:szCs w:val="24"/>
        </w:rPr>
        <w:t xml:space="preserve">к антитеррористической защищенности объектов. </w:t>
      </w:r>
    </w:p>
    <w:p w:rsidR="00977006" w:rsidRPr="00654733" w:rsidRDefault="00977006" w:rsidP="00977006">
      <w:pPr>
        <w:tabs>
          <w:tab w:val="left" w:pos="851"/>
        </w:tabs>
        <w:spacing w:after="0" w:line="240" w:lineRule="auto"/>
        <w:ind w:firstLine="709"/>
        <w:jc w:val="both"/>
        <w:rPr>
          <w:rFonts w:ascii="Times New Roman" w:hAnsi="Times New Roman" w:cs="Times New Roman"/>
          <w:sz w:val="24"/>
          <w:szCs w:val="24"/>
        </w:rPr>
      </w:pPr>
      <w:r w:rsidRPr="00654733">
        <w:rPr>
          <w:rFonts w:ascii="Times New Roman" w:hAnsi="Times New Roman" w:cs="Times New Roman"/>
          <w:sz w:val="24"/>
          <w:szCs w:val="24"/>
        </w:rPr>
        <w:t>К началу 2022 года, в образовательных организациях будут функционировать новые сущности различных направленностей, в соответствии с Концепцией модернизации школьных систем образования. Все проекты направлены на развитие творческой и проектной деятельности.</w:t>
      </w:r>
    </w:p>
    <w:p w:rsidR="00977006" w:rsidRPr="00654733" w:rsidRDefault="00977006" w:rsidP="00654733">
      <w:pPr>
        <w:tabs>
          <w:tab w:val="left" w:pos="851"/>
        </w:tabs>
        <w:spacing w:after="0" w:line="240" w:lineRule="auto"/>
        <w:ind w:firstLine="709"/>
        <w:jc w:val="center"/>
        <w:rPr>
          <w:rFonts w:ascii="Times New Roman" w:hAnsi="Times New Roman" w:cs="Times New Roman"/>
          <w:b/>
          <w:sz w:val="24"/>
          <w:szCs w:val="24"/>
        </w:rPr>
      </w:pPr>
      <w:r w:rsidRPr="00654733">
        <w:rPr>
          <w:rFonts w:ascii="Times New Roman" w:hAnsi="Times New Roman" w:cs="Times New Roman"/>
          <w:b/>
          <w:sz w:val="24"/>
          <w:szCs w:val="24"/>
        </w:rPr>
        <w:t>Профиль развития учреждения</w:t>
      </w:r>
    </w:p>
    <w:tbl>
      <w:tblPr>
        <w:tblW w:w="9781" w:type="dxa"/>
        <w:tblInd w:w="108" w:type="dxa"/>
        <w:tblLook w:val="04A0" w:firstRow="1" w:lastRow="0" w:firstColumn="1" w:lastColumn="0" w:noHBand="0" w:noVBand="1"/>
      </w:tblPr>
      <w:tblGrid>
        <w:gridCol w:w="567"/>
        <w:gridCol w:w="3685"/>
        <w:gridCol w:w="5529"/>
      </w:tblGrid>
      <w:tr w:rsidR="00977006" w:rsidRPr="00654733" w:rsidTr="00AB409F">
        <w:trPr>
          <w:trHeight w:val="5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006" w:rsidRPr="00654733" w:rsidRDefault="00977006" w:rsidP="00B43F73">
            <w:pPr>
              <w:tabs>
                <w:tab w:val="left" w:pos="851"/>
              </w:tabs>
              <w:spacing w:after="0" w:line="240" w:lineRule="auto"/>
              <w:ind w:firstLine="709"/>
              <w:jc w:val="center"/>
              <w:rPr>
                <w:rFonts w:ascii="Times New Roman" w:hAnsi="Times New Roman" w:cs="Times New Roman"/>
                <w:sz w:val="24"/>
                <w:szCs w:val="24"/>
              </w:rPr>
            </w:pPr>
            <w:r w:rsidRPr="00654733">
              <w:rPr>
                <w:rFonts w:ascii="Times New Roman" w:hAnsi="Times New Roman" w:cs="Times New Roman"/>
                <w:sz w:val="24"/>
                <w:szCs w:val="24"/>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006" w:rsidRPr="00654733" w:rsidRDefault="00977006" w:rsidP="00C863A3">
            <w:pPr>
              <w:tabs>
                <w:tab w:val="left" w:pos="851"/>
              </w:tabs>
              <w:spacing w:after="0" w:line="240" w:lineRule="auto"/>
              <w:jc w:val="center"/>
              <w:rPr>
                <w:rFonts w:ascii="Times New Roman" w:hAnsi="Times New Roman" w:cs="Times New Roman"/>
                <w:sz w:val="24"/>
                <w:szCs w:val="24"/>
              </w:rPr>
            </w:pPr>
            <w:r w:rsidRPr="00654733">
              <w:rPr>
                <w:rFonts w:ascii="Times New Roman" w:hAnsi="Times New Roman" w:cs="Times New Roman"/>
                <w:sz w:val="24"/>
                <w:szCs w:val="24"/>
              </w:rPr>
              <w:t xml:space="preserve">Наименование </w:t>
            </w:r>
            <w:r w:rsidR="00C863A3">
              <w:rPr>
                <w:rFonts w:ascii="Times New Roman" w:hAnsi="Times New Roman" w:cs="Times New Roman"/>
                <w:sz w:val="24"/>
                <w:szCs w:val="24"/>
              </w:rPr>
              <w:t>о</w:t>
            </w:r>
            <w:r w:rsidRPr="00654733">
              <w:rPr>
                <w:rFonts w:ascii="Times New Roman" w:hAnsi="Times New Roman" w:cs="Times New Roman"/>
                <w:sz w:val="24"/>
                <w:szCs w:val="24"/>
              </w:rPr>
              <w:t>рганизации</w:t>
            </w:r>
          </w:p>
        </w:tc>
        <w:tc>
          <w:tcPr>
            <w:tcW w:w="552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77006" w:rsidRPr="00654733" w:rsidRDefault="00977006" w:rsidP="00C863A3">
            <w:pPr>
              <w:tabs>
                <w:tab w:val="left" w:pos="851"/>
              </w:tabs>
              <w:spacing w:after="0" w:line="240" w:lineRule="auto"/>
              <w:ind w:firstLine="709"/>
              <w:jc w:val="center"/>
              <w:rPr>
                <w:rFonts w:ascii="Times New Roman" w:hAnsi="Times New Roman" w:cs="Times New Roman"/>
                <w:sz w:val="24"/>
                <w:szCs w:val="24"/>
              </w:rPr>
            </w:pPr>
            <w:r w:rsidRPr="00654733">
              <w:rPr>
                <w:rFonts w:ascii="Times New Roman" w:hAnsi="Times New Roman" w:cs="Times New Roman"/>
                <w:sz w:val="24"/>
                <w:szCs w:val="24"/>
              </w:rPr>
              <w:t>Выбранный профиль учреждения</w:t>
            </w:r>
          </w:p>
        </w:tc>
      </w:tr>
      <w:tr w:rsidR="00977006" w:rsidRPr="00654733" w:rsidTr="00AB409F">
        <w:trPr>
          <w:trHeight w:val="70"/>
        </w:trPr>
        <w:tc>
          <w:tcPr>
            <w:tcW w:w="9781" w:type="dxa"/>
            <w:gridSpan w:val="3"/>
            <w:tcBorders>
              <w:top w:val="nil"/>
              <w:left w:val="single" w:sz="4" w:space="0" w:color="auto"/>
              <w:bottom w:val="single" w:sz="4" w:space="0" w:color="auto"/>
              <w:right w:val="single" w:sz="4" w:space="0" w:color="auto"/>
            </w:tcBorders>
            <w:shd w:val="clear" w:color="auto" w:fill="auto"/>
            <w:noWrap/>
            <w:vAlign w:val="center"/>
          </w:tcPr>
          <w:p w:rsidR="00977006" w:rsidRPr="00FC1D61" w:rsidRDefault="00977006" w:rsidP="00FC1D61">
            <w:pPr>
              <w:tabs>
                <w:tab w:val="left" w:pos="851"/>
              </w:tabs>
              <w:spacing w:after="0" w:line="240" w:lineRule="auto"/>
              <w:ind w:firstLine="709"/>
              <w:jc w:val="center"/>
              <w:rPr>
                <w:rFonts w:ascii="Times New Roman" w:hAnsi="Times New Roman" w:cs="Times New Roman"/>
                <w:b/>
                <w:sz w:val="24"/>
                <w:szCs w:val="24"/>
              </w:rPr>
            </w:pPr>
            <w:r w:rsidRPr="00FC1D61">
              <w:rPr>
                <w:rFonts w:ascii="Times New Roman" w:hAnsi="Times New Roman" w:cs="Times New Roman"/>
                <w:b/>
                <w:sz w:val="24"/>
                <w:szCs w:val="24"/>
              </w:rPr>
              <w:t>Развитие исследовательской и проектной деятельности:</w:t>
            </w:r>
          </w:p>
        </w:tc>
      </w:tr>
      <w:tr w:rsidR="00977006" w:rsidRPr="00654733" w:rsidTr="00AB409F">
        <w:trPr>
          <w:trHeight w:val="4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77006" w:rsidRPr="00654733" w:rsidRDefault="00977006" w:rsidP="00977006">
            <w:pPr>
              <w:tabs>
                <w:tab w:val="left" w:pos="851"/>
              </w:tabs>
              <w:spacing w:after="0" w:line="240" w:lineRule="auto"/>
              <w:ind w:firstLine="709"/>
              <w:jc w:val="both"/>
              <w:rPr>
                <w:rFonts w:ascii="Times New Roman" w:hAnsi="Times New Roman" w:cs="Times New Roman"/>
                <w:sz w:val="24"/>
                <w:szCs w:val="24"/>
              </w:rPr>
            </w:pPr>
            <w:r w:rsidRPr="00654733">
              <w:rPr>
                <w:rFonts w:ascii="Times New Roman" w:hAnsi="Times New Roman" w:cs="Times New Roman"/>
                <w:sz w:val="24"/>
                <w:szCs w:val="24"/>
              </w:rPr>
              <w:t>1</w:t>
            </w:r>
          </w:p>
        </w:tc>
        <w:tc>
          <w:tcPr>
            <w:tcW w:w="3685" w:type="dxa"/>
            <w:tcBorders>
              <w:top w:val="nil"/>
              <w:left w:val="nil"/>
              <w:bottom w:val="single" w:sz="4" w:space="0" w:color="auto"/>
              <w:right w:val="single" w:sz="4" w:space="0" w:color="auto"/>
            </w:tcBorders>
            <w:shd w:val="clear" w:color="auto" w:fill="auto"/>
            <w:vAlign w:val="center"/>
          </w:tcPr>
          <w:p w:rsidR="00977006" w:rsidRPr="00654733" w:rsidRDefault="00977006" w:rsidP="00C863A3">
            <w:pPr>
              <w:tabs>
                <w:tab w:val="left" w:pos="851"/>
              </w:tabs>
              <w:spacing w:after="0" w:line="240" w:lineRule="auto"/>
              <w:jc w:val="both"/>
              <w:rPr>
                <w:rFonts w:ascii="Times New Roman" w:hAnsi="Times New Roman" w:cs="Times New Roman"/>
                <w:sz w:val="24"/>
                <w:szCs w:val="24"/>
              </w:rPr>
            </w:pPr>
            <w:r w:rsidRPr="00654733">
              <w:rPr>
                <w:rFonts w:ascii="Times New Roman" w:hAnsi="Times New Roman" w:cs="Times New Roman"/>
                <w:sz w:val="24"/>
                <w:szCs w:val="24"/>
              </w:rPr>
              <w:t xml:space="preserve">МБОУ </w:t>
            </w:r>
            <w:r w:rsidR="00B43F73">
              <w:rPr>
                <w:rFonts w:ascii="Times New Roman" w:hAnsi="Times New Roman" w:cs="Times New Roman"/>
                <w:sz w:val="24"/>
                <w:szCs w:val="24"/>
              </w:rPr>
              <w:t>«</w:t>
            </w:r>
            <w:r w:rsidRPr="00654733">
              <w:rPr>
                <w:rFonts w:ascii="Times New Roman" w:hAnsi="Times New Roman" w:cs="Times New Roman"/>
                <w:sz w:val="24"/>
                <w:szCs w:val="24"/>
              </w:rPr>
              <w:t>Каракулинская СОШ</w:t>
            </w:r>
            <w:r w:rsidR="00B43F73">
              <w:rPr>
                <w:rFonts w:ascii="Times New Roman" w:hAnsi="Times New Roman" w:cs="Times New Roman"/>
                <w:sz w:val="24"/>
                <w:szCs w:val="24"/>
              </w:rPr>
              <w:t>»</w:t>
            </w:r>
          </w:p>
        </w:tc>
        <w:tc>
          <w:tcPr>
            <w:tcW w:w="5529" w:type="dxa"/>
            <w:tcBorders>
              <w:top w:val="nil"/>
              <w:left w:val="nil"/>
              <w:bottom w:val="single" w:sz="4" w:space="0" w:color="auto"/>
              <w:right w:val="single" w:sz="4" w:space="0" w:color="auto"/>
            </w:tcBorders>
            <w:shd w:val="clear" w:color="auto" w:fill="auto"/>
            <w:vAlign w:val="center"/>
          </w:tcPr>
          <w:p w:rsidR="00977006" w:rsidRPr="00654733" w:rsidRDefault="00977006" w:rsidP="00C863A3">
            <w:pPr>
              <w:tabs>
                <w:tab w:val="left" w:pos="851"/>
              </w:tabs>
              <w:spacing w:after="0" w:line="240" w:lineRule="auto"/>
              <w:jc w:val="both"/>
              <w:rPr>
                <w:rFonts w:ascii="Times New Roman" w:hAnsi="Times New Roman" w:cs="Times New Roman"/>
                <w:sz w:val="24"/>
                <w:szCs w:val="24"/>
              </w:rPr>
            </w:pPr>
            <w:r w:rsidRPr="00654733">
              <w:rPr>
                <w:rFonts w:ascii="Times New Roman" w:hAnsi="Times New Roman" w:cs="Times New Roman"/>
                <w:sz w:val="24"/>
                <w:szCs w:val="24"/>
              </w:rPr>
              <w:t>Деловой образовательный модуль D.O.M.</w:t>
            </w:r>
          </w:p>
        </w:tc>
      </w:tr>
      <w:tr w:rsidR="00977006" w:rsidRPr="00654733" w:rsidTr="00AB409F">
        <w:trPr>
          <w:trHeight w:val="351"/>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7006" w:rsidRPr="00654733" w:rsidRDefault="00FC1D61" w:rsidP="0097700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3685" w:type="dxa"/>
            <w:tcBorders>
              <w:top w:val="nil"/>
              <w:left w:val="nil"/>
              <w:bottom w:val="single" w:sz="4" w:space="0" w:color="auto"/>
              <w:right w:val="single" w:sz="4" w:space="0" w:color="auto"/>
            </w:tcBorders>
            <w:shd w:val="clear" w:color="auto" w:fill="auto"/>
            <w:vAlign w:val="center"/>
          </w:tcPr>
          <w:p w:rsidR="00977006" w:rsidRPr="00654733" w:rsidRDefault="00B43F73" w:rsidP="00C863A3">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МБОУ «СОШ № 4»</w:t>
            </w:r>
          </w:p>
        </w:tc>
        <w:tc>
          <w:tcPr>
            <w:tcW w:w="5529" w:type="dxa"/>
            <w:tcBorders>
              <w:top w:val="nil"/>
              <w:left w:val="nil"/>
              <w:bottom w:val="single" w:sz="4" w:space="0" w:color="auto"/>
              <w:right w:val="single" w:sz="4" w:space="0" w:color="auto"/>
            </w:tcBorders>
            <w:shd w:val="clear" w:color="auto" w:fill="auto"/>
            <w:vAlign w:val="center"/>
          </w:tcPr>
          <w:p w:rsidR="00977006" w:rsidRPr="00654733" w:rsidRDefault="00977006" w:rsidP="00C863A3">
            <w:pPr>
              <w:tabs>
                <w:tab w:val="left" w:pos="851"/>
              </w:tabs>
              <w:spacing w:after="0" w:line="240" w:lineRule="auto"/>
              <w:jc w:val="both"/>
              <w:rPr>
                <w:rFonts w:ascii="Times New Roman" w:hAnsi="Times New Roman" w:cs="Times New Roman"/>
                <w:sz w:val="24"/>
                <w:szCs w:val="24"/>
              </w:rPr>
            </w:pPr>
            <w:r w:rsidRPr="00654733">
              <w:rPr>
                <w:rFonts w:ascii="Times New Roman" w:hAnsi="Times New Roman" w:cs="Times New Roman"/>
                <w:sz w:val="24"/>
                <w:szCs w:val="24"/>
              </w:rPr>
              <w:t>Школа социального проектирования</w:t>
            </w:r>
          </w:p>
        </w:tc>
      </w:tr>
      <w:tr w:rsidR="00977006" w:rsidRPr="00654733" w:rsidTr="00AB409F">
        <w:trPr>
          <w:trHeight w:val="340"/>
        </w:trPr>
        <w:tc>
          <w:tcPr>
            <w:tcW w:w="9781" w:type="dxa"/>
            <w:gridSpan w:val="3"/>
            <w:tcBorders>
              <w:top w:val="nil"/>
              <w:left w:val="single" w:sz="4" w:space="0" w:color="auto"/>
              <w:bottom w:val="single" w:sz="4" w:space="0" w:color="auto"/>
              <w:right w:val="single" w:sz="4" w:space="0" w:color="auto"/>
            </w:tcBorders>
            <w:shd w:val="clear" w:color="auto" w:fill="auto"/>
            <w:noWrap/>
            <w:vAlign w:val="center"/>
          </w:tcPr>
          <w:p w:rsidR="00977006" w:rsidRPr="00FC1D61" w:rsidRDefault="00977006" w:rsidP="00FC1D61">
            <w:pPr>
              <w:tabs>
                <w:tab w:val="left" w:pos="851"/>
              </w:tabs>
              <w:spacing w:after="0" w:line="240" w:lineRule="auto"/>
              <w:ind w:firstLine="709"/>
              <w:jc w:val="center"/>
              <w:rPr>
                <w:rFonts w:ascii="Times New Roman" w:hAnsi="Times New Roman" w:cs="Times New Roman"/>
                <w:b/>
                <w:sz w:val="24"/>
                <w:szCs w:val="24"/>
              </w:rPr>
            </w:pPr>
            <w:r w:rsidRPr="00FC1D61">
              <w:rPr>
                <w:rFonts w:ascii="Times New Roman" w:hAnsi="Times New Roman" w:cs="Times New Roman"/>
                <w:b/>
                <w:sz w:val="24"/>
                <w:szCs w:val="24"/>
              </w:rPr>
              <w:t>Этнокультурного образование</w:t>
            </w:r>
          </w:p>
        </w:tc>
      </w:tr>
      <w:tr w:rsidR="00977006" w:rsidRPr="00654733" w:rsidTr="00AB409F">
        <w:trPr>
          <w:trHeight w:val="699"/>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7006" w:rsidRPr="00654733" w:rsidRDefault="00FC1D61" w:rsidP="0097700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
        </w:tc>
        <w:tc>
          <w:tcPr>
            <w:tcW w:w="3685" w:type="dxa"/>
            <w:tcBorders>
              <w:top w:val="nil"/>
              <w:left w:val="nil"/>
              <w:bottom w:val="single" w:sz="4" w:space="0" w:color="auto"/>
              <w:right w:val="single" w:sz="4" w:space="0" w:color="auto"/>
            </w:tcBorders>
            <w:shd w:val="clear" w:color="auto" w:fill="auto"/>
            <w:vAlign w:val="center"/>
          </w:tcPr>
          <w:p w:rsidR="00977006" w:rsidRPr="00654733" w:rsidRDefault="00977006" w:rsidP="00C863A3">
            <w:pPr>
              <w:tabs>
                <w:tab w:val="left" w:pos="851"/>
              </w:tabs>
              <w:spacing w:after="0" w:line="240" w:lineRule="auto"/>
              <w:jc w:val="both"/>
              <w:rPr>
                <w:rFonts w:ascii="Times New Roman" w:hAnsi="Times New Roman" w:cs="Times New Roman"/>
                <w:sz w:val="24"/>
                <w:szCs w:val="24"/>
              </w:rPr>
            </w:pPr>
            <w:r w:rsidRPr="00654733">
              <w:rPr>
                <w:rFonts w:ascii="Times New Roman" w:hAnsi="Times New Roman" w:cs="Times New Roman"/>
                <w:sz w:val="24"/>
                <w:szCs w:val="24"/>
              </w:rPr>
              <w:t>МБОУ Тарасовская ООШ</w:t>
            </w:r>
          </w:p>
        </w:tc>
        <w:tc>
          <w:tcPr>
            <w:tcW w:w="5529" w:type="dxa"/>
            <w:tcBorders>
              <w:top w:val="nil"/>
              <w:left w:val="nil"/>
              <w:bottom w:val="single" w:sz="4" w:space="0" w:color="auto"/>
              <w:right w:val="single" w:sz="4" w:space="0" w:color="auto"/>
            </w:tcBorders>
            <w:shd w:val="clear" w:color="auto" w:fill="auto"/>
            <w:vAlign w:val="center"/>
          </w:tcPr>
          <w:p w:rsidR="00977006" w:rsidRPr="00654733" w:rsidRDefault="00977006" w:rsidP="00C863A3">
            <w:pPr>
              <w:tabs>
                <w:tab w:val="left" w:pos="851"/>
              </w:tabs>
              <w:spacing w:after="0" w:line="240" w:lineRule="auto"/>
              <w:jc w:val="both"/>
              <w:rPr>
                <w:rFonts w:ascii="Times New Roman" w:hAnsi="Times New Roman" w:cs="Times New Roman"/>
                <w:sz w:val="24"/>
                <w:szCs w:val="24"/>
              </w:rPr>
            </w:pPr>
            <w:r w:rsidRPr="00654733">
              <w:rPr>
                <w:rFonts w:ascii="Times New Roman" w:hAnsi="Times New Roman" w:cs="Times New Roman"/>
                <w:sz w:val="24"/>
                <w:szCs w:val="24"/>
              </w:rPr>
              <w:t>Цен</w:t>
            </w:r>
            <w:r w:rsidR="00B43F73">
              <w:rPr>
                <w:rFonts w:ascii="Times New Roman" w:hAnsi="Times New Roman" w:cs="Times New Roman"/>
                <w:sz w:val="24"/>
                <w:szCs w:val="24"/>
              </w:rPr>
              <w:t>тр этнокультурного образования «Души моей частица»</w:t>
            </w:r>
          </w:p>
        </w:tc>
      </w:tr>
      <w:tr w:rsidR="00977006" w:rsidRPr="00760041" w:rsidTr="00AB409F">
        <w:trPr>
          <w:trHeight w:val="823"/>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7006" w:rsidRPr="00760041" w:rsidRDefault="00FC1D61" w:rsidP="0097700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p>
        </w:tc>
        <w:tc>
          <w:tcPr>
            <w:tcW w:w="3685" w:type="dxa"/>
            <w:tcBorders>
              <w:top w:val="nil"/>
              <w:left w:val="nil"/>
              <w:bottom w:val="single" w:sz="4" w:space="0" w:color="auto"/>
              <w:right w:val="single" w:sz="4" w:space="0" w:color="auto"/>
            </w:tcBorders>
            <w:shd w:val="clear" w:color="auto" w:fill="auto"/>
            <w:vAlign w:val="center"/>
          </w:tcPr>
          <w:p w:rsidR="00977006" w:rsidRPr="00760041" w:rsidRDefault="00B43F73" w:rsidP="00C863A3">
            <w:pPr>
              <w:tabs>
                <w:tab w:val="left" w:pos="851"/>
              </w:tabs>
              <w:spacing w:after="0" w:line="240" w:lineRule="auto"/>
              <w:jc w:val="both"/>
              <w:rPr>
                <w:rFonts w:ascii="Times New Roman" w:hAnsi="Times New Roman" w:cs="Times New Roman"/>
                <w:sz w:val="24"/>
                <w:szCs w:val="24"/>
              </w:rPr>
            </w:pPr>
            <w:r w:rsidRPr="00760041">
              <w:rPr>
                <w:rFonts w:ascii="Times New Roman" w:hAnsi="Times New Roman" w:cs="Times New Roman"/>
                <w:sz w:val="24"/>
                <w:szCs w:val="24"/>
              </w:rPr>
              <w:t>МКОУ «Орловская ООШ»</w:t>
            </w:r>
          </w:p>
        </w:tc>
        <w:tc>
          <w:tcPr>
            <w:tcW w:w="5529" w:type="dxa"/>
            <w:tcBorders>
              <w:top w:val="nil"/>
              <w:left w:val="nil"/>
              <w:bottom w:val="single" w:sz="4" w:space="0" w:color="auto"/>
              <w:right w:val="single" w:sz="4" w:space="0" w:color="auto"/>
            </w:tcBorders>
            <w:shd w:val="clear" w:color="auto" w:fill="auto"/>
            <w:vAlign w:val="center"/>
          </w:tcPr>
          <w:p w:rsidR="00977006" w:rsidRPr="00760041" w:rsidRDefault="00977006" w:rsidP="00C863A3">
            <w:pPr>
              <w:tabs>
                <w:tab w:val="left" w:pos="851"/>
              </w:tabs>
              <w:spacing w:after="0" w:line="240" w:lineRule="auto"/>
              <w:jc w:val="both"/>
              <w:rPr>
                <w:rFonts w:ascii="Times New Roman" w:hAnsi="Times New Roman" w:cs="Times New Roman"/>
                <w:sz w:val="24"/>
                <w:szCs w:val="24"/>
              </w:rPr>
            </w:pPr>
            <w:r w:rsidRPr="00760041">
              <w:rPr>
                <w:rFonts w:ascii="Times New Roman" w:hAnsi="Times New Roman" w:cs="Times New Roman"/>
                <w:sz w:val="24"/>
                <w:szCs w:val="24"/>
              </w:rPr>
              <w:t>Школа гражданского становления с этнокультурным компонентом</w:t>
            </w:r>
          </w:p>
        </w:tc>
      </w:tr>
      <w:tr w:rsidR="00977006" w:rsidRPr="00760041" w:rsidTr="00AB409F">
        <w:trPr>
          <w:trHeight w:val="523"/>
        </w:trPr>
        <w:tc>
          <w:tcPr>
            <w:tcW w:w="9781" w:type="dxa"/>
            <w:gridSpan w:val="3"/>
            <w:tcBorders>
              <w:top w:val="nil"/>
              <w:left w:val="single" w:sz="4" w:space="0" w:color="auto"/>
              <w:bottom w:val="single" w:sz="4" w:space="0" w:color="auto"/>
              <w:right w:val="single" w:sz="4" w:space="0" w:color="auto"/>
            </w:tcBorders>
            <w:shd w:val="clear" w:color="auto" w:fill="auto"/>
            <w:noWrap/>
            <w:vAlign w:val="center"/>
          </w:tcPr>
          <w:p w:rsidR="00977006" w:rsidRPr="00760041" w:rsidRDefault="00977006" w:rsidP="00FC1D61">
            <w:pPr>
              <w:tabs>
                <w:tab w:val="left" w:pos="851"/>
              </w:tabs>
              <w:spacing w:after="0" w:line="240" w:lineRule="auto"/>
              <w:ind w:firstLine="709"/>
              <w:jc w:val="center"/>
              <w:rPr>
                <w:rFonts w:ascii="Times New Roman" w:hAnsi="Times New Roman" w:cs="Times New Roman"/>
                <w:b/>
                <w:sz w:val="24"/>
                <w:szCs w:val="24"/>
              </w:rPr>
            </w:pPr>
            <w:r w:rsidRPr="00760041">
              <w:rPr>
                <w:rFonts w:ascii="Times New Roman" w:hAnsi="Times New Roman" w:cs="Times New Roman"/>
                <w:b/>
                <w:sz w:val="24"/>
                <w:szCs w:val="24"/>
              </w:rPr>
              <w:lastRenderedPageBreak/>
              <w:t>Эстетическое направление, через создание школьных театров</w:t>
            </w:r>
          </w:p>
        </w:tc>
      </w:tr>
      <w:tr w:rsidR="00977006" w:rsidRPr="00760041" w:rsidTr="00AB409F">
        <w:trPr>
          <w:trHeight w:val="67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7006" w:rsidRPr="00760041" w:rsidRDefault="00FC1D61" w:rsidP="0097700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p>
        </w:tc>
        <w:tc>
          <w:tcPr>
            <w:tcW w:w="3685" w:type="dxa"/>
            <w:tcBorders>
              <w:top w:val="nil"/>
              <w:left w:val="nil"/>
              <w:bottom w:val="single" w:sz="4" w:space="0" w:color="auto"/>
              <w:right w:val="single" w:sz="4" w:space="0" w:color="auto"/>
            </w:tcBorders>
            <w:shd w:val="clear" w:color="auto" w:fill="auto"/>
            <w:vAlign w:val="center"/>
          </w:tcPr>
          <w:p w:rsidR="00977006" w:rsidRPr="00760041" w:rsidRDefault="00B43F73" w:rsidP="00C863A3">
            <w:pPr>
              <w:tabs>
                <w:tab w:val="left" w:pos="851"/>
              </w:tabs>
              <w:spacing w:after="0" w:line="240" w:lineRule="auto"/>
              <w:jc w:val="both"/>
              <w:rPr>
                <w:rFonts w:ascii="Times New Roman" w:hAnsi="Times New Roman" w:cs="Times New Roman"/>
                <w:sz w:val="24"/>
                <w:szCs w:val="24"/>
              </w:rPr>
            </w:pPr>
            <w:r w:rsidRPr="00760041">
              <w:rPr>
                <w:rFonts w:ascii="Times New Roman" w:hAnsi="Times New Roman" w:cs="Times New Roman"/>
                <w:sz w:val="24"/>
                <w:szCs w:val="24"/>
              </w:rPr>
              <w:t>ГКОУ УР «Ярская школа-интернат»</w:t>
            </w:r>
          </w:p>
        </w:tc>
        <w:tc>
          <w:tcPr>
            <w:tcW w:w="5529" w:type="dxa"/>
            <w:tcBorders>
              <w:top w:val="nil"/>
              <w:left w:val="nil"/>
              <w:bottom w:val="single" w:sz="4" w:space="0" w:color="auto"/>
              <w:right w:val="single" w:sz="4" w:space="0" w:color="auto"/>
            </w:tcBorders>
            <w:shd w:val="clear" w:color="auto" w:fill="auto"/>
            <w:vAlign w:val="center"/>
          </w:tcPr>
          <w:p w:rsidR="00977006" w:rsidRPr="00760041" w:rsidRDefault="00977006" w:rsidP="00C863A3">
            <w:pPr>
              <w:tabs>
                <w:tab w:val="left" w:pos="851"/>
              </w:tabs>
              <w:spacing w:after="0" w:line="240" w:lineRule="auto"/>
              <w:jc w:val="both"/>
              <w:rPr>
                <w:rFonts w:ascii="Times New Roman" w:hAnsi="Times New Roman" w:cs="Times New Roman"/>
                <w:sz w:val="24"/>
                <w:szCs w:val="24"/>
              </w:rPr>
            </w:pPr>
            <w:r w:rsidRPr="00760041">
              <w:rPr>
                <w:rFonts w:ascii="Times New Roman" w:hAnsi="Times New Roman" w:cs="Times New Roman"/>
                <w:sz w:val="24"/>
                <w:szCs w:val="24"/>
              </w:rPr>
              <w:t>Театральная студи</w:t>
            </w:r>
            <w:r w:rsidR="00B43F73" w:rsidRPr="00760041">
              <w:rPr>
                <w:rFonts w:ascii="Times New Roman" w:hAnsi="Times New Roman" w:cs="Times New Roman"/>
                <w:sz w:val="24"/>
                <w:szCs w:val="24"/>
              </w:rPr>
              <w:t>я «Непоседы»</w:t>
            </w:r>
            <w:r w:rsidRPr="00760041">
              <w:rPr>
                <w:rFonts w:ascii="Times New Roman" w:hAnsi="Times New Roman" w:cs="Times New Roman"/>
                <w:sz w:val="24"/>
                <w:szCs w:val="24"/>
              </w:rPr>
              <w:t>, Здоровый образ жизни</w:t>
            </w:r>
          </w:p>
        </w:tc>
      </w:tr>
      <w:tr w:rsidR="00977006" w:rsidRPr="00760041" w:rsidTr="00AB409F">
        <w:trPr>
          <w:trHeight w:val="341"/>
        </w:trPr>
        <w:tc>
          <w:tcPr>
            <w:tcW w:w="9781" w:type="dxa"/>
            <w:gridSpan w:val="3"/>
            <w:tcBorders>
              <w:top w:val="nil"/>
              <w:left w:val="single" w:sz="4" w:space="0" w:color="auto"/>
              <w:bottom w:val="single" w:sz="4" w:space="0" w:color="auto"/>
              <w:right w:val="single" w:sz="4" w:space="0" w:color="auto"/>
            </w:tcBorders>
            <w:shd w:val="clear" w:color="auto" w:fill="auto"/>
            <w:noWrap/>
            <w:vAlign w:val="center"/>
          </w:tcPr>
          <w:p w:rsidR="00977006" w:rsidRPr="00760041" w:rsidRDefault="00977006" w:rsidP="00FC1D61">
            <w:pPr>
              <w:tabs>
                <w:tab w:val="left" w:pos="851"/>
              </w:tabs>
              <w:spacing w:after="0" w:line="240" w:lineRule="auto"/>
              <w:ind w:firstLine="709"/>
              <w:jc w:val="center"/>
              <w:rPr>
                <w:rFonts w:ascii="Times New Roman" w:hAnsi="Times New Roman" w:cs="Times New Roman"/>
                <w:b/>
                <w:sz w:val="24"/>
                <w:szCs w:val="24"/>
              </w:rPr>
            </w:pPr>
            <w:r w:rsidRPr="00760041">
              <w:rPr>
                <w:rFonts w:ascii="Times New Roman" w:hAnsi="Times New Roman" w:cs="Times New Roman"/>
                <w:b/>
                <w:sz w:val="24"/>
                <w:szCs w:val="24"/>
              </w:rPr>
              <w:t>Аграрное направление</w:t>
            </w:r>
          </w:p>
        </w:tc>
      </w:tr>
      <w:tr w:rsidR="00977006" w:rsidRPr="00760041" w:rsidTr="00AB409F">
        <w:trPr>
          <w:trHeight w:val="135"/>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7006" w:rsidRPr="00760041" w:rsidRDefault="00FC1D61" w:rsidP="0097700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p>
        </w:tc>
        <w:tc>
          <w:tcPr>
            <w:tcW w:w="3685" w:type="dxa"/>
            <w:tcBorders>
              <w:top w:val="nil"/>
              <w:left w:val="nil"/>
              <w:bottom w:val="single" w:sz="4" w:space="0" w:color="auto"/>
              <w:right w:val="single" w:sz="4" w:space="0" w:color="auto"/>
            </w:tcBorders>
            <w:shd w:val="clear" w:color="auto" w:fill="auto"/>
            <w:vAlign w:val="center"/>
          </w:tcPr>
          <w:p w:rsidR="00977006" w:rsidRPr="00760041" w:rsidRDefault="00B43F73" w:rsidP="00C863A3">
            <w:pPr>
              <w:tabs>
                <w:tab w:val="left" w:pos="851"/>
              </w:tabs>
              <w:spacing w:after="0" w:line="240" w:lineRule="auto"/>
              <w:jc w:val="both"/>
              <w:rPr>
                <w:rFonts w:ascii="Times New Roman" w:hAnsi="Times New Roman" w:cs="Times New Roman"/>
                <w:sz w:val="24"/>
                <w:szCs w:val="24"/>
              </w:rPr>
            </w:pPr>
            <w:r w:rsidRPr="00760041">
              <w:rPr>
                <w:rFonts w:ascii="Times New Roman" w:hAnsi="Times New Roman" w:cs="Times New Roman"/>
                <w:sz w:val="24"/>
                <w:szCs w:val="24"/>
              </w:rPr>
              <w:t>МОУ «Нылгинская СОШ»</w:t>
            </w:r>
          </w:p>
        </w:tc>
        <w:tc>
          <w:tcPr>
            <w:tcW w:w="5529" w:type="dxa"/>
            <w:tcBorders>
              <w:top w:val="nil"/>
              <w:left w:val="nil"/>
              <w:bottom w:val="single" w:sz="4" w:space="0" w:color="auto"/>
              <w:right w:val="single" w:sz="4" w:space="0" w:color="auto"/>
            </w:tcBorders>
            <w:shd w:val="clear" w:color="auto" w:fill="auto"/>
            <w:vAlign w:val="center"/>
          </w:tcPr>
          <w:p w:rsidR="00977006" w:rsidRPr="00760041" w:rsidRDefault="00977006" w:rsidP="00C863A3">
            <w:pPr>
              <w:tabs>
                <w:tab w:val="left" w:pos="851"/>
              </w:tabs>
              <w:spacing w:after="0" w:line="240" w:lineRule="auto"/>
              <w:jc w:val="both"/>
              <w:rPr>
                <w:rFonts w:ascii="Times New Roman" w:hAnsi="Times New Roman" w:cs="Times New Roman"/>
                <w:sz w:val="24"/>
                <w:szCs w:val="24"/>
              </w:rPr>
            </w:pPr>
            <w:r w:rsidRPr="00760041">
              <w:rPr>
                <w:rFonts w:ascii="Times New Roman" w:hAnsi="Times New Roman" w:cs="Times New Roman"/>
                <w:sz w:val="24"/>
                <w:szCs w:val="24"/>
              </w:rPr>
              <w:t xml:space="preserve">Школа агробизнеса Социализации ребенка с ОВЗ </w:t>
            </w:r>
            <w:r w:rsidR="00C863A3">
              <w:rPr>
                <w:rFonts w:ascii="Times New Roman" w:hAnsi="Times New Roman" w:cs="Times New Roman"/>
                <w:sz w:val="24"/>
                <w:szCs w:val="24"/>
              </w:rPr>
              <w:t>«Мы вместе»</w:t>
            </w:r>
          </w:p>
        </w:tc>
      </w:tr>
      <w:tr w:rsidR="00977006" w:rsidRPr="00760041" w:rsidTr="00AB409F">
        <w:trPr>
          <w:trHeight w:val="381"/>
        </w:trPr>
        <w:tc>
          <w:tcPr>
            <w:tcW w:w="9781" w:type="dxa"/>
            <w:gridSpan w:val="3"/>
            <w:tcBorders>
              <w:top w:val="nil"/>
              <w:left w:val="single" w:sz="4" w:space="0" w:color="auto"/>
              <w:bottom w:val="single" w:sz="4" w:space="0" w:color="auto"/>
              <w:right w:val="single" w:sz="4" w:space="0" w:color="auto"/>
            </w:tcBorders>
            <w:shd w:val="clear" w:color="auto" w:fill="auto"/>
            <w:noWrap/>
            <w:vAlign w:val="center"/>
          </w:tcPr>
          <w:p w:rsidR="00977006" w:rsidRPr="00760041" w:rsidRDefault="00977006" w:rsidP="00FC1D61">
            <w:pPr>
              <w:tabs>
                <w:tab w:val="left" w:pos="851"/>
              </w:tabs>
              <w:spacing w:after="0" w:line="240" w:lineRule="auto"/>
              <w:ind w:firstLine="709"/>
              <w:jc w:val="center"/>
              <w:rPr>
                <w:rFonts w:ascii="Times New Roman" w:hAnsi="Times New Roman" w:cs="Times New Roman"/>
                <w:sz w:val="24"/>
                <w:szCs w:val="24"/>
              </w:rPr>
            </w:pPr>
            <w:r w:rsidRPr="00760041">
              <w:rPr>
                <w:rFonts w:ascii="Times New Roman" w:hAnsi="Times New Roman" w:cs="Times New Roman"/>
                <w:b/>
                <w:sz w:val="24"/>
                <w:szCs w:val="24"/>
              </w:rPr>
              <w:t>Работа с детьми инвалидами, детьми с ОВЗ</w:t>
            </w:r>
          </w:p>
        </w:tc>
      </w:tr>
      <w:tr w:rsidR="00977006" w:rsidRPr="00760041" w:rsidTr="00AB409F">
        <w:trPr>
          <w:trHeight w:val="611"/>
        </w:trPr>
        <w:tc>
          <w:tcPr>
            <w:tcW w:w="567" w:type="dxa"/>
            <w:tcBorders>
              <w:top w:val="nil"/>
              <w:left w:val="single" w:sz="4" w:space="0" w:color="auto"/>
              <w:bottom w:val="single" w:sz="4" w:space="0" w:color="auto"/>
              <w:right w:val="single" w:sz="4" w:space="0" w:color="auto"/>
            </w:tcBorders>
            <w:shd w:val="clear" w:color="auto" w:fill="auto"/>
            <w:noWrap/>
            <w:vAlign w:val="center"/>
          </w:tcPr>
          <w:p w:rsidR="00977006" w:rsidRPr="00760041" w:rsidRDefault="00977006" w:rsidP="00977006">
            <w:pPr>
              <w:tabs>
                <w:tab w:val="left" w:pos="851"/>
              </w:tabs>
              <w:spacing w:after="0" w:line="240" w:lineRule="auto"/>
              <w:ind w:firstLine="709"/>
              <w:jc w:val="both"/>
              <w:rPr>
                <w:rFonts w:ascii="Times New Roman" w:hAnsi="Times New Roman" w:cs="Times New Roman"/>
                <w:sz w:val="24"/>
                <w:szCs w:val="24"/>
              </w:rPr>
            </w:pPr>
          </w:p>
        </w:tc>
        <w:tc>
          <w:tcPr>
            <w:tcW w:w="3685" w:type="dxa"/>
            <w:tcBorders>
              <w:top w:val="nil"/>
              <w:left w:val="nil"/>
              <w:bottom w:val="single" w:sz="4" w:space="0" w:color="auto"/>
              <w:right w:val="single" w:sz="4" w:space="0" w:color="auto"/>
            </w:tcBorders>
            <w:shd w:val="clear" w:color="auto" w:fill="auto"/>
            <w:vAlign w:val="center"/>
          </w:tcPr>
          <w:p w:rsidR="00977006" w:rsidRPr="00760041" w:rsidRDefault="00B43F73" w:rsidP="00C863A3">
            <w:pPr>
              <w:tabs>
                <w:tab w:val="left" w:pos="851"/>
              </w:tabs>
              <w:spacing w:after="0" w:line="240" w:lineRule="auto"/>
              <w:jc w:val="both"/>
              <w:rPr>
                <w:rFonts w:ascii="Times New Roman" w:hAnsi="Times New Roman" w:cs="Times New Roman"/>
                <w:sz w:val="24"/>
                <w:szCs w:val="24"/>
              </w:rPr>
            </w:pPr>
            <w:r w:rsidRPr="00760041">
              <w:rPr>
                <w:rFonts w:ascii="Times New Roman" w:hAnsi="Times New Roman" w:cs="Times New Roman"/>
                <w:sz w:val="24"/>
                <w:szCs w:val="24"/>
              </w:rPr>
              <w:t>ГКОУ УР «</w:t>
            </w:r>
            <w:r w:rsidR="00977006" w:rsidRPr="00760041">
              <w:rPr>
                <w:rFonts w:ascii="Times New Roman" w:hAnsi="Times New Roman" w:cs="Times New Roman"/>
                <w:sz w:val="24"/>
                <w:szCs w:val="24"/>
              </w:rPr>
              <w:t>Школа № 92</w:t>
            </w:r>
            <w:r w:rsidRPr="00760041">
              <w:rPr>
                <w:rFonts w:ascii="Times New Roman" w:hAnsi="Times New Roman" w:cs="Times New Roman"/>
                <w:sz w:val="24"/>
                <w:szCs w:val="24"/>
              </w:rPr>
              <w:t>»</w:t>
            </w:r>
          </w:p>
        </w:tc>
        <w:tc>
          <w:tcPr>
            <w:tcW w:w="5529" w:type="dxa"/>
            <w:tcBorders>
              <w:top w:val="nil"/>
              <w:left w:val="nil"/>
              <w:bottom w:val="single" w:sz="4" w:space="0" w:color="auto"/>
              <w:right w:val="single" w:sz="4" w:space="0" w:color="auto"/>
            </w:tcBorders>
            <w:shd w:val="clear" w:color="auto" w:fill="auto"/>
            <w:vAlign w:val="center"/>
          </w:tcPr>
          <w:p w:rsidR="00977006" w:rsidRPr="00760041" w:rsidRDefault="00977006" w:rsidP="00C863A3">
            <w:pPr>
              <w:tabs>
                <w:tab w:val="left" w:pos="851"/>
              </w:tabs>
              <w:spacing w:after="0" w:line="240" w:lineRule="auto"/>
              <w:jc w:val="both"/>
              <w:rPr>
                <w:rFonts w:ascii="Times New Roman" w:hAnsi="Times New Roman" w:cs="Times New Roman"/>
                <w:sz w:val="24"/>
                <w:szCs w:val="24"/>
              </w:rPr>
            </w:pPr>
            <w:r w:rsidRPr="00760041">
              <w:rPr>
                <w:rFonts w:ascii="Times New Roman" w:hAnsi="Times New Roman" w:cs="Times New Roman"/>
                <w:sz w:val="24"/>
                <w:szCs w:val="24"/>
              </w:rPr>
              <w:t>Социализации детей - инвалидов, детей с ОВЗ</w:t>
            </w:r>
          </w:p>
        </w:tc>
      </w:tr>
    </w:tbl>
    <w:p w:rsidR="00977006" w:rsidRPr="00760041"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Меро</w:t>
      </w:r>
      <w:r w:rsidR="00B43F73" w:rsidRPr="00B46F95">
        <w:rPr>
          <w:rFonts w:ascii="Times New Roman" w:hAnsi="Times New Roman" w:cs="Times New Roman"/>
          <w:sz w:val="24"/>
          <w:szCs w:val="24"/>
        </w:rPr>
        <w:t xml:space="preserve">приятия, проводимые </w:t>
      </w:r>
      <w:r w:rsidRPr="00B46F95">
        <w:rPr>
          <w:rFonts w:ascii="Times New Roman" w:hAnsi="Times New Roman" w:cs="Times New Roman"/>
          <w:sz w:val="24"/>
          <w:szCs w:val="24"/>
        </w:rPr>
        <w:t>в рамках Модернизации школьных систем образования, объединили всех участников образовательного процесса: пед</w:t>
      </w:r>
      <w:r w:rsidR="00B43F73" w:rsidRPr="00B46F95">
        <w:rPr>
          <w:rFonts w:ascii="Times New Roman" w:hAnsi="Times New Roman" w:cs="Times New Roman"/>
          <w:sz w:val="24"/>
          <w:szCs w:val="24"/>
        </w:rPr>
        <w:t xml:space="preserve">агогов, родителей, школьников; </w:t>
      </w:r>
      <w:r w:rsidRPr="00B46F95">
        <w:rPr>
          <w:rFonts w:ascii="Times New Roman" w:hAnsi="Times New Roman" w:cs="Times New Roman"/>
          <w:sz w:val="24"/>
          <w:szCs w:val="24"/>
        </w:rPr>
        <w:t>появились новые направления в организации учебно-воспитательного процесса, а обновление материа</w:t>
      </w:r>
      <w:r w:rsidR="00B43F73" w:rsidRPr="00B46F95">
        <w:rPr>
          <w:rFonts w:ascii="Times New Roman" w:hAnsi="Times New Roman" w:cs="Times New Roman"/>
          <w:sz w:val="24"/>
          <w:szCs w:val="24"/>
        </w:rPr>
        <w:t xml:space="preserve">льно-технической базы </w:t>
      </w:r>
      <w:r w:rsidRPr="00B46F95">
        <w:rPr>
          <w:rFonts w:ascii="Times New Roman" w:hAnsi="Times New Roman" w:cs="Times New Roman"/>
          <w:sz w:val="24"/>
          <w:szCs w:val="24"/>
        </w:rPr>
        <w:t>образовательных организаций будет способствовать при</w:t>
      </w:r>
      <w:r w:rsidR="00B43F73" w:rsidRPr="00B46F95">
        <w:rPr>
          <w:rFonts w:ascii="Times New Roman" w:hAnsi="Times New Roman" w:cs="Times New Roman"/>
          <w:sz w:val="24"/>
          <w:szCs w:val="24"/>
        </w:rPr>
        <w:t>влечению молодых специалистов.</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Проект капитальный ремонт является открытым проектом для общественности. На сайте Министерства создан раздел «Модернизация школьных систем образования» в разрезе каждой образовательной организации с актуальной информацией.</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В 2022 году на территории Удмуртской Республики в рамках федерального проекта «Успех каждого ребенка» в 25 сельских школах реализовано мероприятие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На реализацию мероприятия республике была выделена субсидия в размере 19,1 млн. рублей, (из них ФБ – 11,1 млн. рублей):</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отремонтировано 16 спортивных залов,</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оснащено спортивным инвентарем и оборудованием 9 открытых плоскостных сооружений,</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создано 23 спортивных клуба.</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xml:space="preserve">Улучшенная материально-техническая база спортивных залов, стадионов, спортивных площадок позволит увеличить охват детей, вовлеченных в систематические занятия физической культурой и спортом, увеличить количество спортивно-массовых мероприятий для детей и взрослых. </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xml:space="preserve">В рамках национального проекта «Образование» на территории республики в 2022 году были реализованы мероприятия по 4 федеральным проектам: «Современная школа», «Успех каждого ребенка», «Цифровая образовательная среда», «Молодые профессионалы». </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В 2022 году 38 центров естественно-научной и технологической направленностей «Точка роста» на базе сельских школ и в городе Можге. Для физических, химико-биологических, технологических лабораторий Центров закуплено более 800 единиц современного оборудования, в том числе:</w:t>
      </w:r>
    </w:p>
    <w:p w:rsidR="00977006" w:rsidRPr="00B46F95" w:rsidRDefault="00977006" w:rsidP="00977006">
      <w:pPr>
        <w:numPr>
          <w:ilvl w:val="0"/>
          <w:numId w:val="9"/>
        </w:numPr>
        <w:tabs>
          <w:tab w:val="left" w:pos="851"/>
        </w:tabs>
        <w:spacing w:after="0" w:line="240" w:lineRule="auto"/>
        <w:jc w:val="both"/>
        <w:rPr>
          <w:rFonts w:ascii="Times New Roman" w:hAnsi="Times New Roman" w:cs="Times New Roman"/>
          <w:sz w:val="24"/>
          <w:szCs w:val="24"/>
        </w:rPr>
      </w:pPr>
      <w:r w:rsidRPr="00B46F95">
        <w:rPr>
          <w:rFonts w:ascii="Times New Roman" w:hAnsi="Times New Roman" w:cs="Times New Roman"/>
          <w:sz w:val="24"/>
          <w:szCs w:val="24"/>
        </w:rPr>
        <w:t>409 цифровых лабораторий по нейротехнологии, биологии, химии, физике, физиологии и экологии;</w:t>
      </w:r>
    </w:p>
    <w:p w:rsidR="00977006" w:rsidRPr="00B46F95" w:rsidRDefault="00977006" w:rsidP="00977006">
      <w:pPr>
        <w:numPr>
          <w:ilvl w:val="0"/>
          <w:numId w:val="9"/>
        </w:numPr>
        <w:tabs>
          <w:tab w:val="left" w:pos="851"/>
        </w:tabs>
        <w:spacing w:after="0" w:line="240" w:lineRule="auto"/>
        <w:jc w:val="both"/>
        <w:rPr>
          <w:rFonts w:ascii="Times New Roman" w:hAnsi="Times New Roman" w:cs="Times New Roman"/>
          <w:sz w:val="24"/>
          <w:szCs w:val="24"/>
        </w:rPr>
      </w:pPr>
      <w:r w:rsidRPr="00B46F95">
        <w:rPr>
          <w:rFonts w:ascii="Times New Roman" w:hAnsi="Times New Roman" w:cs="Times New Roman"/>
          <w:sz w:val="24"/>
          <w:szCs w:val="24"/>
        </w:rPr>
        <w:t>157 ноутбуков;</w:t>
      </w:r>
    </w:p>
    <w:p w:rsidR="00977006" w:rsidRPr="00B46F95" w:rsidRDefault="00977006" w:rsidP="00977006">
      <w:pPr>
        <w:numPr>
          <w:ilvl w:val="0"/>
          <w:numId w:val="9"/>
        </w:numPr>
        <w:tabs>
          <w:tab w:val="left" w:pos="851"/>
        </w:tabs>
        <w:spacing w:after="0" w:line="240" w:lineRule="auto"/>
        <w:jc w:val="both"/>
        <w:rPr>
          <w:rFonts w:ascii="Times New Roman" w:hAnsi="Times New Roman" w:cs="Times New Roman"/>
          <w:sz w:val="24"/>
          <w:szCs w:val="24"/>
        </w:rPr>
      </w:pPr>
      <w:r w:rsidRPr="00B46F95">
        <w:rPr>
          <w:rFonts w:ascii="Times New Roman" w:hAnsi="Times New Roman" w:cs="Times New Roman"/>
          <w:sz w:val="24"/>
          <w:szCs w:val="24"/>
        </w:rPr>
        <w:t>47 цифровых микроскопов;</w:t>
      </w:r>
    </w:p>
    <w:p w:rsidR="00977006" w:rsidRPr="00B46F95" w:rsidRDefault="00977006" w:rsidP="00977006">
      <w:pPr>
        <w:numPr>
          <w:ilvl w:val="0"/>
          <w:numId w:val="9"/>
        </w:numPr>
        <w:tabs>
          <w:tab w:val="left" w:pos="851"/>
        </w:tabs>
        <w:spacing w:after="0" w:line="240" w:lineRule="auto"/>
        <w:jc w:val="both"/>
        <w:rPr>
          <w:rFonts w:ascii="Times New Roman" w:hAnsi="Times New Roman" w:cs="Times New Roman"/>
          <w:sz w:val="24"/>
          <w:szCs w:val="24"/>
        </w:rPr>
      </w:pPr>
      <w:r w:rsidRPr="00B46F95">
        <w:rPr>
          <w:rFonts w:ascii="Times New Roman" w:hAnsi="Times New Roman" w:cs="Times New Roman"/>
          <w:sz w:val="24"/>
          <w:szCs w:val="24"/>
        </w:rPr>
        <w:t>24 набора по механике, мехатронике и робототехнике;</w:t>
      </w:r>
    </w:p>
    <w:p w:rsidR="00977006" w:rsidRPr="00B46F95" w:rsidRDefault="00977006" w:rsidP="00977006">
      <w:pPr>
        <w:numPr>
          <w:ilvl w:val="0"/>
          <w:numId w:val="9"/>
        </w:numPr>
        <w:tabs>
          <w:tab w:val="left" w:pos="851"/>
        </w:tabs>
        <w:spacing w:after="0" w:line="240" w:lineRule="auto"/>
        <w:jc w:val="both"/>
        <w:rPr>
          <w:rFonts w:ascii="Times New Roman" w:hAnsi="Times New Roman" w:cs="Times New Roman"/>
          <w:sz w:val="24"/>
          <w:szCs w:val="24"/>
        </w:rPr>
      </w:pPr>
      <w:r w:rsidRPr="00B46F95">
        <w:rPr>
          <w:rFonts w:ascii="Times New Roman" w:hAnsi="Times New Roman" w:cs="Times New Roman"/>
          <w:sz w:val="24"/>
          <w:szCs w:val="24"/>
        </w:rPr>
        <w:t>6 образовательных наборов для изучения робототехнических систем и манипуляционных роботов и др.</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Обновлена материально-техническая базу ГКОУ УР «Якшур-Бодьинская школа-интернат». Коррекционная школа получила современное коррекционно-развивающее оборудование в кабинеты узких специалистов, оборудование в кабинет технологии, в кабинет социально-бытовой ориентации за счёт средств федеральной субсидии.</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lastRenderedPageBreak/>
        <w:t>В 2022 году на территории Удмуртской Республики в 25 сельских школах реализовано мероприятие по созданию в общеобразовательных организациях, расположенных в сельской местности и малых городах, условий для занятия физической культурой и спортом. Отремонтировано 16 спортивных залов, оснащено спортивным инвентарем и оборудованием</w:t>
      </w:r>
      <w:r w:rsidR="000769FA">
        <w:rPr>
          <w:rFonts w:ascii="Times New Roman" w:hAnsi="Times New Roman" w:cs="Times New Roman"/>
          <w:sz w:val="24"/>
          <w:szCs w:val="24"/>
        </w:rPr>
        <w:t xml:space="preserve">     </w:t>
      </w:r>
      <w:r w:rsidRPr="00B46F95">
        <w:rPr>
          <w:rFonts w:ascii="Times New Roman" w:hAnsi="Times New Roman" w:cs="Times New Roman"/>
          <w:sz w:val="24"/>
          <w:szCs w:val="24"/>
        </w:rPr>
        <w:t xml:space="preserve"> 9 открытых плоскостных сооружений, создано 23 спортивных клуба.</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Улучшенная материально-техническая база спортивных залов, стадионов, спортивных площадок позволило увеличить охват детей, вовлеченных в систематические занятия физической культурой и спортом, увеличить количество спортивно-массовых мероприятий для детей и взрослых.</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В рамках проекта «Успех каждого ребенка» создано 2 690 новых мест в 98 сельских образовательных организациях различных типов для реализации дополнительных общеразвивающих программ. В образовательные организации поступило оборудование по программам естественно-научной, туристско-краеведческой и физкультурно-спортивной направленности.</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xml:space="preserve">По проекту «Цифровая образовательная среда» 41 сельская школа республики получила 894 ноутбуков и 41 МФУ для кабинетов информатики. </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xml:space="preserve">В образовательных организациях Удмуртской Республики реализуется право граждан на изучение родного языка из числа языков народов Российской Федерации, в том числе русского языка как родного. По данным ежегодного проводимого мониторинга, русский язык в </w:t>
      </w:r>
      <w:r w:rsidR="00760041" w:rsidRPr="00B46F95">
        <w:rPr>
          <w:rFonts w:ascii="Times New Roman" w:hAnsi="Times New Roman" w:cs="Times New Roman"/>
          <w:sz w:val="24"/>
          <w:szCs w:val="24"/>
        </w:rPr>
        <w:t>качестве родного языка изучает</w:t>
      </w:r>
      <w:r w:rsidRPr="00B46F95">
        <w:rPr>
          <w:rFonts w:ascii="Times New Roman" w:hAnsi="Times New Roman" w:cs="Times New Roman"/>
          <w:sz w:val="24"/>
          <w:szCs w:val="24"/>
        </w:rPr>
        <w:t xml:space="preserve"> 87,6 % учащихся школ республики, удмуртский язык – </w:t>
      </w:r>
      <w:r w:rsidR="00B46F95">
        <w:rPr>
          <w:rFonts w:ascii="Times New Roman" w:hAnsi="Times New Roman" w:cs="Times New Roman"/>
          <w:sz w:val="24"/>
          <w:szCs w:val="24"/>
        </w:rPr>
        <w:br/>
      </w:r>
      <w:r w:rsidRPr="00B46F95">
        <w:rPr>
          <w:rFonts w:ascii="Times New Roman" w:hAnsi="Times New Roman" w:cs="Times New Roman"/>
          <w:sz w:val="24"/>
          <w:szCs w:val="24"/>
        </w:rPr>
        <w:t xml:space="preserve">12,0 </w:t>
      </w:r>
      <w:r w:rsidR="00592519">
        <w:rPr>
          <w:rFonts w:ascii="Times New Roman" w:hAnsi="Times New Roman" w:cs="Times New Roman"/>
          <w:sz w:val="24"/>
          <w:szCs w:val="24"/>
        </w:rPr>
        <w:t>%,</w:t>
      </w:r>
      <w:r w:rsidRPr="00B46F95">
        <w:rPr>
          <w:rFonts w:ascii="Times New Roman" w:hAnsi="Times New Roman" w:cs="Times New Roman"/>
          <w:sz w:val="24"/>
          <w:szCs w:val="24"/>
        </w:rPr>
        <w:t xml:space="preserve"> татарский язык – 0,3 %, марийский язык – 0,1 %.</w:t>
      </w:r>
    </w:p>
    <w:p w:rsidR="00977006" w:rsidRPr="00B46F95" w:rsidRDefault="00760041"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В республике осуществляется</w:t>
      </w:r>
      <w:r w:rsidR="00977006" w:rsidRPr="00B46F95">
        <w:rPr>
          <w:rFonts w:ascii="Times New Roman" w:hAnsi="Times New Roman" w:cs="Times New Roman"/>
          <w:sz w:val="24"/>
          <w:szCs w:val="24"/>
        </w:rPr>
        <w:t xml:space="preserve"> системная работа по созданию и совершенствованию условий для реализации этнокультурного образования. На выполнение данной задачи работают вузы республики (Удмуртский государственный университет, Глазовский государственный педагогический университет), академическая наука (Удмуртский федеральный исследовательский центр УрО РАН), а также подведомственные Министерству учреждения: НИИ национального образования, УГНГ имени К.Герда, Можгинский педагогический колледж.</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В рамках обеспече</w:t>
      </w:r>
      <w:r w:rsidR="00592519">
        <w:rPr>
          <w:rFonts w:ascii="Times New Roman" w:hAnsi="Times New Roman" w:cs="Times New Roman"/>
          <w:sz w:val="24"/>
          <w:szCs w:val="24"/>
        </w:rPr>
        <w:t xml:space="preserve">ния условий </w:t>
      </w:r>
      <w:r w:rsidRPr="00B46F95">
        <w:rPr>
          <w:rFonts w:ascii="Times New Roman" w:hAnsi="Times New Roman" w:cs="Times New Roman"/>
          <w:sz w:val="24"/>
          <w:szCs w:val="24"/>
        </w:rPr>
        <w:t>для реализации</w:t>
      </w:r>
      <w:r w:rsidR="003B6943" w:rsidRPr="00B46F95">
        <w:rPr>
          <w:rFonts w:ascii="Times New Roman" w:hAnsi="Times New Roman" w:cs="Times New Roman"/>
          <w:sz w:val="24"/>
          <w:szCs w:val="24"/>
        </w:rPr>
        <w:t xml:space="preserve"> этнокультурного образования в </w:t>
      </w:r>
      <w:r w:rsidRPr="00B46F95">
        <w:rPr>
          <w:rFonts w:ascii="Times New Roman" w:hAnsi="Times New Roman" w:cs="Times New Roman"/>
          <w:sz w:val="24"/>
          <w:szCs w:val="24"/>
        </w:rPr>
        <w:t xml:space="preserve">республике достигнуты следующие результаты: </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программы для обучения удмуртскому языку и литературе для всех уровней образования включены в федеральный реестр образовательных программ;</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все учебники по удмуртскому языку и литературе включены в федеральный перечень учебников;</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xml:space="preserve">– создан информационно-просветительский портал «Удмурт кылдунне» («Мир удмуртского языка»), размещен по адресу </w:t>
      </w:r>
      <w:hyperlink r:id="rId13" w:history="1">
        <w:r w:rsidRPr="000769FA">
          <w:rPr>
            <w:rStyle w:val="a3"/>
            <w:rFonts w:ascii="Times New Roman" w:hAnsi="Times New Roman" w:cs="Times New Roman"/>
            <w:color w:val="auto"/>
            <w:sz w:val="24"/>
            <w:szCs w:val="24"/>
            <w:u w:val="none"/>
          </w:rPr>
          <w:t>https://udmkyl.ru</w:t>
        </w:r>
      </w:hyperlink>
      <w:r w:rsidRPr="000769FA">
        <w:rPr>
          <w:rFonts w:ascii="Times New Roman" w:hAnsi="Times New Roman" w:cs="Times New Roman"/>
          <w:sz w:val="24"/>
          <w:szCs w:val="24"/>
        </w:rPr>
        <w:t>.</w:t>
      </w:r>
      <w:r w:rsidRPr="00B46F95">
        <w:rPr>
          <w:rFonts w:ascii="Times New Roman" w:hAnsi="Times New Roman" w:cs="Times New Roman"/>
          <w:sz w:val="24"/>
          <w:szCs w:val="24"/>
        </w:rPr>
        <w:t xml:space="preserve"> Здесь доступны для бесплатного пользования электронные формы учебников по у</w:t>
      </w:r>
      <w:r w:rsidR="003B6943" w:rsidRPr="00B46F95">
        <w:rPr>
          <w:rFonts w:ascii="Times New Roman" w:hAnsi="Times New Roman" w:cs="Times New Roman"/>
          <w:sz w:val="24"/>
          <w:szCs w:val="24"/>
        </w:rPr>
        <w:t xml:space="preserve">дмуртскому языку и литературе, </w:t>
      </w:r>
      <w:r w:rsidRPr="00B46F95">
        <w:rPr>
          <w:rFonts w:ascii="Times New Roman" w:hAnsi="Times New Roman" w:cs="Times New Roman"/>
          <w:sz w:val="24"/>
          <w:szCs w:val="24"/>
        </w:rPr>
        <w:t>размещены аудио и видео материалы по удмуртскому языку, литературе, культуре для разных возрастных групп детей, начиная с дошкольников, а также другие полезные материалы для детей, педагогов, родителей.</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Ежегодно из республиканского бюджета выделяются бюджетные средства на обеспечение образовательных организаций учебной литературой на родном языке (в 2023 году – 4,5 млн. рублей);</w:t>
      </w:r>
    </w:p>
    <w:p w:rsidR="00977006" w:rsidRPr="00B46F95" w:rsidRDefault="00977006" w:rsidP="00977006">
      <w:pPr>
        <w:tabs>
          <w:tab w:val="left" w:pos="851"/>
        </w:tabs>
        <w:spacing w:after="0" w:line="240" w:lineRule="auto"/>
        <w:ind w:firstLine="709"/>
        <w:jc w:val="both"/>
        <w:rPr>
          <w:rFonts w:ascii="Times New Roman" w:hAnsi="Times New Roman" w:cs="Times New Roman"/>
          <w:sz w:val="24"/>
          <w:szCs w:val="24"/>
        </w:rPr>
      </w:pPr>
      <w:r w:rsidRPr="00B46F95">
        <w:rPr>
          <w:rFonts w:ascii="Times New Roman" w:hAnsi="Times New Roman" w:cs="Times New Roman"/>
          <w:sz w:val="24"/>
          <w:szCs w:val="24"/>
        </w:rPr>
        <w:t xml:space="preserve">Учителя школ и педагоги дошкольных организаций в республике получают доплату за преподавание </w:t>
      </w:r>
      <w:r w:rsidR="003B6943" w:rsidRPr="00B46F95">
        <w:rPr>
          <w:rFonts w:ascii="Times New Roman" w:hAnsi="Times New Roman" w:cs="Times New Roman"/>
          <w:sz w:val="24"/>
          <w:szCs w:val="24"/>
        </w:rPr>
        <w:t>родного языка в размере 15 %.</w:t>
      </w:r>
    </w:p>
    <w:p w:rsidR="00760041" w:rsidRDefault="00760041" w:rsidP="00977006">
      <w:pPr>
        <w:tabs>
          <w:tab w:val="left" w:pos="851"/>
        </w:tabs>
        <w:spacing w:after="0" w:line="240" w:lineRule="auto"/>
        <w:ind w:firstLine="709"/>
        <w:jc w:val="both"/>
        <w:rPr>
          <w:rFonts w:ascii="Times New Roman" w:hAnsi="Times New Roman" w:cs="Times New Roman"/>
          <w:b/>
          <w:sz w:val="24"/>
          <w:szCs w:val="24"/>
          <w:highlight w:val="yellow"/>
        </w:rPr>
      </w:pPr>
    </w:p>
    <w:p w:rsidR="00C863A3" w:rsidRPr="00592519" w:rsidRDefault="00953801" w:rsidP="00592519">
      <w:pPr>
        <w:tabs>
          <w:tab w:val="left" w:pos="851"/>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Итоги </w:t>
      </w:r>
      <w:r w:rsidR="00C863A3" w:rsidRPr="00592519">
        <w:rPr>
          <w:rFonts w:ascii="Times New Roman" w:hAnsi="Times New Roman" w:cs="Times New Roman"/>
          <w:b/>
          <w:sz w:val="24"/>
          <w:szCs w:val="24"/>
        </w:rPr>
        <w:t>всероссийской олимпиады школьников в 2022 году</w:t>
      </w:r>
    </w:p>
    <w:p w:rsidR="00C863A3" w:rsidRPr="00C863A3" w:rsidRDefault="00C863A3" w:rsidP="00C863A3">
      <w:pPr>
        <w:tabs>
          <w:tab w:val="left" w:pos="851"/>
        </w:tabs>
        <w:spacing w:after="0" w:line="240" w:lineRule="auto"/>
        <w:ind w:firstLine="709"/>
        <w:jc w:val="both"/>
        <w:rPr>
          <w:rFonts w:ascii="Times New Roman" w:hAnsi="Times New Roman" w:cs="Times New Roman"/>
          <w:b/>
          <w:sz w:val="24"/>
          <w:szCs w:val="24"/>
          <w:highlight w:val="yellow"/>
        </w:rPr>
      </w:pPr>
    </w:p>
    <w:p w:rsidR="00C863A3" w:rsidRPr="00592519" w:rsidRDefault="00C863A3" w:rsidP="00C863A3">
      <w:pPr>
        <w:tabs>
          <w:tab w:val="left" w:pos="851"/>
        </w:tabs>
        <w:spacing w:after="0" w:line="240" w:lineRule="auto"/>
        <w:ind w:firstLine="709"/>
        <w:jc w:val="both"/>
        <w:rPr>
          <w:rFonts w:ascii="Times New Roman" w:hAnsi="Times New Roman" w:cs="Times New Roman"/>
          <w:iCs/>
          <w:sz w:val="24"/>
          <w:szCs w:val="24"/>
        </w:rPr>
      </w:pPr>
      <w:r w:rsidRPr="00592519">
        <w:rPr>
          <w:rFonts w:ascii="Times New Roman" w:hAnsi="Times New Roman" w:cs="Times New Roman"/>
          <w:sz w:val="24"/>
          <w:szCs w:val="24"/>
        </w:rPr>
        <w:t xml:space="preserve">Важным направлением деятельности учреждений образования является выявление, поддержка и развитие одаренных детей. В школах республики сложился многолетний положительный опыт подготовки и участия во Всероссийской олимпиаде школьников (далее </w:t>
      </w:r>
      <w:r w:rsidR="00592519">
        <w:rPr>
          <w:rFonts w:ascii="Times New Roman" w:hAnsi="Times New Roman" w:cs="Times New Roman"/>
          <w:sz w:val="24"/>
          <w:szCs w:val="24"/>
        </w:rPr>
        <w:t xml:space="preserve">- </w:t>
      </w:r>
      <w:r w:rsidRPr="00592519">
        <w:rPr>
          <w:rFonts w:ascii="Times New Roman" w:hAnsi="Times New Roman" w:cs="Times New Roman"/>
          <w:sz w:val="24"/>
          <w:szCs w:val="24"/>
        </w:rPr>
        <w:t xml:space="preserve">ВсОШ). </w:t>
      </w:r>
      <w:r w:rsidR="000769FA">
        <w:rPr>
          <w:rFonts w:ascii="Times New Roman" w:hAnsi="Times New Roman" w:cs="Times New Roman"/>
          <w:sz w:val="24"/>
          <w:szCs w:val="24"/>
        </w:rPr>
        <w:t xml:space="preserve"> </w:t>
      </w:r>
      <w:r w:rsidRPr="00592519">
        <w:rPr>
          <w:rFonts w:ascii="Times New Roman" w:hAnsi="Times New Roman" w:cs="Times New Roman"/>
          <w:iCs/>
          <w:sz w:val="24"/>
          <w:szCs w:val="24"/>
        </w:rPr>
        <w:t xml:space="preserve">Удмуртская Республика уверенно входит уже несколько лет в топ 5 регионов </w:t>
      </w:r>
      <w:r w:rsidRPr="00592519">
        <w:rPr>
          <w:rFonts w:ascii="Times New Roman" w:hAnsi="Times New Roman" w:cs="Times New Roman"/>
          <w:iCs/>
          <w:sz w:val="24"/>
          <w:szCs w:val="24"/>
        </w:rPr>
        <w:lastRenderedPageBreak/>
        <w:t>Российской Федерации по результатам заключит</w:t>
      </w:r>
      <w:r w:rsidR="000769FA">
        <w:rPr>
          <w:rFonts w:ascii="Times New Roman" w:hAnsi="Times New Roman" w:cs="Times New Roman"/>
          <w:iCs/>
          <w:sz w:val="24"/>
          <w:szCs w:val="24"/>
        </w:rPr>
        <w:t>ельного этапа Олимпиады и занимает</w:t>
      </w:r>
      <w:r w:rsidRPr="00592519">
        <w:rPr>
          <w:rFonts w:ascii="Times New Roman" w:hAnsi="Times New Roman" w:cs="Times New Roman"/>
          <w:iCs/>
          <w:sz w:val="24"/>
          <w:szCs w:val="24"/>
        </w:rPr>
        <w:t xml:space="preserve"> 2 место в ПФО. </w:t>
      </w:r>
    </w:p>
    <w:p w:rsidR="00C863A3" w:rsidRPr="00AA78F7" w:rsidRDefault="00C863A3" w:rsidP="00AA78F7">
      <w:pPr>
        <w:tabs>
          <w:tab w:val="left" w:pos="851"/>
        </w:tabs>
        <w:spacing w:after="0" w:line="240" w:lineRule="auto"/>
        <w:ind w:firstLine="709"/>
        <w:jc w:val="center"/>
        <w:rPr>
          <w:rFonts w:ascii="Times New Roman" w:hAnsi="Times New Roman" w:cs="Times New Roman"/>
          <w:b/>
          <w:sz w:val="24"/>
          <w:szCs w:val="24"/>
        </w:rPr>
      </w:pPr>
      <w:r w:rsidRPr="00AA78F7">
        <w:rPr>
          <w:rFonts w:ascii="Times New Roman" w:hAnsi="Times New Roman" w:cs="Times New Roman"/>
          <w:b/>
          <w:sz w:val="24"/>
          <w:szCs w:val="24"/>
        </w:rPr>
        <w:t>Школьный и муниципальный этап ВсОШ</w:t>
      </w:r>
    </w:p>
    <w:tbl>
      <w:tblPr>
        <w:tblStyle w:val="a4"/>
        <w:tblW w:w="5000" w:type="pct"/>
        <w:tblLook w:val="04A0" w:firstRow="1" w:lastRow="0" w:firstColumn="1" w:lastColumn="0" w:noHBand="0" w:noVBand="1"/>
      </w:tblPr>
      <w:tblGrid>
        <w:gridCol w:w="3333"/>
        <w:gridCol w:w="3333"/>
        <w:gridCol w:w="3331"/>
      </w:tblGrid>
      <w:tr w:rsidR="00C863A3" w:rsidRPr="00AA78F7" w:rsidTr="00AA78F7">
        <w:tc>
          <w:tcPr>
            <w:tcW w:w="1667" w:type="pct"/>
          </w:tcPr>
          <w:p w:rsidR="00C863A3" w:rsidRPr="00AA78F7" w:rsidRDefault="00C863A3" w:rsidP="00AA78F7">
            <w:pPr>
              <w:tabs>
                <w:tab w:val="left" w:pos="851"/>
              </w:tabs>
              <w:jc w:val="center"/>
              <w:rPr>
                <w:rFonts w:ascii="Times New Roman" w:hAnsi="Times New Roman" w:cs="Times New Roman"/>
                <w:b/>
                <w:sz w:val="24"/>
                <w:szCs w:val="24"/>
              </w:rPr>
            </w:pPr>
            <w:r w:rsidRPr="00AA78F7">
              <w:rPr>
                <w:rFonts w:ascii="Times New Roman" w:hAnsi="Times New Roman" w:cs="Times New Roman"/>
                <w:b/>
                <w:sz w:val="24"/>
                <w:szCs w:val="24"/>
              </w:rPr>
              <w:t>Учебный год</w:t>
            </w:r>
          </w:p>
        </w:tc>
        <w:tc>
          <w:tcPr>
            <w:tcW w:w="1667" w:type="pct"/>
          </w:tcPr>
          <w:p w:rsidR="00C863A3" w:rsidRPr="00AA78F7" w:rsidRDefault="00C863A3" w:rsidP="00AA78F7">
            <w:pPr>
              <w:tabs>
                <w:tab w:val="left" w:pos="851"/>
              </w:tabs>
              <w:jc w:val="center"/>
              <w:rPr>
                <w:rFonts w:ascii="Times New Roman" w:hAnsi="Times New Roman" w:cs="Times New Roman"/>
                <w:b/>
                <w:sz w:val="24"/>
                <w:szCs w:val="24"/>
              </w:rPr>
            </w:pPr>
            <w:r w:rsidRPr="00AA78F7">
              <w:rPr>
                <w:rFonts w:ascii="Times New Roman" w:hAnsi="Times New Roman" w:cs="Times New Roman"/>
                <w:b/>
                <w:sz w:val="24"/>
                <w:szCs w:val="24"/>
              </w:rPr>
              <w:t>Школьный этап</w:t>
            </w:r>
            <w:r w:rsidRPr="00AA78F7">
              <w:rPr>
                <w:rFonts w:ascii="Times New Roman" w:hAnsi="Times New Roman" w:cs="Times New Roman"/>
                <w:b/>
                <w:sz w:val="24"/>
                <w:szCs w:val="24"/>
                <w:lang w:val="en-US"/>
              </w:rPr>
              <w:t xml:space="preserve"> (</w:t>
            </w:r>
            <w:r w:rsidRPr="00AA78F7">
              <w:rPr>
                <w:rFonts w:ascii="Times New Roman" w:hAnsi="Times New Roman" w:cs="Times New Roman"/>
                <w:b/>
                <w:sz w:val="24"/>
                <w:szCs w:val="24"/>
              </w:rPr>
              <w:t>количество участников)</w:t>
            </w:r>
          </w:p>
        </w:tc>
        <w:tc>
          <w:tcPr>
            <w:tcW w:w="1666" w:type="pct"/>
          </w:tcPr>
          <w:p w:rsidR="00C863A3" w:rsidRPr="00AA78F7" w:rsidRDefault="00C863A3" w:rsidP="00AA78F7">
            <w:pPr>
              <w:tabs>
                <w:tab w:val="left" w:pos="851"/>
              </w:tabs>
              <w:jc w:val="center"/>
              <w:rPr>
                <w:rFonts w:ascii="Times New Roman" w:hAnsi="Times New Roman" w:cs="Times New Roman"/>
                <w:b/>
                <w:sz w:val="24"/>
                <w:szCs w:val="24"/>
              </w:rPr>
            </w:pPr>
            <w:r w:rsidRPr="00AA78F7">
              <w:rPr>
                <w:rFonts w:ascii="Times New Roman" w:hAnsi="Times New Roman" w:cs="Times New Roman"/>
                <w:b/>
                <w:sz w:val="24"/>
                <w:szCs w:val="24"/>
              </w:rPr>
              <w:t>Муниципальный этап (количество участников)</w:t>
            </w:r>
          </w:p>
        </w:tc>
      </w:tr>
      <w:tr w:rsidR="00C863A3" w:rsidRPr="00AA78F7" w:rsidTr="00AA78F7">
        <w:tc>
          <w:tcPr>
            <w:tcW w:w="1667" w:type="pct"/>
          </w:tcPr>
          <w:p w:rsidR="00C863A3" w:rsidRPr="00AA78F7" w:rsidRDefault="00C863A3" w:rsidP="00C863A3">
            <w:pPr>
              <w:tabs>
                <w:tab w:val="left" w:pos="851"/>
              </w:tabs>
              <w:ind w:firstLine="709"/>
              <w:jc w:val="both"/>
              <w:rPr>
                <w:rFonts w:ascii="Times New Roman" w:hAnsi="Times New Roman" w:cs="Times New Roman"/>
                <w:b/>
                <w:sz w:val="24"/>
                <w:szCs w:val="24"/>
              </w:rPr>
            </w:pPr>
            <w:r w:rsidRPr="00AA78F7">
              <w:rPr>
                <w:rFonts w:ascii="Times New Roman" w:hAnsi="Times New Roman" w:cs="Times New Roman"/>
                <w:b/>
                <w:sz w:val="24"/>
                <w:szCs w:val="24"/>
              </w:rPr>
              <w:t>2019-2020</w:t>
            </w:r>
          </w:p>
        </w:tc>
        <w:tc>
          <w:tcPr>
            <w:tcW w:w="1667" w:type="pct"/>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78 854</w:t>
            </w:r>
          </w:p>
        </w:tc>
        <w:tc>
          <w:tcPr>
            <w:tcW w:w="1666" w:type="pct"/>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15 288</w:t>
            </w:r>
          </w:p>
        </w:tc>
      </w:tr>
      <w:tr w:rsidR="00C863A3" w:rsidRPr="00AA78F7" w:rsidTr="00AA78F7">
        <w:tc>
          <w:tcPr>
            <w:tcW w:w="1667" w:type="pct"/>
          </w:tcPr>
          <w:p w:rsidR="00C863A3" w:rsidRPr="00AA78F7" w:rsidRDefault="00C863A3" w:rsidP="00C863A3">
            <w:pPr>
              <w:tabs>
                <w:tab w:val="left" w:pos="851"/>
              </w:tabs>
              <w:ind w:firstLine="709"/>
              <w:jc w:val="both"/>
              <w:rPr>
                <w:rFonts w:ascii="Times New Roman" w:hAnsi="Times New Roman" w:cs="Times New Roman"/>
                <w:b/>
                <w:sz w:val="24"/>
                <w:szCs w:val="24"/>
              </w:rPr>
            </w:pPr>
            <w:r w:rsidRPr="00AA78F7">
              <w:rPr>
                <w:rFonts w:ascii="Times New Roman" w:hAnsi="Times New Roman" w:cs="Times New Roman"/>
                <w:b/>
                <w:sz w:val="24"/>
                <w:szCs w:val="24"/>
              </w:rPr>
              <w:t>2020-2021</w:t>
            </w:r>
          </w:p>
        </w:tc>
        <w:tc>
          <w:tcPr>
            <w:tcW w:w="1667" w:type="pct"/>
          </w:tcPr>
          <w:p w:rsidR="00C863A3" w:rsidRPr="00AA78F7" w:rsidRDefault="00C863A3" w:rsidP="00C863A3">
            <w:pPr>
              <w:tabs>
                <w:tab w:val="left" w:pos="851"/>
              </w:tabs>
              <w:ind w:firstLine="709"/>
              <w:jc w:val="both"/>
              <w:rPr>
                <w:rFonts w:ascii="Times New Roman" w:hAnsi="Times New Roman" w:cs="Times New Roman"/>
                <w:sz w:val="24"/>
                <w:szCs w:val="24"/>
                <w:lang w:val="en-US"/>
              </w:rPr>
            </w:pPr>
            <w:r w:rsidRPr="00AA78F7">
              <w:rPr>
                <w:rFonts w:ascii="Times New Roman" w:hAnsi="Times New Roman" w:cs="Times New Roman"/>
                <w:sz w:val="24"/>
                <w:szCs w:val="24"/>
                <w:lang w:val="en-US"/>
              </w:rPr>
              <w:t>60</w:t>
            </w:r>
            <w:r w:rsidRPr="00AA78F7">
              <w:rPr>
                <w:rFonts w:ascii="Times New Roman" w:hAnsi="Times New Roman" w:cs="Times New Roman"/>
                <w:sz w:val="24"/>
                <w:szCs w:val="24"/>
              </w:rPr>
              <w:t xml:space="preserve"> </w:t>
            </w:r>
            <w:r w:rsidRPr="00AA78F7">
              <w:rPr>
                <w:rFonts w:ascii="Times New Roman" w:hAnsi="Times New Roman" w:cs="Times New Roman"/>
                <w:sz w:val="24"/>
                <w:szCs w:val="24"/>
                <w:lang w:val="en-US"/>
              </w:rPr>
              <w:t>832</w:t>
            </w:r>
          </w:p>
        </w:tc>
        <w:tc>
          <w:tcPr>
            <w:tcW w:w="1666" w:type="pct"/>
          </w:tcPr>
          <w:p w:rsidR="00C863A3" w:rsidRPr="00AA78F7" w:rsidRDefault="00C863A3" w:rsidP="00C863A3">
            <w:pPr>
              <w:tabs>
                <w:tab w:val="left" w:pos="851"/>
              </w:tabs>
              <w:ind w:firstLine="709"/>
              <w:jc w:val="both"/>
              <w:rPr>
                <w:rFonts w:ascii="Times New Roman" w:hAnsi="Times New Roman" w:cs="Times New Roman"/>
                <w:sz w:val="24"/>
                <w:szCs w:val="24"/>
                <w:lang w:val="en-US"/>
              </w:rPr>
            </w:pPr>
            <w:r w:rsidRPr="00AA78F7">
              <w:rPr>
                <w:rFonts w:ascii="Times New Roman" w:hAnsi="Times New Roman" w:cs="Times New Roman"/>
                <w:sz w:val="24"/>
                <w:szCs w:val="24"/>
                <w:lang w:val="en-US"/>
              </w:rPr>
              <w:t>13</w:t>
            </w:r>
            <w:r w:rsidRPr="00AA78F7">
              <w:rPr>
                <w:rFonts w:ascii="Times New Roman" w:hAnsi="Times New Roman" w:cs="Times New Roman"/>
                <w:sz w:val="24"/>
                <w:szCs w:val="24"/>
              </w:rPr>
              <w:t xml:space="preserve"> </w:t>
            </w:r>
            <w:r w:rsidRPr="00AA78F7">
              <w:rPr>
                <w:rFonts w:ascii="Times New Roman" w:hAnsi="Times New Roman" w:cs="Times New Roman"/>
                <w:sz w:val="24"/>
                <w:szCs w:val="24"/>
                <w:lang w:val="en-US"/>
              </w:rPr>
              <w:t>521</w:t>
            </w:r>
          </w:p>
        </w:tc>
      </w:tr>
      <w:tr w:rsidR="00C863A3" w:rsidRPr="00AA78F7" w:rsidTr="00AA78F7">
        <w:tc>
          <w:tcPr>
            <w:tcW w:w="1667" w:type="pct"/>
          </w:tcPr>
          <w:p w:rsidR="00C863A3" w:rsidRPr="00AA78F7" w:rsidRDefault="00C863A3" w:rsidP="00C863A3">
            <w:pPr>
              <w:tabs>
                <w:tab w:val="left" w:pos="851"/>
              </w:tabs>
              <w:ind w:firstLine="709"/>
              <w:jc w:val="both"/>
              <w:rPr>
                <w:rFonts w:ascii="Times New Roman" w:hAnsi="Times New Roman" w:cs="Times New Roman"/>
                <w:b/>
                <w:sz w:val="24"/>
                <w:szCs w:val="24"/>
                <w:lang w:val="en-US"/>
              </w:rPr>
            </w:pPr>
            <w:r w:rsidRPr="00AA78F7">
              <w:rPr>
                <w:rFonts w:ascii="Times New Roman" w:hAnsi="Times New Roman" w:cs="Times New Roman"/>
                <w:b/>
                <w:sz w:val="24"/>
                <w:szCs w:val="24"/>
                <w:lang w:val="en-US"/>
              </w:rPr>
              <w:t>2021-2022</w:t>
            </w:r>
          </w:p>
        </w:tc>
        <w:tc>
          <w:tcPr>
            <w:tcW w:w="1667" w:type="pct"/>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65 000</w:t>
            </w:r>
          </w:p>
        </w:tc>
        <w:tc>
          <w:tcPr>
            <w:tcW w:w="1666" w:type="pct"/>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14 000</w:t>
            </w:r>
          </w:p>
        </w:tc>
      </w:tr>
    </w:tbl>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 xml:space="preserve">Региональный этап олимпиады в 2021-2022 учебном году был проведен по всем </w:t>
      </w:r>
      <w:r w:rsidR="000769FA">
        <w:rPr>
          <w:rFonts w:ascii="Times New Roman" w:hAnsi="Times New Roman" w:cs="Times New Roman"/>
          <w:sz w:val="24"/>
          <w:szCs w:val="24"/>
        </w:rPr>
        <w:t xml:space="preserve">                </w:t>
      </w:r>
      <w:r w:rsidRPr="00AA78F7">
        <w:rPr>
          <w:rFonts w:ascii="Times New Roman" w:hAnsi="Times New Roman" w:cs="Times New Roman"/>
          <w:sz w:val="24"/>
          <w:szCs w:val="24"/>
        </w:rPr>
        <w:t>24 общеобразовательным предметам, включая итальянский и китайский языки.</w:t>
      </w: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Для участия в региональном этапе всероссийс</w:t>
      </w:r>
      <w:r w:rsidR="000769FA">
        <w:rPr>
          <w:rFonts w:ascii="Times New Roman" w:hAnsi="Times New Roman" w:cs="Times New Roman"/>
          <w:sz w:val="24"/>
          <w:szCs w:val="24"/>
        </w:rPr>
        <w:t>кой олимпиады школьников ребята</w:t>
      </w:r>
      <w:r w:rsidRPr="00AA78F7">
        <w:rPr>
          <w:rFonts w:ascii="Times New Roman" w:hAnsi="Times New Roman" w:cs="Times New Roman"/>
          <w:sz w:val="24"/>
          <w:szCs w:val="24"/>
        </w:rPr>
        <w:t xml:space="preserve"> из всех уголков Удмуртской Республики, набравшие необходимое количество баллов, приезжают в Ижевск.</w:t>
      </w: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 xml:space="preserve">Региональный этап олимпиады проводится на базе ведущих общеобразовательных организаций Удмуртской Республики (Лицеи </w:t>
      </w:r>
      <w:r w:rsidR="000769FA">
        <w:rPr>
          <w:rFonts w:ascii="Times New Roman" w:hAnsi="Times New Roman" w:cs="Times New Roman"/>
          <w:sz w:val="24"/>
          <w:szCs w:val="24"/>
        </w:rPr>
        <w:t xml:space="preserve">№ </w:t>
      </w:r>
      <w:r w:rsidRPr="00AA78F7">
        <w:rPr>
          <w:rFonts w:ascii="Times New Roman" w:hAnsi="Times New Roman" w:cs="Times New Roman"/>
          <w:sz w:val="24"/>
          <w:szCs w:val="24"/>
        </w:rPr>
        <w:t>29, 14, 30, 41, 86, 22, 25, С</w:t>
      </w:r>
      <w:r w:rsidR="000769FA">
        <w:rPr>
          <w:rFonts w:ascii="Times New Roman" w:hAnsi="Times New Roman" w:cs="Times New Roman"/>
          <w:sz w:val="24"/>
          <w:szCs w:val="24"/>
        </w:rPr>
        <w:t>редние общеобразовательные школы</w:t>
      </w:r>
      <w:r w:rsidRPr="00AA78F7">
        <w:rPr>
          <w:rFonts w:ascii="Times New Roman" w:hAnsi="Times New Roman" w:cs="Times New Roman"/>
          <w:sz w:val="24"/>
          <w:szCs w:val="24"/>
        </w:rPr>
        <w:t xml:space="preserve"> № 27, 57, 74, Гимназия 56), вузов (ИжГТУ, УдГУ), Дворца детского (юношеского) творчества). Проживание иногородних участников было организовано в ДОЛ «Кампус «ТАУ».</w:t>
      </w: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p>
    <w:p w:rsidR="00C863A3" w:rsidRPr="00AA78F7" w:rsidRDefault="00C863A3" w:rsidP="00AA78F7">
      <w:pPr>
        <w:tabs>
          <w:tab w:val="left" w:pos="851"/>
        </w:tabs>
        <w:spacing w:after="0" w:line="240" w:lineRule="auto"/>
        <w:ind w:firstLine="709"/>
        <w:jc w:val="center"/>
        <w:rPr>
          <w:rFonts w:ascii="Times New Roman" w:hAnsi="Times New Roman" w:cs="Times New Roman"/>
          <w:b/>
          <w:sz w:val="24"/>
          <w:szCs w:val="24"/>
        </w:rPr>
      </w:pPr>
      <w:r w:rsidRPr="00AA78F7">
        <w:rPr>
          <w:rFonts w:ascii="Times New Roman" w:hAnsi="Times New Roman" w:cs="Times New Roman"/>
          <w:b/>
          <w:sz w:val="24"/>
          <w:szCs w:val="24"/>
        </w:rPr>
        <w:t>Региональный этап ВсОШ</w:t>
      </w:r>
    </w:p>
    <w:tbl>
      <w:tblPr>
        <w:tblStyle w:val="a4"/>
        <w:tblW w:w="5000" w:type="pct"/>
        <w:tblLook w:val="04A0" w:firstRow="1" w:lastRow="0" w:firstColumn="1" w:lastColumn="0" w:noHBand="0" w:noVBand="1"/>
      </w:tblPr>
      <w:tblGrid>
        <w:gridCol w:w="2500"/>
        <w:gridCol w:w="2499"/>
        <w:gridCol w:w="2499"/>
        <w:gridCol w:w="2499"/>
      </w:tblGrid>
      <w:tr w:rsidR="00C863A3" w:rsidRPr="00AA78F7" w:rsidTr="008243A2">
        <w:tc>
          <w:tcPr>
            <w:tcW w:w="1250" w:type="pct"/>
            <w:vAlign w:val="center"/>
          </w:tcPr>
          <w:p w:rsidR="00C863A3" w:rsidRPr="00AA78F7" w:rsidRDefault="00C863A3" w:rsidP="00AA78F7">
            <w:pPr>
              <w:tabs>
                <w:tab w:val="left" w:pos="851"/>
              </w:tabs>
              <w:jc w:val="center"/>
              <w:rPr>
                <w:rFonts w:ascii="Times New Roman" w:hAnsi="Times New Roman" w:cs="Times New Roman"/>
                <w:b/>
                <w:sz w:val="24"/>
                <w:szCs w:val="24"/>
              </w:rPr>
            </w:pPr>
            <w:r w:rsidRPr="00AA78F7">
              <w:rPr>
                <w:rFonts w:ascii="Times New Roman" w:hAnsi="Times New Roman" w:cs="Times New Roman"/>
                <w:b/>
                <w:sz w:val="24"/>
                <w:szCs w:val="24"/>
              </w:rPr>
              <w:t>Учебный год</w:t>
            </w:r>
          </w:p>
        </w:tc>
        <w:tc>
          <w:tcPr>
            <w:tcW w:w="1250" w:type="pct"/>
            <w:vAlign w:val="center"/>
          </w:tcPr>
          <w:p w:rsidR="00C863A3" w:rsidRPr="00AA78F7" w:rsidRDefault="00C863A3" w:rsidP="00AA78F7">
            <w:pPr>
              <w:tabs>
                <w:tab w:val="left" w:pos="851"/>
              </w:tabs>
              <w:jc w:val="center"/>
              <w:rPr>
                <w:rFonts w:ascii="Times New Roman" w:hAnsi="Times New Roman" w:cs="Times New Roman"/>
                <w:b/>
                <w:sz w:val="24"/>
                <w:szCs w:val="24"/>
              </w:rPr>
            </w:pPr>
            <w:r w:rsidRPr="00AA78F7">
              <w:rPr>
                <w:rFonts w:ascii="Times New Roman" w:hAnsi="Times New Roman" w:cs="Times New Roman"/>
                <w:b/>
                <w:sz w:val="24"/>
                <w:szCs w:val="24"/>
              </w:rPr>
              <w:t>Количество участников</w:t>
            </w:r>
          </w:p>
        </w:tc>
        <w:tc>
          <w:tcPr>
            <w:tcW w:w="1250" w:type="pct"/>
            <w:vAlign w:val="center"/>
          </w:tcPr>
          <w:p w:rsidR="00C863A3" w:rsidRPr="00AA78F7" w:rsidRDefault="00C863A3" w:rsidP="00AA78F7">
            <w:pPr>
              <w:tabs>
                <w:tab w:val="left" w:pos="851"/>
              </w:tabs>
              <w:jc w:val="center"/>
              <w:rPr>
                <w:rFonts w:ascii="Times New Roman" w:hAnsi="Times New Roman" w:cs="Times New Roman"/>
                <w:b/>
                <w:sz w:val="24"/>
                <w:szCs w:val="24"/>
              </w:rPr>
            </w:pPr>
            <w:r w:rsidRPr="00AA78F7">
              <w:rPr>
                <w:rFonts w:ascii="Times New Roman" w:hAnsi="Times New Roman" w:cs="Times New Roman"/>
                <w:b/>
                <w:sz w:val="24"/>
                <w:szCs w:val="24"/>
              </w:rPr>
              <w:t>Количество победителей</w:t>
            </w:r>
          </w:p>
        </w:tc>
        <w:tc>
          <w:tcPr>
            <w:tcW w:w="1250" w:type="pct"/>
            <w:vAlign w:val="center"/>
          </w:tcPr>
          <w:p w:rsidR="00C863A3" w:rsidRPr="00AA78F7" w:rsidRDefault="00C863A3" w:rsidP="00AA78F7">
            <w:pPr>
              <w:tabs>
                <w:tab w:val="left" w:pos="851"/>
              </w:tabs>
              <w:jc w:val="center"/>
              <w:rPr>
                <w:rFonts w:ascii="Times New Roman" w:hAnsi="Times New Roman" w:cs="Times New Roman"/>
                <w:b/>
                <w:sz w:val="24"/>
                <w:szCs w:val="24"/>
              </w:rPr>
            </w:pPr>
            <w:r w:rsidRPr="00AA78F7">
              <w:rPr>
                <w:rFonts w:ascii="Times New Roman" w:hAnsi="Times New Roman" w:cs="Times New Roman"/>
                <w:b/>
                <w:sz w:val="24"/>
                <w:szCs w:val="24"/>
              </w:rPr>
              <w:t>Количество призеров</w:t>
            </w:r>
          </w:p>
        </w:tc>
      </w:tr>
      <w:tr w:rsidR="00C863A3" w:rsidRPr="00AA78F7" w:rsidTr="008243A2">
        <w:tc>
          <w:tcPr>
            <w:tcW w:w="1250" w:type="pct"/>
          </w:tcPr>
          <w:p w:rsidR="00C863A3" w:rsidRPr="00AA78F7" w:rsidRDefault="00C863A3" w:rsidP="00C863A3">
            <w:pPr>
              <w:tabs>
                <w:tab w:val="left" w:pos="851"/>
              </w:tabs>
              <w:ind w:firstLine="709"/>
              <w:jc w:val="both"/>
              <w:rPr>
                <w:rFonts w:ascii="Times New Roman" w:hAnsi="Times New Roman" w:cs="Times New Roman"/>
                <w:b/>
                <w:sz w:val="24"/>
                <w:szCs w:val="24"/>
              </w:rPr>
            </w:pPr>
            <w:r w:rsidRPr="00AA78F7">
              <w:rPr>
                <w:rFonts w:ascii="Times New Roman" w:hAnsi="Times New Roman" w:cs="Times New Roman"/>
                <w:b/>
                <w:sz w:val="24"/>
                <w:szCs w:val="24"/>
              </w:rPr>
              <w:t>2019-2020</w:t>
            </w:r>
          </w:p>
        </w:tc>
        <w:tc>
          <w:tcPr>
            <w:tcW w:w="1250" w:type="pct"/>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923</w:t>
            </w:r>
          </w:p>
        </w:tc>
        <w:tc>
          <w:tcPr>
            <w:tcW w:w="1250" w:type="pct"/>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72</w:t>
            </w:r>
          </w:p>
        </w:tc>
        <w:tc>
          <w:tcPr>
            <w:tcW w:w="1250" w:type="pct"/>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300</w:t>
            </w:r>
          </w:p>
        </w:tc>
      </w:tr>
      <w:tr w:rsidR="00C863A3" w:rsidRPr="00AA78F7" w:rsidTr="008243A2">
        <w:tc>
          <w:tcPr>
            <w:tcW w:w="1250" w:type="pct"/>
          </w:tcPr>
          <w:p w:rsidR="00C863A3" w:rsidRPr="00AA78F7" w:rsidRDefault="00C863A3" w:rsidP="00C863A3">
            <w:pPr>
              <w:tabs>
                <w:tab w:val="left" w:pos="851"/>
              </w:tabs>
              <w:ind w:firstLine="709"/>
              <w:jc w:val="both"/>
              <w:rPr>
                <w:rFonts w:ascii="Times New Roman" w:hAnsi="Times New Roman" w:cs="Times New Roman"/>
                <w:b/>
                <w:sz w:val="24"/>
                <w:szCs w:val="24"/>
              </w:rPr>
            </w:pPr>
            <w:r w:rsidRPr="00AA78F7">
              <w:rPr>
                <w:rFonts w:ascii="Times New Roman" w:hAnsi="Times New Roman" w:cs="Times New Roman"/>
                <w:b/>
                <w:sz w:val="24"/>
                <w:szCs w:val="24"/>
              </w:rPr>
              <w:t>2020-2021</w:t>
            </w:r>
          </w:p>
        </w:tc>
        <w:tc>
          <w:tcPr>
            <w:tcW w:w="1250" w:type="pct"/>
          </w:tcPr>
          <w:p w:rsidR="00C863A3" w:rsidRPr="00AA78F7" w:rsidRDefault="00C863A3" w:rsidP="00C863A3">
            <w:pPr>
              <w:tabs>
                <w:tab w:val="left" w:pos="851"/>
              </w:tabs>
              <w:ind w:firstLine="709"/>
              <w:jc w:val="both"/>
              <w:rPr>
                <w:rFonts w:ascii="Times New Roman" w:hAnsi="Times New Roman" w:cs="Times New Roman"/>
                <w:sz w:val="24"/>
                <w:szCs w:val="24"/>
                <w:lang w:val="en-US"/>
              </w:rPr>
            </w:pPr>
            <w:r w:rsidRPr="00AA78F7">
              <w:rPr>
                <w:rFonts w:ascii="Times New Roman" w:hAnsi="Times New Roman" w:cs="Times New Roman"/>
                <w:sz w:val="24"/>
                <w:szCs w:val="24"/>
                <w:lang w:val="en-US"/>
              </w:rPr>
              <w:t>1003</w:t>
            </w:r>
          </w:p>
        </w:tc>
        <w:tc>
          <w:tcPr>
            <w:tcW w:w="1250" w:type="pct"/>
          </w:tcPr>
          <w:p w:rsidR="00C863A3" w:rsidRPr="00AA78F7" w:rsidRDefault="00C863A3" w:rsidP="00C863A3">
            <w:pPr>
              <w:tabs>
                <w:tab w:val="left" w:pos="851"/>
              </w:tabs>
              <w:ind w:firstLine="709"/>
              <w:jc w:val="both"/>
              <w:rPr>
                <w:rFonts w:ascii="Times New Roman" w:hAnsi="Times New Roman" w:cs="Times New Roman"/>
                <w:sz w:val="24"/>
                <w:szCs w:val="24"/>
                <w:lang w:val="en-US"/>
              </w:rPr>
            </w:pPr>
            <w:r w:rsidRPr="00AA78F7">
              <w:rPr>
                <w:rFonts w:ascii="Times New Roman" w:hAnsi="Times New Roman" w:cs="Times New Roman"/>
                <w:sz w:val="24"/>
                <w:szCs w:val="24"/>
                <w:lang w:val="en-US"/>
              </w:rPr>
              <w:t>81</w:t>
            </w:r>
          </w:p>
        </w:tc>
        <w:tc>
          <w:tcPr>
            <w:tcW w:w="1250" w:type="pct"/>
          </w:tcPr>
          <w:p w:rsidR="00C863A3" w:rsidRPr="00AA78F7" w:rsidRDefault="00C863A3" w:rsidP="00C863A3">
            <w:pPr>
              <w:tabs>
                <w:tab w:val="left" w:pos="851"/>
              </w:tabs>
              <w:ind w:firstLine="709"/>
              <w:jc w:val="both"/>
              <w:rPr>
                <w:rFonts w:ascii="Times New Roman" w:hAnsi="Times New Roman" w:cs="Times New Roman"/>
                <w:sz w:val="24"/>
                <w:szCs w:val="24"/>
                <w:lang w:val="en-US"/>
              </w:rPr>
            </w:pPr>
            <w:r w:rsidRPr="00AA78F7">
              <w:rPr>
                <w:rFonts w:ascii="Times New Roman" w:hAnsi="Times New Roman" w:cs="Times New Roman"/>
                <w:sz w:val="24"/>
                <w:szCs w:val="24"/>
                <w:lang w:val="en-US"/>
              </w:rPr>
              <w:t>321</w:t>
            </w:r>
          </w:p>
        </w:tc>
      </w:tr>
      <w:tr w:rsidR="00C863A3" w:rsidRPr="00AA78F7" w:rsidTr="008243A2">
        <w:tc>
          <w:tcPr>
            <w:tcW w:w="1250" w:type="pct"/>
          </w:tcPr>
          <w:p w:rsidR="00C863A3" w:rsidRPr="00AA78F7" w:rsidRDefault="00C863A3" w:rsidP="00C863A3">
            <w:pPr>
              <w:tabs>
                <w:tab w:val="left" w:pos="851"/>
              </w:tabs>
              <w:ind w:firstLine="709"/>
              <w:jc w:val="both"/>
              <w:rPr>
                <w:rFonts w:ascii="Times New Roman" w:hAnsi="Times New Roman" w:cs="Times New Roman"/>
                <w:b/>
                <w:sz w:val="24"/>
                <w:szCs w:val="24"/>
                <w:lang w:val="en-US"/>
              </w:rPr>
            </w:pPr>
            <w:r w:rsidRPr="00AA78F7">
              <w:rPr>
                <w:rFonts w:ascii="Times New Roman" w:hAnsi="Times New Roman" w:cs="Times New Roman"/>
                <w:b/>
                <w:sz w:val="24"/>
                <w:szCs w:val="24"/>
                <w:lang w:val="en-US"/>
              </w:rPr>
              <w:t>2021-2022</w:t>
            </w:r>
          </w:p>
        </w:tc>
        <w:tc>
          <w:tcPr>
            <w:tcW w:w="1250" w:type="pct"/>
          </w:tcPr>
          <w:p w:rsidR="00C863A3" w:rsidRPr="00AA78F7" w:rsidRDefault="00C863A3" w:rsidP="00C863A3">
            <w:pPr>
              <w:tabs>
                <w:tab w:val="left" w:pos="851"/>
              </w:tabs>
              <w:ind w:firstLine="709"/>
              <w:jc w:val="both"/>
              <w:rPr>
                <w:rFonts w:ascii="Times New Roman" w:hAnsi="Times New Roman" w:cs="Times New Roman"/>
                <w:sz w:val="24"/>
                <w:szCs w:val="24"/>
                <w:lang w:val="en-US"/>
              </w:rPr>
            </w:pPr>
            <w:r w:rsidRPr="00AA78F7">
              <w:rPr>
                <w:rFonts w:ascii="Times New Roman" w:hAnsi="Times New Roman" w:cs="Times New Roman"/>
                <w:sz w:val="24"/>
                <w:szCs w:val="24"/>
                <w:lang w:val="en-US"/>
              </w:rPr>
              <w:t>918</w:t>
            </w:r>
          </w:p>
        </w:tc>
        <w:tc>
          <w:tcPr>
            <w:tcW w:w="1250" w:type="pct"/>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73</w:t>
            </w:r>
          </w:p>
        </w:tc>
        <w:tc>
          <w:tcPr>
            <w:tcW w:w="1250" w:type="pct"/>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291</w:t>
            </w:r>
          </w:p>
        </w:tc>
      </w:tr>
    </w:tbl>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 xml:space="preserve">Традиционно проводятся региональные этапы олимпиад имени Л. Эйлера по математике и Дж. К. Максвелла по физике. </w:t>
      </w: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p>
    <w:p w:rsidR="00C863A3" w:rsidRPr="008243A2" w:rsidRDefault="00C863A3" w:rsidP="008243A2">
      <w:pPr>
        <w:tabs>
          <w:tab w:val="left" w:pos="851"/>
        </w:tabs>
        <w:spacing w:after="0" w:line="240" w:lineRule="auto"/>
        <w:ind w:firstLine="709"/>
        <w:jc w:val="center"/>
        <w:rPr>
          <w:rFonts w:ascii="Times New Roman" w:hAnsi="Times New Roman" w:cs="Times New Roman"/>
          <w:b/>
          <w:sz w:val="24"/>
          <w:szCs w:val="24"/>
        </w:rPr>
      </w:pPr>
      <w:r w:rsidRPr="008243A2">
        <w:rPr>
          <w:rFonts w:ascii="Times New Roman" w:hAnsi="Times New Roman" w:cs="Times New Roman"/>
          <w:b/>
          <w:sz w:val="24"/>
          <w:szCs w:val="24"/>
        </w:rPr>
        <w:t>Региональный этап олимпиад</w:t>
      </w:r>
    </w:p>
    <w:p w:rsidR="00C863A3" w:rsidRPr="008243A2" w:rsidRDefault="00C863A3" w:rsidP="008243A2">
      <w:pPr>
        <w:tabs>
          <w:tab w:val="left" w:pos="851"/>
        </w:tabs>
        <w:spacing w:after="0" w:line="240" w:lineRule="auto"/>
        <w:ind w:firstLine="709"/>
        <w:jc w:val="center"/>
        <w:rPr>
          <w:rFonts w:ascii="Times New Roman" w:hAnsi="Times New Roman" w:cs="Times New Roman"/>
          <w:b/>
          <w:sz w:val="24"/>
          <w:szCs w:val="24"/>
        </w:rPr>
      </w:pPr>
      <w:r w:rsidRPr="008243A2">
        <w:rPr>
          <w:rFonts w:ascii="Times New Roman" w:hAnsi="Times New Roman" w:cs="Times New Roman"/>
          <w:b/>
          <w:sz w:val="24"/>
          <w:szCs w:val="24"/>
        </w:rPr>
        <w:t>имени Л. Эйлера по математике</w:t>
      </w:r>
      <w:r w:rsidR="008243A2">
        <w:rPr>
          <w:rFonts w:ascii="Times New Roman" w:hAnsi="Times New Roman" w:cs="Times New Roman"/>
          <w:b/>
          <w:sz w:val="24"/>
          <w:szCs w:val="24"/>
        </w:rPr>
        <w:t xml:space="preserve"> </w:t>
      </w:r>
      <w:r w:rsidRPr="008243A2">
        <w:rPr>
          <w:rFonts w:ascii="Times New Roman" w:hAnsi="Times New Roman" w:cs="Times New Roman"/>
          <w:b/>
          <w:sz w:val="24"/>
          <w:szCs w:val="24"/>
        </w:rPr>
        <w:t>и Дж. К. Максвелла по физике</w:t>
      </w:r>
    </w:p>
    <w:tbl>
      <w:tblPr>
        <w:tblStyle w:val="a4"/>
        <w:tblW w:w="5000" w:type="pct"/>
        <w:tblLook w:val="04A0" w:firstRow="1" w:lastRow="0" w:firstColumn="1" w:lastColumn="0" w:noHBand="0" w:noVBand="1"/>
      </w:tblPr>
      <w:tblGrid>
        <w:gridCol w:w="3180"/>
        <w:gridCol w:w="2272"/>
        <w:gridCol w:w="2272"/>
        <w:gridCol w:w="2273"/>
      </w:tblGrid>
      <w:tr w:rsidR="00C863A3" w:rsidRPr="00421CF8" w:rsidTr="008243A2">
        <w:tc>
          <w:tcPr>
            <w:tcW w:w="1590" w:type="pct"/>
          </w:tcPr>
          <w:p w:rsidR="00C863A3" w:rsidRPr="00421CF8" w:rsidRDefault="00C863A3" w:rsidP="00421CF8">
            <w:pPr>
              <w:tabs>
                <w:tab w:val="left" w:pos="851"/>
              </w:tabs>
              <w:jc w:val="center"/>
              <w:rPr>
                <w:rFonts w:ascii="Times New Roman" w:hAnsi="Times New Roman" w:cs="Times New Roman"/>
                <w:b/>
                <w:sz w:val="24"/>
                <w:szCs w:val="24"/>
              </w:rPr>
            </w:pPr>
            <w:r w:rsidRPr="00421CF8">
              <w:rPr>
                <w:rFonts w:ascii="Times New Roman" w:hAnsi="Times New Roman" w:cs="Times New Roman"/>
                <w:b/>
                <w:sz w:val="24"/>
                <w:szCs w:val="24"/>
              </w:rPr>
              <w:t>Олимпиада</w:t>
            </w:r>
          </w:p>
        </w:tc>
        <w:tc>
          <w:tcPr>
            <w:tcW w:w="1136" w:type="pct"/>
            <w:vAlign w:val="center"/>
          </w:tcPr>
          <w:p w:rsidR="00C863A3" w:rsidRPr="00421CF8" w:rsidRDefault="00C863A3" w:rsidP="00421CF8">
            <w:pPr>
              <w:tabs>
                <w:tab w:val="left" w:pos="851"/>
              </w:tabs>
              <w:jc w:val="center"/>
              <w:rPr>
                <w:rFonts w:ascii="Times New Roman" w:hAnsi="Times New Roman" w:cs="Times New Roman"/>
                <w:b/>
                <w:sz w:val="24"/>
                <w:szCs w:val="24"/>
              </w:rPr>
            </w:pPr>
            <w:r w:rsidRPr="00421CF8">
              <w:rPr>
                <w:rFonts w:ascii="Times New Roman" w:hAnsi="Times New Roman" w:cs="Times New Roman"/>
                <w:b/>
                <w:sz w:val="24"/>
                <w:szCs w:val="24"/>
              </w:rPr>
              <w:t>Количество участников</w:t>
            </w:r>
          </w:p>
        </w:tc>
        <w:tc>
          <w:tcPr>
            <w:tcW w:w="1136" w:type="pct"/>
            <w:vAlign w:val="center"/>
          </w:tcPr>
          <w:p w:rsidR="00C863A3" w:rsidRPr="00421CF8" w:rsidRDefault="00C863A3" w:rsidP="00421CF8">
            <w:pPr>
              <w:tabs>
                <w:tab w:val="left" w:pos="851"/>
              </w:tabs>
              <w:jc w:val="center"/>
              <w:rPr>
                <w:rFonts w:ascii="Times New Roman" w:hAnsi="Times New Roman" w:cs="Times New Roman"/>
                <w:b/>
                <w:sz w:val="24"/>
                <w:szCs w:val="24"/>
              </w:rPr>
            </w:pPr>
            <w:r w:rsidRPr="00421CF8">
              <w:rPr>
                <w:rFonts w:ascii="Times New Roman" w:hAnsi="Times New Roman" w:cs="Times New Roman"/>
                <w:b/>
                <w:sz w:val="24"/>
                <w:szCs w:val="24"/>
              </w:rPr>
              <w:t>Количество победителей</w:t>
            </w:r>
          </w:p>
        </w:tc>
        <w:tc>
          <w:tcPr>
            <w:tcW w:w="1137" w:type="pct"/>
            <w:vAlign w:val="center"/>
          </w:tcPr>
          <w:p w:rsidR="00C863A3" w:rsidRPr="00421CF8" w:rsidRDefault="00C863A3" w:rsidP="00421CF8">
            <w:pPr>
              <w:tabs>
                <w:tab w:val="left" w:pos="851"/>
              </w:tabs>
              <w:jc w:val="center"/>
              <w:rPr>
                <w:rFonts w:ascii="Times New Roman" w:hAnsi="Times New Roman" w:cs="Times New Roman"/>
                <w:b/>
                <w:sz w:val="24"/>
                <w:szCs w:val="24"/>
              </w:rPr>
            </w:pPr>
            <w:r w:rsidRPr="00421CF8">
              <w:rPr>
                <w:rFonts w:ascii="Times New Roman" w:hAnsi="Times New Roman" w:cs="Times New Roman"/>
                <w:b/>
                <w:sz w:val="24"/>
                <w:szCs w:val="24"/>
              </w:rPr>
              <w:t>Количество призеров</w:t>
            </w:r>
          </w:p>
        </w:tc>
      </w:tr>
      <w:tr w:rsidR="00C863A3" w:rsidRPr="00AA78F7" w:rsidTr="008243A2">
        <w:tc>
          <w:tcPr>
            <w:tcW w:w="1590" w:type="pct"/>
          </w:tcPr>
          <w:p w:rsidR="00C863A3" w:rsidRPr="00AA78F7" w:rsidRDefault="00C863A3" w:rsidP="00421CF8">
            <w:pPr>
              <w:tabs>
                <w:tab w:val="left" w:pos="851"/>
              </w:tabs>
              <w:jc w:val="center"/>
              <w:rPr>
                <w:rFonts w:ascii="Times New Roman" w:hAnsi="Times New Roman" w:cs="Times New Roman"/>
                <w:sz w:val="24"/>
                <w:szCs w:val="24"/>
              </w:rPr>
            </w:pPr>
            <w:r w:rsidRPr="00AA78F7">
              <w:rPr>
                <w:rFonts w:ascii="Times New Roman" w:hAnsi="Times New Roman" w:cs="Times New Roman"/>
                <w:sz w:val="24"/>
                <w:szCs w:val="24"/>
              </w:rPr>
              <w:t>олимпиада имени Л. Эйлера по математике</w:t>
            </w:r>
          </w:p>
        </w:tc>
        <w:tc>
          <w:tcPr>
            <w:tcW w:w="1136" w:type="pct"/>
            <w:vAlign w:val="center"/>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57</w:t>
            </w:r>
          </w:p>
        </w:tc>
        <w:tc>
          <w:tcPr>
            <w:tcW w:w="1136" w:type="pct"/>
            <w:vAlign w:val="center"/>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2</w:t>
            </w:r>
          </w:p>
        </w:tc>
        <w:tc>
          <w:tcPr>
            <w:tcW w:w="1137" w:type="pct"/>
            <w:vAlign w:val="center"/>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12</w:t>
            </w:r>
          </w:p>
        </w:tc>
      </w:tr>
      <w:tr w:rsidR="00C863A3" w:rsidRPr="00AA78F7" w:rsidTr="008243A2">
        <w:tc>
          <w:tcPr>
            <w:tcW w:w="1590" w:type="pct"/>
          </w:tcPr>
          <w:p w:rsidR="00C863A3" w:rsidRPr="00AA78F7" w:rsidRDefault="00C863A3" w:rsidP="00421CF8">
            <w:pPr>
              <w:tabs>
                <w:tab w:val="left" w:pos="851"/>
              </w:tabs>
              <w:jc w:val="center"/>
              <w:rPr>
                <w:rFonts w:ascii="Times New Roman" w:hAnsi="Times New Roman" w:cs="Times New Roman"/>
                <w:sz w:val="24"/>
                <w:szCs w:val="24"/>
              </w:rPr>
            </w:pPr>
            <w:r w:rsidRPr="00AA78F7">
              <w:rPr>
                <w:rFonts w:ascii="Times New Roman" w:hAnsi="Times New Roman" w:cs="Times New Roman"/>
                <w:sz w:val="24"/>
                <w:szCs w:val="24"/>
              </w:rPr>
              <w:t>олимпиада имени Дж. К. Максвелла по физике</w:t>
            </w:r>
          </w:p>
        </w:tc>
        <w:tc>
          <w:tcPr>
            <w:tcW w:w="1136" w:type="pct"/>
            <w:vAlign w:val="center"/>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26</w:t>
            </w:r>
          </w:p>
        </w:tc>
        <w:tc>
          <w:tcPr>
            <w:tcW w:w="1136" w:type="pct"/>
            <w:vAlign w:val="center"/>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2</w:t>
            </w:r>
          </w:p>
        </w:tc>
        <w:tc>
          <w:tcPr>
            <w:tcW w:w="1137" w:type="pct"/>
            <w:vAlign w:val="center"/>
          </w:tcPr>
          <w:p w:rsidR="00C863A3" w:rsidRPr="00AA78F7" w:rsidRDefault="00C863A3" w:rsidP="00C863A3">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8</w:t>
            </w:r>
          </w:p>
        </w:tc>
      </w:tr>
    </w:tbl>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В целях повышения качества выступления сборной команды Удмуртии на заключительном этапе ВсОШ в марте-апреле 2022 года были проведены учебно-тренировочные сборы по географии (УдГУ), литературе (УдГУ), праву (ТАУ, дистант), немецкому языку</w:t>
      </w:r>
      <w:r w:rsidR="00421CF8">
        <w:rPr>
          <w:rFonts w:ascii="Times New Roman" w:hAnsi="Times New Roman" w:cs="Times New Roman"/>
          <w:sz w:val="24"/>
          <w:szCs w:val="24"/>
        </w:rPr>
        <w:t xml:space="preserve"> </w:t>
      </w:r>
      <w:r w:rsidRPr="00AA78F7">
        <w:rPr>
          <w:rFonts w:ascii="Times New Roman" w:hAnsi="Times New Roman" w:cs="Times New Roman"/>
          <w:sz w:val="24"/>
          <w:szCs w:val="24"/>
        </w:rPr>
        <w:t>(Лицей № 22), физической культуре (УКК), биологии (УдГУ), экологии (дистант), математике (Кампус «ТАУ»). С ребятами занимаются опытные педагоги наставники.</w:t>
      </w: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 xml:space="preserve">В заключительном этапе всероссийской олимпиады школьников приняли участие </w:t>
      </w:r>
      <w:r w:rsidR="000769FA">
        <w:rPr>
          <w:rFonts w:ascii="Times New Roman" w:hAnsi="Times New Roman" w:cs="Times New Roman"/>
          <w:sz w:val="24"/>
          <w:szCs w:val="24"/>
        </w:rPr>
        <w:t xml:space="preserve">              </w:t>
      </w:r>
      <w:r w:rsidRPr="00AA78F7">
        <w:rPr>
          <w:rFonts w:ascii="Times New Roman" w:hAnsi="Times New Roman" w:cs="Times New Roman"/>
          <w:sz w:val="24"/>
          <w:szCs w:val="24"/>
        </w:rPr>
        <w:t xml:space="preserve">90 обучающихся 8-11 классов по 24 общеобразовательным предметам. </w:t>
      </w:r>
    </w:p>
    <w:p w:rsidR="00C863A3"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По итогам заключительного этапа сборная команда Удмуртской Республики привезли 57 дипломов, в том числе 6 дипломов победителей и 51 диплом призера, эффективность участия составила 63,3%.</w:t>
      </w:r>
    </w:p>
    <w:p w:rsidR="00421CF8" w:rsidRPr="00AA78F7" w:rsidRDefault="00421CF8" w:rsidP="00C863A3">
      <w:pPr>
        <w:tabs>
          <w:tab w:val="left" w:pos="851"/>
        </w:tabs>
        <w:spacing w:after="0" w:line="240" w:lineRule="auto"/>
        <w:ind w:firstLine="709"/>
        <w:jc w:val="both"/>
        <w:rPr>
          <w:rFonts w:ascii="Times New Roman" w:hAnsi="Times New Roman" w:cs="Times New Roman"/>
          <w:sz w:val="24"/>
          <w:szCs w:val="24"/>
        </w:rPr>
      </w:pPr>
    </w:p>
    <w:p w:rsidR="00C863A3" w:rsidRPr="00421CF8" w:rsidRDefault="00421CF8" w:rsidP="00421CF8">
      <w:pPr>
        <w:tabs>
          <w:tab w:val="left" w:pos="851"/>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w:t>
      </w:r>
      <w:r w:rsidR="00C863A3" w:rsidRPr="00421CF8">
        <w:rPr>
          <w:rFonts w:ascii="Times New Roman" w:hAnsi="Times New Roman" w:cs="Times New Roman"/>
          <w:b/>
          <w:sz w:val="24"/>
          <w:szCs w:val="24"/>
        </w:rPr>
        <w:t>аключительный этап олимпиад ВсОШ</w:t>
      </w:r>
    </w:p>
    <w:tbl>
      <w:tblPr>
        <w:tblStyle w:val="a4"/>
        <w:tblW w:w="5000" w:type="pct"/>
        <w:tblLook w:val="04A0" w:firstRow="1" w:lastRow="0" w:firstColumn="1" w:lastColumn="0" w:noHBand="0" w:noVBand="1"/>
      </w:tblPr>
      <w:tblGrid>
        <w:gridCol w:w="2504"/>
        <w:gridCol w:w="1614"/>
        <w:gridCol w:w="1751"/>
        <w:gridCol w:w="1787"/>
        <w:gridCol w:w="2341"/>
      </w:tblGrid>
      <w:tr w:rsidR="00C863A3" w:rsidRPr="00421CF8" w:rsidTr="00421CF8">
        <w:tc>
          <w:tcPr>
            <w:tcW w:w="1252" w:type="pct"/>
            <w:vAlign w:val="center"/>
          </w:tcPr>
          <w:p w:rsidR="00C863A3" w:rsidRPr="00421CF8" w:rsidRDefault="00C863A3" w:rsidP="00421CF8">
            <w:pPr>
              <w:tabs>
                <w:tab w:val="left" w:pos="851"/>
              </w:tabs>
              <w:jc w:val="center"/>
              <w:rPr>
                <w:rFonts w:ascii="Times New Roman" w:hAnsi="Times New Roman" w:cs="Times New Roman"/>
                <w:b/>
                <w:sz w:val="24"/>
                <w:szCs w:val="24"/>
              </w:rPr>
            </w:pPr>
            <w:r w:rsidRPr="00421CF8">
              <w:rPr>
                <w:rFonts w:ascii="Times New Roman" w:hAnsi="Times New Roman" w:cs="Times New Roman"/>
                <w:b/>
                <w:sz w:val="24"/>
                <w:szCs w:val="24"/>
              </w:rPr>
              <w:t>Учебный год</w:t>
            </w:r>
          </w:p>
        </w:tc>
        <w:tc>
          <w:tcPr>
            <w:tcW w:w="807" w:type="pct"/>
            <w:vAlign w:val="center"/>
          </w:tcPr>
          <w:p w:rsidR="00C863A3" w:rsidRPr="00421CF8" w:rsidRDefault="00C863A3" w:rsidP="00421CF8">
            <w:pPr>
              <w:tabs>
                <w:tab w:val="left" w:pos="851"/>
              </w:tabs>
              <w:jc w:val="center"/>
              <w:rPr>
                <w:rFonts w:ascii="Times New Roman" w:hAnsi="Times New Roman" w:cs="Times New Roman"/>
                <w:b/>
                <w:sz w:val="24"/>
                <w:szCs w:val="24"/>
              </w:rPr>
            </w:pPr>
            <w:r w:rsidRPr="00421CF8">
              <w:rPr>
                <w:rFonts w:ascii="Times New Roman" w:hAnsi="Times New Roman" w:cs="Times New Roman"/>
                <w:b/>
                <w:sz w:val="24"/>
                <w:szCs w:val="24"/>
              </w:rPr>
              <w:t xml:space="preserve">Количество </w:t>
            </w:r>
            <w:r w:rsidRPr="00421CF8">
              <w:rPr>
                <w:rFonts w:ascii="Times New Roman" w:hAnsi="Times New Roman" w:cs="Times New Roman"/>
                <w:b/>
                <w:sz w:val="24"/>
                <w:szCs w:val="24"/>
              </w:rPr>
              <w:lastRenderedPageBreak/>
              <w:t>участников</w:t>
            </w:r>
          </w:p>
        </w:tc>
        <w:tc>
          <w:tcPr>
            <w:tcW w:w="876" w:type="pct"/>
            <w:vAlign w:val="center"/>
          </w:tcPr>
          <w:p w:rsidR="00C863A3" w:rsidRPr="00421CF8" w:rsidRDefault="00C863A3" w:rsidP="00421CF8">
            <w:pPr>
              <w:tabs>
                <w:tab w:val="left" w:pos="851"/>
              </w:tabs>
              <w:jc w:val="center"/>
              <w:rPr>
                <w:rFonts w:ascii="Times New Roman" w:hAnsi="Times New Roman" w:cs="Times New Roman"/>
                <w:b/>
                <w:sz w:val="24"/>
                <w:szCs w:val="24"/>
              </w:rPr>
            </w:pPr>
            <w:r w:rsidRPr="00421CF8">
              <w:rPr>
                <w:rFonts w:ascii="Times New Roman" w:hAnsi="Times New Roman" w:cs="Times New Roman"/>
                <w:b/>
                <w:sz w:val="24"/>
                <w:szCs w:val="24"/>
              </w:rPr>
              <w:lastRenderedPageBreak/>
              <w:t xml:space="preserve">Количество </w:t>
            </w:r>
            <w:r w:rsidRPr="00421CF8">
              <w:rPr>
                <w:rFonts w:ascii="Times New Roman" w:hAnsi="Times New Roman" w:cs="Times New Roman"/>
                <w:b/>
                <w:sz w:val="24"/>
                <w:szCs w:val="24"/>
              </w:rPr>
              <w:lastRenderedPageBreak/>
              <w:t>победителей</w:t>
            </w:r>
          </w:p>
        </w:tc>
        <w:tc>
          <w:tcPr>
            <w:tcW w:w="894" w:type="pct"/>
            <w:vAlign w:val="center"/>
          </w:tcPr>
          <w:p w:rsidR="00C863A3" w:rsidRPr="00421CF8" w:rsidRDefault="00C863A3" w:rsidP="00421CF8">
            <w:pPr>
              <w:tabs>
                <w:tab w:val="left" w:pos="851"/>
              </w:tabs>
              <w:jc w:val="center"/>
              <w:rPr>
                <w:rFonts w:ascii="Times New Roman" w:hAnsi="Times New Roman" w:cs="Times New Roman"/>
                <w:b/>
                <w:sz w:val="24"/>
                <w:szCs w:val="24"/>
              </w:rPr>
            </w:pPr>
            <w:r w:rsidRPr="00421CF8">
              <w:rPr>
                <w:rFonts w:ascii="Times New Roman" w:hAnsi="Times New Roman" w:cs="Times New Roman"/>
                <w:b/>
                <w:sz w:val="24"/>
                <w:szCs w:val="24"/>
              </w:rPr>
              <w:lastRenderedPageBreak/>
              <w:t xml:space="preserve">Количество </w:t>
            </w:r>
            <w:r w:rsidRPr="00421CF8">
              <w:rPr>
                <w:rFonts w:ascii="Times New Roman" w:hAnsi="Times New Roman" w:cs="Times New Roman"/>
                <w:b/>
                <w:sz w:val="24"/>
                <w:szCs w:val="24"/>
              </w:rPr>
              <w:lastRenderedPageBreak/>
              <w:t>призеров</w:t>
            </w:r>
          </w:p>
        </w:tc>
        <w:tc>
          <w:tcPr>
            <w:tcW w:w="1171" w:type="pct"/>
            <w:vAlign w:val="center"/>
          </w:tcPr>
          <w:p w:rsidR="00C863A3" w:rsidRPr="00421CF8" w:rsidRDefault="00C863A3" w:rsidP="00421CF8">
            <w:pPr>
              <w:tabs>
                <w:tab w:val="left" w:pos="851"/>
              </w:tabs>
              <w:jc w:val="center"/>
              <w:rPr>
                <w:rFonts w:ascii="Times New Roman" w:hAnsi="Times New Roman" w:cs="Times New Roman"/>
                <w:b/>
                <w:sz w:val="24"/>
                <w:szCs w:val="24"/>
              </w:rPr>
            </w:pPr>
            <w:r w:rsidRPr="00421CF8">
              <w:rPr>
                <w:rFonts w:ascii="Times New Roman" w:hAnsi="Times New Roman" w:cs="Times New Roman"/>
                <w:b/>
                <w:sz w:val="24"/>
                <w:szCs w:val="24"/>
              </w:rPr>
              <w:lastRenderedPageBreak/>
              <w:t xml:space="preserve">Эффективность </w:t>
            </w:r>
            <w:r w:rsidRPr="00421CF8">
              <w:rPr>
                <w:rFonts w:ascii="Times New Roman" w:hAnsi="Times New Roman" w:cs="Times New Roman"/>
                <w:b/>
                <w:sz w:val="24"/>
                <w:szCs w:val="24"/>
              </w:rPr>
              <w:lastRenderedPageBreak/>
              <w:t>участия % (чел.)</w:t>
            </w:r>
          </w:p>
        </w:tc>
      </w:tr>
      <w:tr w:rsidR="00C863A3" w:rsidRPr="00AA78F7" w:rsidTr="00421CF8">
        <w:tc>
          <w:tcPr>
            <w:tcW w:w="1252" w:type="pct"/>
          </w:tcPr>
          <w:p w:rsidR="00C863A3" w:rsidRPr="00AA78F7" w:rsidRDefault="00C863A3" w:rsidP="00421CF8">
            <w:pPr>
              <w:tabs>
                <w:tab w:val="left" w:pos="851"/>
              </w:tabs>
              <w:ind w:firstLine="709"/>
              <w:jc w:val="center"/>
              <w:rPr>
                <w:rFonts w:ascii="Times New Roman" w:hAnsi="Times New Roman" w:cs="Times New Roman"/>
                <w:sz w:val="24"/>
                <w:szCs w:val="24"/>
              </w:rPr>
            </w:pPr>
            <w:r w:rsidRPr="00AA78F7">
              <w:rPr>
                <w:rFonts w:ascii="Times New Roman" w:hAnsi="Times New Roman" w:cs="Times New Roman"/>
                <w:sz w:val="24"/>
                <w:szCs w:val="24"/>
              </w:rPr>
              <w:lastRenderedPageBreak/>
              <w:t>2020-2021</w:t>
            </w:r>
          </w:p>
        </w:tc>
        <w:tc>
          <w:tcPr>
            <w:tcW w:w="807" w:type="pct"/>
          </w:tcPr>
          <w:p w:rsidR="00C863A3" w:rsidRPr="00AA78F7"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125</w:t>
            </w:r>
          </w:p>
        </w:tc>
        <w:tc>
          <w:tcPr>
            <w:tcW w:w="876" w:type="pct"/>
          </w:tcPr>
          <w:p w:rsidR="00C863A3" w:rsidRPr="00AA78F7"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15</w:t>
            </w:r>
          </w:p>
        </w:tc>
        <w:tc>
          <w:tcPr>
            <w:tcW w:w="894" w:type="pct"/>
          </w:tcPr>
          <w:p w:rsidR="00C863A3" w:rsidRPr="00AA78F7"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46</w:t>
            </w:r>
          </w:p>
        </w:tc>
        <w:tc>
          <w:tcPr>
            <w:tcW w:w="1171" w:type="pct"/>
          </w:tcPr>
          <w:p w:rsidR="00421CF8"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 xml:space="preserve">48,8% </w:t>
            </w:r>
          </w:p>
          <w:p w:rsidR="00C863A3" w:rsidRPr="00AA78F7"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(61 чел.)</w:t>
            </w:r>
          </w:p>
        </w:tc>
      </w:tr>
      <w:tr w:rsidR="00C863A3" w:rsidRPr="00AA78F7" w:rsidTr="00421CF8">
        <w:tc>
          <w:tcPr>
            <w:tcW w:w="1252" w:type="pct"/>
          </w:tcPr>
          <w:p w:rsidR="00C863A3" w:rsidRPr="00AA78F7" w:rsidRDefault="00C863A3" w:rsidP="00421CF8">
            <w:pPr>
              <w:tabs>
                <w:tab w:val="left" w:pos="851"/>
              </w:tabs>
              <w:ind w:firstLine="709"/>
              <w:jc w:val="center"/>
              <w:rPr>
                <w:rFonts w:ascii="Times New Roman" w:hAnsi="Times New Roman" w:cs="Times New Roman"/>
                <w:sz w:val="24"/>
                <w:szCs w:val="24"/>
                <w:lang w:val="en-US"/>
              </w:rPr>
            </w:pPr>
            <w:r w:rsidRPr="00AA78F7">
              <w:rPr>
                <w:rFonts w:ascii="Times New Roman" w:hAnsi="Times New Roman" w:cs="Times New Roman"/>
                <w:sz w:val="24"/>
                <w:szCs w:val="24"/>
                <w:lang w:val="en-US"/>
              </w:rPr>
              <w:t>2021-2022</w:t>
            </w:r>
          </w:p>
        </w:tc>
        <w:tc>
          <w:tcPr>
            <w:tcW w:w="807" w:type="pct"/>
          </w:tcPr>
          <w:p w:rsidR="00C863A3" w:rsidRPr="00AA78F7"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90</w:t>
            </w:r>
          </w:p>
        </w:tc>
        <w:tc>
          <w:tcPr>
            <w:tcW w:w="876" w:type="pct"/>
          </w:tcPr>
          <w:p w:rsidR="00C863A3" w:rsidRPr="00AA78F7"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6</w:t>
            </w:r>
          </w:p>
        </w:tc>
        <w:tc>
          <w:tcPr>
            <w:tcW w:w="894" w:type="pct"/>
          </w:tcPr>
          <w:p w:rsidR="00C863A3" w:rsidRPr="00AA78F7"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51</w:t>
            </w:r>
          </w:p>
        </w:tc>
        <w:tc>
          <w:tcPr>
            <w:tcW w:w="1171" w:type="pct"/>
          </w:tcPr>
          <w:p w:rsidR="00421CF8"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 xml:space="preserve">63,3% </w:t>
            </w:r>
          </w:p>
          <w:p w:rsidR="00C863A3" w:rsidRPr="00AA78F7" w:rsidRDefault="00C863A3" w:rsidP="00421CF8">
            <w:pPr>
              <w:tabs>
                <w:tab w:val="left" w:pos="851"/>
              </w:tabs>
              <w:ind w:firstLine="709"/>
              <w:jc w:val="both"/>
              <w:rPr>
                <w:rFonts w:ascii="Times New Roman" w:hAnsi="Times New Roman" w:cs="Times New Roman"/>
                <w:sz w:val="24"/>
                <w:szCs w:val="24"/>
              </w:rPr>
            </w:pPr>
            <w:r w:rsidRPr="00AA78F7">
              <w:rPr>
                <w:rFonts w:ascii="Times New Roman" w:hAnsi="Times New Roman" w:cs="Times New Roman"/>
                <w:sz w:val="24"/>
                <w:szCs w:val="24"/>
              </w:rPr>
              <w:t>(57 чел.)</w:t>
            </w:r>
          </w:p>
        </w:tc>
      </w:tr>
    </w:tbl>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Самыми многочисленными командами (более 10 человек) стали сборные по экологии (19 человек) и экономике (13 человек). Самыми результативными стали сборные команды по физической культуре (100</w:t>
      </w:r>
      <w:r w:rsidR="000769FA">
        <w:rPr>
          <w:rFonts w:ascii="Times New Roman" w:hAnsi="Times New Roman" w:cs="Times New Roman"/>
          <w:sz w:val="24"/>
          <w:szCs w:val="24"/>
        </w:rPr>
        <w:t xml:space="preserve"> </w:t>
      </w:r>
      <w:r w:rsidRPr="00AA78F7">
        <w:rPr>
          <w:rFonts w:ascii="Times New Roman" w:hAnsi="Times New Roman" w:cs="Times New Roman"/>
          <w:sz w:val="24"/>
          <w:szCs w:val="24"/>
        </w:rPr>
        <w:t>%), технологии (100%), географии (87,5</w:t>
      </w:r>
      <w:r w:rsidR="000769FA">
        <w:rPr>
          <w:rFonts w:ascii="Times New Roman" w:hAnsi="Times New Roman" w:cs="Times New Roman"/>
          <w:sz w:val="24"/>
          <w:szCs w:val="24"/>
        </w:rPr>
        <w:t xml:space="preserve"> </w:t>
      </w:r>
      <w:r w:rsidRPr="00AA78F7">
        <w:rPr>
          <w:rFonts w:ascii="Times New Roman" w:hAnsi="Times New Roman" w:cs="Times New Roman"/>
          <w:sz w:val="24"/>
          <w:szCs w:val="24"/>
        </w:rPr>
        <w:t>%), химии (83,3</w:t>
      </w:r>
      <w:r w:rsidR="000769FA">
        <w:rPr>
          <w:rFonts w:ascii="Times New Roman" w:hAnsi="Times New Roman" w:cs="Times New Roman"/>
          <w:sz w:val="24"/>
          <w:szCs w:val="24"/>
        </w:rPr>
        <w:t xml:space="preserve"> </w:t>
      </w:r>
      <w:r w:rsidRPr="00AA78F7">
        <w:rPr>
          <w:rFonts w:ascii="Times New Roman" w:hAnsi="Times New Roman" w:cs="Times New Roman"/>
          <w:sz w:val="24"/>
          <w:szCs w:val="24"/>
        </w:rPr>
        <w:t>%), немецкому языку (75,0</w:t>
      </w:r>
      <w:r w:rsidR="000769FA">
        <w:rPr>
          <w:rFonts w:ascii="Times New Roman" w:hAnsi="Times New Roman" w:cs="Times New Roman"/>
          <w:sz w:val="24"/>
          <w:szCs w:val="24"/>
        </w:rPr>
        <w:t xml:space="preserve"> </w:t>
      </w:r>
      <w:r w:rsidRPr="00AA78F7">
        <w:rPr>
          <w:rFonts w:ascii="Times New Roman" w:hAnsi="Times New Roman" w:cs="Times New Roman"/>
          <w:sz w:val="24"/>
          <w:szCs w:val="24"/>
        </w:rPr>
        <w:t>%), экологии (68,4</w:t>
      </w:r>
      <w:r w:rsidR="000769FA">
        <w:rPr>
          <w:rFonts w:ascii="Times New Roman" w:hAnsi="Times New Roman" w:cs="Times New Roman"/>
          <w:sz w:val="24"/>
          <w:szCs w:val="24"/>
        </w:rPr>
        <w:t xml:space="preserve"> </w:t>
      </w:r>
      <w:r w:rsidRPr="00AA78F7">
        <w:rPr>
          <w:rFonts w:ascii="Times New Roman" w:hAnsi="Times New Roman" w:cs="Times New Roman"/>
          <w:sz w:val="24"/>
          <w:szCs w:val="24"/>
        </w:rPr>
        <w:t>%).</w:t>
      </w: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Райзих Андрей Александрович, доцент кафедры теории и методики физической культуры, гимнастики и безопасности жизнедеятельности УдГУ,</w:t>
      </w:r>
      <w:r w:rsidR="00953801">
        <w:rPr>
          <w:rFonts w:ascii="Times New Roman" w:hAnsi="Times New Roman" w:cs="Times New Roman"/>
          <w:sz w:val="24"/>
          <w:szCs w:val="24"/>
        </w:rPr>
        <w:t xml:space="preserve"> </w:t>
      </w:r>
      <w:r w:rsidRPr="00AA78F7">
        <w:rPr>
          <w:rFonts w:ascii="Times New Roman" w:hAnsi="Times New Roman" w:cs="Times New Roman"/>
          <w:sz w:val="24"/>
          <w:szCs w:val="24"/>
        </w:rPr>
        <w:t>тренер сборной команды по физической культуре, в 2022 году вошел в состав жюри заключительного этапа.</w:t>
      </w:r>
    </w:p>
    <w:p w:rsidR="000769FA"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 xml:space="preserve">Романов Владимир Алексеевич (БУОШИ УР «РЛИ») является кандидатом в сборную команду России для участия в международной математической олимпиаде. </w:t>
      </w:r>
    </w:p>
    <w:p w:rsidR="00C863A3" w:rsidRPr="00AA78F7" w:rsidRDefault="00C863A3" w:rsidP="00C863A3">
      <w:pPr>
        <w:tabs>
          <w:tab w:val="left" w:pos="851"/>
        </w:tabs>
        <w:spacing w:after="0" w:line="240" w:lineRule="auto"/>
        <w:ind w:firstLine="709"/>
        <w:jc w:val="both"/>
        <w:rPr>
          <w:rFonts w:ascii="Times New Roman" w:hAnsi="Times New Roman" w:cs="Times New Roman"/>
          <w:bCs/>
          <w:sz w:val="24"/>
          <w:szCs w:val="24"/>
        </w:rPr>
      </w:pPr>
      <w:r w:rsidRPr="00AA78F7">
        <w:rPr>
          <w:rFonts w:ascii="Times New Roman" w:hAnsi="Times New Roman" w:cs="Times New Roman"/>
          <w:bCs/>
          <w:sz w:val="24"/>
          <w:szCs w:val="24"/>
        </w:rPr>
        <w:t>Школьные олимпиады играют важную роль для решения задач формирования высокопрофессиональных научных кадров страны. Дипломы заключительного этапа ВсОШ действуют 4 года и дают право поступления без вступительных испытаний в любой университет России по профилю олимпиады при наличии аттестата по итогам окончания средней школы.</w:t>
      </w:r>
    </w:p>
    <w:p w:rsidR="00C863A3" w:rsidRPr="00AA78F7" w:rsidRDefault="00C863A3" w:rsidP="00C863A3">
      <w:pPr>
        <w:tabs>
          <w:tab w:val="left" w:pos="851"/>
        </w:tabs>
        <w:spacing w:after="0" w:line="240" w:lineRule="auto"/>
        <w:ind w:firstLine="709"/>
        <w:jc w:val="both"/>
        <w:rPr>
          <w:rFonts w:ascii="Times New Roman" w:hAnsi="Times New Roman" w:cs="Times New Roman"/>
          <w:sz w:val="24"/>
          <w:szCs w:val="24"/>
        </w:rPr>
      </w:pPr>
      <w:r w:rsidRPr="00AA78F7">
        <w:rPr>
          <w:rFonts w:ascii="Times New Roman" w:hAnsi="Times New Roman" w:cs="Times New Roman"/>
          <w:sz w:val="24"/>
          <w:szCs w:val="24"/>
        </w:rPr>
        <w:t>В целях выявления и поддержки интеллектуально одаренных и талантливых школьников, обеспечения возможности развития их творческих способностей в 2020 году принят Указ Главы Удмуртской Республики «Об учреждении премии Главы Удмуртской Республики победителям и призерам заключительного этапа всероссийской олимпиады школьников, и педагогам, осуществлявшим их подготовку» (далее – Указ). Указом предусмотрено ежегодное поощрение победителей и призеров заключительного этапа всероссийской олимпиады школьников и педагогов, осуществлявших их подготовку.</w:t>
      </w:r>
    </w:p>
    <w:p w:rsidR="00760041" w:rsidRPr="00AA78F7" w:rsidRDefault="00760041" w:rsidP="00977006">
      <w:pPr>
        <w:tabs>
          <w:tab w:val="left" w:pos="851"/>
        </w:tabs>
        <w:spacing w:after="0" w:line="240" w:lineRule="auto"/>
        <w:ind w:firstLine="709"/>
        <w:jc w:val="both"/>
        <w:rPr>
          <w:rFonts w:ascii="Times New Roman" w:hAnsi="Times New Roman" w:cs="Times New Roman"/>
          <w:sz w:val="24"/>
          <w:szCs w:val="24"/>
        </w:rPr>
      </w:pPr>
    </w:p>
    <w:p w:rsidR="00953801" w:rsidRDefault="00977006" w:rsidP="00953801">
      <w:pPr>
        <w:tabs>
          <w:tab w:val="left" w:pos="851"/>
        </w:tabs>
        <w:spacing w:after="0" w:line="240" w:lineRule="auto"/>
        <w:ind w:firstLine="709"/>
        <w:jc w:val="center"/>
        <w:rPr>
          <w:rFonts w:ascii="Times New Roman" w:hAnsi="Times New Roman" w:cs="Times New Roman"/>
          <w:b/>
          <w:sz w:val="24"/>
          <w:szCs w:val="24"/>
        </w:rPr>
      </w:pPr>
      <w:r w:rsidRPr="00953801">
        <w:rPr>
          <w:rFonts w:ascii="Times New Roman" w:hAnsi="Times New Roman" w:cs="Times New Roman"/>
          <w:b/>
          <w:sz w:val="24"/>
          <w:szCs w:val="24"/>
        </w:rPr>
        <w:t>Проведение единого государственного экзамена</w:t>
      </w:r>
    </w:p>
    <w:p w:rsidR="00977006" w:rsidRPr="00953801" w:rsidRDefault="00977006" w:rsidP="00953801">
      <w:pPr>
        <w:tabs>
          <w:tab w:val="left" w:pos="851"/>
        </w:tabs>
        <w:spacing w:after="0" w:line="240" w:lineRule="auto"/>
        <w:ind w:firstLine="709"/>
        <w:jc w:val="center"/>
        <w:rPr>
          <w:rFonts w:ascii="Times New Roman" w:hAnsi="Times New Roman" w:cs="Times New Roman"/>
          <w:b/>
          <w:sz w:val="24"/>
          <w:szCs w:val="24"/>
        </w:rPr>
      </w:pPr>
      <w:r w:rsidRPr="00953801">
        <w:rPr>
          <w:rFonts w:ascii="Times New Roman" w:hAnsi="Times New Roman" w:cs="Times New Roman"/>
          <w:b/>
          <w:sz w:val="24"/>
          <w:szCs w:val="24"/>
        </w:rPr>
        <w:t>в Удмуртской Республике</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В 2022 году государственная итоговая аттестация вернулась в прежний (доковидный) формат, было проведено 3 периода: досрочный, основной, дополнительный.</w:t>
      </w:r>
    </w:p>
    <w:p w:rsidR="00977006" w:rsidRPr="00953801" w:rsidRDefault="00977006" w:rsidP="00977006">
      <w:pPr>
        <w:tabs>
          <w:tab w:val="left" w:pos="851"/>
        </w:tabs>
        <w:spacing w:after="0" w:line="240" w:lineRule="auto"/>
        <w:ind w:firstLine="709"/>
        <w:jc w:val="both"/>
        <w:rPr>
          <w:rFonts w:ascii="Times New Roman" w:hAnsi="Times New Roman" w:cs="Times New Roman"/>
          <w:bCs/>
          <w:sz w:val="24"/>
          <w:szCs w:val="24"/>
        </w:rPr>
      </w:pPr>
      <w:r w:rsidRPr="00953801">
        <w:rPr>
          <w:rFonts w:ascii="Times New Roman" w:hAnsi="Times New Roman" w:cs="Times New Roman"/>
          <w:bCs/>
          <w:sz w:val="24"/>
          <w:szCs w:val="24"/>
        </w:rPr>
        <w:t>Нововведением 2022 года для Удмуртской Республики стало использование технологии передачи экзаменационных материалов по сети Интернет и сканирования в аудитории ППЭ.</w:t>
      </w:r>
    </w:p>
    <w:p w:rsidR="00977006" w:rsidRPr="00953801" w:rsidRDefault="00977006" w:rsidP="00977006">
      <w:pPr>
        <w:tabs>
          <w:tab w:val="left" w:pos="851"/>
        </w:tabs>
        <w:spacing w:after="0" w:line="240" w:lineRule="auto"/>
        <w:ind w:firstLine="709"/>
        <w:jc w:val="both"/>
        <w:rPr>
          <w:rFonts w:ascii="Times New Roman" w:hAnsi="Times New Roman" w:cs="Times New Roman"/>
          <w:bCs/>
          <w:sz w:val="24"/>
          <w:szCs w:val="24"/>
        </w:rPr>
      </w:pPr>
      <w:r w:rsidRPr="00953801">
        <w:rPr>
          <w:rFonts w:ascii="Times New Roman" w:hAnsi="Times New Roman" w:cs="Times New Roman"/>
          <w:bCs/>
          <w:sz w:val="24"/>
          <w:szCs w:val="24"/>
        </w:rPr>
        <w:t xml:space="preserve">Всего участвовало в ЕГЭ – </w:t>
      </w:r>
      <w:r w:rsidRPr="00953801">
        <w:rPr>
          <w:rFonts w:ascii="Times New Roman" w:hAnsi="Times New Roman" w:cs="Times New Roman"/>
          <w:sz w:val="24"/>
          <w:szCs w:val="24"/>
        </w:rPr>
        <w:t xml:space="preserve">6687 </w:t>
      </w:r>
      <w:r w:rsidRPr="00953801">
        <w:rPr>
          <w:rFonts w:ascii="Times New Roman" w:hAnsi="Times New Roman" w:cs="Times New Roman"/>
          <w:bCs/>
          <w:sz w:val="24"/>
          <w:szCs w:val="24"/>
        </w:rPr>
        <w:t xml:space="preserve">человек. </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В досрочный период явка выпускников прошлых лет, обучающихся СПО в среднем составила 44,3%.</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В целом явка в основные дни основного периода составила от 0</w:t>
      </w:r>
      <w:r w:rsidR="000769FA">
        <w:rPr>
          <w:rFonts w:ascii="Times New Roman" w:hAnsi="Times New Roman" w:cs="Times New Roman"/>
          <w:sz w:val="24"/>
          <w:szCs w:val="24"/>
        </w:rPr>
        <w:t xml:space="preserve"> </w:t>
      </w:r>
      <w:r w:rsidRPr="00953801">
        <w:rPr>
          <w:rFonts w:ascii="Times New Roman" w:hAnsi="Times New Roman" w:cs="Times New Roman"/>
          <w:sz w:val="24"/>
          <w:szCs w:val="24"/>
        </w:rPr>
        <w:t>% (китайский язык) до 100</w:t>
      </w:r>
      <w:r w:rsidR="000769FA">
        <w:rPr>
          <w:rFonts w:ascii="Times New Roman" w:hAnsi="Times New Roman" w:cs="Times New Roman"/>
          <w:sz w:val="24"/>
          <w:szCs w:val="24"/>
        </w:rPr>
        <w:t xml:space="preserve"> </w:t>
      </w:r>
      <w:r w:rsidRPr="00953801">
        <w:rPr>
          <w:rFonts w:ascii="Times New Roman" w:hAnsi="Times New Roman" w:cs="Times New Roman"/>
          <w:sz w:val="24"/>
          <w:szCs w:val="24"/>
        </w:rPr>
        <w:t>% (немецкий и французский языки). По русскому языку явка – 97,2</w:t>
      </w:r>
      <w:r w:rsidR="000769FA">
        <w:rPr>
          <w:rFonts w:ascii="Times New Roman" w:hAnsi="Times New Roman" w:cs="Times New Roman"/>
          <w:sz w:val="24"/>
          <w:szCs w:val="24"/>
        </w:rPr>
        <w:t xml:space="preserve"> </w:t>
      </w:r>
      <w:r w:rsidRPr="00953801">
        <w:rPr>
          <w:rFonts w:ascii="Times New Roman" w:hAnsi="Times New Roman" w:cs="Times New Roman"/>
          <w:sz w:val="24"/>
          <w:szCs w:val="24"/>
        </w:rPr>
        <w:t>%, по профильной математике – 99,3</w:t>
      </w:r>
      <w:r w:rsidR="000769FA">
        <w:rPr>
          <w:rFonts w:ascii="Times New Roman" w:hAnsi="Times New Roman" w:cs="Times New Roman"/>
          <w:sz w:val="24"/>
          <w:szCs w:val="24"/>
        </w:rPr>
        <w:t xml:space="preserve"> </w:t>
      </w:r>
      <w:r w:rsidRPr="00953801">
        <w:rPr>
          <w:rFonts w:ascii="Times New Roman" w:hAnsi="Times New Roman" w:cs="Times New Roman"/>
          <w:sz w:val="24"/>
          <w:szCs w:val="24"/>
        </w:rPr>
        <w:t>%. В среднем явка на основные дни основного периода составила 88,4</w:t>
      </w:r>
      <w:r w:rsidR="000769FA">
        <w:rPr>
          <w:rFonts w:ascii="Times New Roman" w:hAnsi="Times New Roman" w:cs="Times New Roman"/>
          <w:sz w:val="24"/>
          <w:szCs w:val="24"/>
        </w:rPr>
        <w:t xml:space="preserve"> </w:t>
      </w:r>
      <w:r w:rsidRPr="00953801">
        <w:rPr>
          <w:rFonts w:ascii="Times New Roman" w:hAnsi="Times New Roman" w:cs="Times New Roman"/>
          <w:sz w:val="24"/>
          <w:szCs w:val="24"/>
        </w:rPr>
        <w:t>%, на резервные дни основного периода 50,3</w:t>
      </w:r>
      <w:r w:rsidR="000769FA">
        <w:rPr>
          <w:rFonts w:ascii="Times New Roman" w:hAnsi="Times New Roman" w:cs="Times New Roman"/>
          <w:sz w:val="24"/>
          <w:szCs w:val="24"/>
        </w:rPr>
        <w:t xml:space="preserve"> </w:t>
      </w:r>
      <w:r w:rsidRPr="00953801">
        <w:rPr>
          <w:rFonts w:ascii="Times New Roman" w:hAnsi="Times New Roman" w:cs="Times New Roman"/>
          <w:sz w:val="24"/>
          <w:szCs w:val="24"/>
        </w:rPr>
        <w:t>%.</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 xml:space="preserve">При проведении ЕГЭ были обеспечены необходимые меры безопасности от новой короновирусной инфекции </w:t>
      </w:r>
      <w:r w:rsidRPr="00953801">
        <w:rPr>
          <w:rFonts w:ascii="Times New Roman" w:hAnsi="Times New Roman" w:cs="Times New Roman"/>
          <w:sz w:val="24"/>
          <w:szCs w:val="24"/>
          <w:lang w:val="en-US"/>
        </w:rPr>
        <w:t>COVID</w:t>
      </w:r>
      <w:r w:rsidRPr="00953801">
        <w:rPr>
          <w:rFonts w:ascii="Times New Roman" w:hAnsi="Times New Roman" w:cs="Times New Roman"/>
          <w:sz w:val="24"/>
          <w:szCs w:val="24"/>
        </w:rPr>
        <w:t>-19.</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Для проведения ГИА-11 было оборудовано 88 пунктов проведения экзаменов (из них 54 стационарных ППЭ во всех муниципалитетах республики, 12 - в УФСИН, 21 пункт на дому, 1 - в медицинской организации).</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В соответствии с рекомендациями Роспотребнадзора в ППЭ были оборудованы аудитории вместимостью не более 8 человек, что в 1,5 раза увеличило нагрузку на аудиторный фонд.</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 xml:space="preserve">На соблюдение санитарно-эпидемиологических мер из бюджета Удмуртской Республики было выделено более 1,5 млн. рублей. Данные средства использованы для </w:t>
      </w:r>
      <w:r w:rsidRPr="00953801">
        <w:rPr>
          <w:rFonts w:ascii="Times New Roman" w:hAnsi="Times New Roman" w:cs="Times New Roman"/>
          <w:sz w:val="24"/>
          <w:szCs w:val="24"/>
        </w:rPr>
        <w:lastRenderedPageBreak/>
        <w:t>оснащения ППЭ и транспортных средств по доставке участников ГИА дезинфицирующими и антисептическими средствами, масками для работников ППЭ. Данные средства использованы для оснащения ППЭ и транспортных средств по доставке участников ЕГЭ дезинфицирующими и антисептическими средствами, бесконтактными термометрами, масками и перчатками для работников ППЭ.</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Участники ЕГЭ в дни экзамена прибывали в ППЭ по графику. Проводились генеральная уборка ППЭ до и после каждого экзамена, регулярное проветривание. В 100</w:t>
      </w:r>
      <w:r w:rsidR="000769FA">
        <w:rPr>
          <w:rFonts w:ascii="Times New Roman" w:hAnsi="Times New Roman" w:cs="Times New Roman"/>
          <w:sz w:val="24"/>
          <w:szCs w:val="24"/>
        </w:rPr>
        <w:t xml:space="preserve"> </w:t>
      </w:r>
      <w:r w:rsidRPr="00953801">
        <w:rPr>
          <w:rFonts w:ascii="Times New Roman" w:hAnsi="Times New Roman" w:cs="Times New Roman"/>
          <w:sz w:val="24"/>
          <w:szCs w:val="24"/>
        </w:rPr>
        <w:t xml:space="preserve">% аудиторий ППЭ были установлены приборы для обеззараживания воздуха. На входе в ППЭ, в туалетах, коридорах, аудиториях были установлены дозаторы с антисептиком для обработки рук. На экзамене по иностранному языку компьютеры и гарнитуры обрабатывались антисептическими салфетками. В коридорах ППЭ был организован питьевой режим с дозированным розливом воды в одноразовые стаканы. </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 xml:space="preserve">Утром в день экзамена для работников и участников ЕГЭ медицинскими работниками проводилась входная термометрия. Во все дни экзамена в ППЭ присутствовали сотрудники органов правопорядка, медицинские работники с необходимым набором медицинского оборудования и разрешенных медицинских препаратов. </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 xml:space="preserve">В 2022 году в ЕГЭ участвовало 3636 работников. Все работники внесены в РИС ГИА, 100% из них прошли обучение. </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Всем педагогам, привлеченным к проведению ЕГЭ, предусмотрена компенсация в соответствии с постановлением Правительства Удмуртской Республики от 11.07.2019 № 287 «Об утверждении Положения о размерах и порядке выплаты компенсации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 в размере от 600 до 3000 рублей за один экзамен.</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Начиная с 2020 года выплачивается компенсация в размере 100 рублей за день экзамена педагогическим работникам, сопровождающим участников ЕГЭ на ППЭ. Из бюджета Удмуртской Республики на выплаты компенсации педагогам за участие в ЕГЭ выплачено более 30 млн. рублей.</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В основной и дополнительный период ЕГЭ в 2022 году были обеспечены мероприятия по объективности процедуры. Всего было аккредитовано 483 общественных наблюдателя, в том числе члены общественной организации «Российский союз молодежи», студенты</w:t>
      </w:r>
      <w:r w:rsidR="000769FA">
        <w:rPr>
          <w:rFonts w:ascii="Times New Roman" w:hAnsi="Times New Roman" w:cs="Times New Roman"/>
          <w:sz w:val="24"/>
          <w:szCs w:val="24"/>
        </w:rPr>
        <w:t xml:space="preserve">                  </w:t>
      </w:r>
      <w:r w:rsidRPr="00953801">
        <w:rPr>
          <w:rFonts w:ascii="Times New Roman" w:hAnsi="Times New Roman" w:cs="Times New Roman"/>
          <w:sz w:val="24"/>
          <w:szCs w:val="24"/>
        </w:rPr>
        <w:t xml:space="preserve"> 31 профессиональной образовательной о</w:t>
      </w:r>
      <w:r w:rsidR="00953801">
        <w:rPr>
          <w:rFonts w:ascii="Times New Roman" w:hAnsi="Times New Roman" w:cs="Times New Roman"/>
          <w:sz w:val="24"/>
          <w:szCs w:val="24"/>
        </w:rPr>
        <w:t xml:space="preserve">рганизации и 3 ВУЗов республики </w:t>
      </w:r>
      <w:r w:rsidRPr="00953801">
        <w:rPr>
          <w:rFonts w:ascii="Times New Roman" w:hAnsi="Times New Roman" w:cs="Times New Roman"/>
          <w:iCs/>
          <w:sz w:val="24"/>
          <w:szCs w:val="24"/>
        </w:rPr>
        <w:t>(УдГУ, ГГПИ, ИжГТУ)</w:t>
      </w:r>
      <w:r w:rsidRPr="00953801">
        <w:rPr>
          <w:rFonts w:ascii="Times New Roman" w:hAnsi="Times New Roman" w:cs="Times New Roman"/>
          <w:sz w:val="24"/>
          <w:szCs w:val="24"/>
        </w:rPr>
        <w:t xml:space="preserve">. </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С целью организации онлайн-наблюдения организована работа Регионального ситуационного центра (СИЦ). В 2022 году увеличено количество рабочих мест в СИЦ до 33, что позволило значительно увеличить долю аудиторий, находящихся под online-наблюдением и увеличить эффективность работы СИЦ. 94 человека, осуществляющих общественное наблюдение в СИЦ, также прошли обучение на федеральной обучающей платформе. Контроль был организован также и со стороны федеральных наблюдателей.</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 xml:space="preserve">В ходе общественного наблюдения нарушений при проведении ЕГЭ не зафиксировано. Министерством проводились контрольно-надзорные мероприятия, посещены все ППЭ. Выявлен 1 случай нарушения Порядка проведения ГИА (1 случай использования справочных материалов). </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 xml:space="preserve">В целом ЕГЭ прошел в штатном режиме. </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Для проверки экзаменационных работ сформировано 17 предметных комиссий составом 256 человек. Все эксперты прошли обучение.</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p>
    <w:p w:rsidR="00533AED" w:rsidRDefault="00977006" w:rsidP="00533AED">
      <w:pPr>
        <w:tabs>
          <w:tab w:val="left" w:pos="851"/>
        </w:tabs>
        <w:spacing w:after="0" w:line="240" w:lineRule="auto"/>
        <w:ind w:firstLine="709"/>
        <w:jc w:val="center"/>
        <w:rPr>
          <w:rFonts w:ascii="Times New Roman" w:hAnsi="Times New Roman" w:cs="Times New Roman"/>
          <w:b/>
          <w:sz w:val="24"/>
          <w:szCs w:val="24"/>
        </w:rPr>
      </w:pPr>
      <w:r w:rsidRPr="00533AED">
        <w:rPr>
          <w:rFonts w:ascii="Times New Roman" w:hAnsi="Times New Roman" w:cs="Times New Roman"/>
          <w:b/>
          <w:sz w:val="24"/>
          <w:szCs w:val="24"/>
        </w:rPr>
        <w:t>Сведения о количестве участников</w:t>
      </w:r>
      <w:r w:rsidR="00533AED">
        <w:rPr>
          <w:rFonts w:ascii="Times New Roman" w:hAnsi="Times New Roman" w:cs="Times New Roman"/>
          <w:b/>
          <w:sz w:val="24"/>
          <w:szCs w:val="24"/>
        </w:rPr>
        <w:t xml:space="preserve"> </w:t>
      </w:r>
    </w:p>
    <w:p w:rsidR="00977006" w:rsidRPr="00533AED" w:rsidRDefault="00977006" w:rsidP="00533AED">
      <w:pPr>
        <w:tabs>
          <w:tab w:val="left" w:pos="851"/>
        </w:tabs>
        <w:spacing w:after="0" w:line="240" w:lineRule="auto"/>
        <w:ind w:firstLine="709"/>
        <w:jc w:val="center"/>
        <w:rPr>
          <w:rFonts w:ascii="Times New Roman" w:hAnsi="Times New Roman" w:cs="Times New Roman"/>
          <w:b/>
          <w:sz w:val="24"/>
          <w:szCs w:val="24"/>
        </w:rPr>
      </w:pPr>
      <w:r w:rsidRPr="00533AED">
        <w:rPr>
          <w:rFonts w:ascii="Times New Roman" w:hAnsi="Times New Roman" w:cs="Times New Roman"/>
          <w:b/>
          <w:sz w:val="24"/>
          <w:szCs w:val="24"/>
        </w:rPr>
        <w:t>с высокими баллами</w:t>
      </w:r>
    </w:p>
    <w:tbl>
      <w:tblPr>
        <w:tblStyle w:val="a4"/>
        <w:tblW w:w="0" w:type="auto"/>
        <w:tblLook w:val="04A0" w:firstRow="1" w:lastRow="0" w:firstColumn="1" w:lastColumn="0" w:noHBand="0" w:noVBand="1"/>
      </w:tblPr>
      <w:tblGrid>
        <w:gridCol w:w="1594"/>
        <w:gridCol w:w="713"/>
        <w:gridCol w:w="713"/>
        <w:gridCol w:w="713"/>
        <w:gridCol w:w="801"/>
        <w:gridCol w:w="713"/>
        <w:gridCol w:w="713"/>
        <w:gridCol w:w="713"/>
        <w:gridCol w:w="713"/>
        <w:gridCol w:w="713"/>
        <w:gridCol w:w="713"/>
        <w:gridCol w:w="1122"/>
      </w:tblGrid>
      <w:tr w:rsidR="00977006" w:rsidRPr="00953801" w:rsidTr="00BB6DA5">
        <w:trPr>
          <w:cantSplit/>
          <w:trHeight w:val="1134"/>
        </w:trPr>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lastRenderedPageBreak/>
              <w:t>Количество участников ЕГЭ, получивших от 80 до 100 баллов, в %</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Русский язык</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Математика профильная </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Физика </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Химия </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Биология </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Информатика и ИКТ</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История </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Обществознание </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Английский язык</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Литература </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География </w:t>
            </w:r>
          </w:p>
        </w:tc>
      </w:tr>
      <w:tr w:rsidR="00977006" w:rsidRPr="00953801" w:rsidTr="00BB6DA5">
        <w:trPr>
          <w:cantSplit/>
          <w:trHeight w:val="489"/>
        </w:trPr>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2020</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694080" behindDoc="0" locked="0" layoutInCell="1" allowOverlap="1">
                      <wp:simplePos x="0" y="0"/>
                      <wp:positionH relativeFrom="column">
                        <wp:posOffset>335914</wp:posOffset>
                      </wp:positionH>
                      <wp:positionV relativeFrom="paragraph">
                        <wp:posOffset>16510</wp:posOffset>
                      </wp:positionV>
                      <wp:extent cx="0" cy="127000"/>
                      <wp:effectExtent l="76200" t="38100" r="57150" b="254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3097D" id="_x0000_t32" coordsize="21600,21600" o:spt="32" o:oned="t" path="m,l21600,21600e" filled="f">
                      <v:path arrowok="t" fillok="f" o:connecttype="none"/>
                      <o:lock v:ext="edit" shapetype="t"/>
                    </v:shapetype>
                    <v:shape id="Прямая со стрелкой 33" o:spid="_x0000_s1026" type="#_x0000_t32" style="position:absolute;margin-left:26.45pt;margin-top:1.3pt;width:0;height:10pt;flip:y;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">
                      <v:stroke endarrow="block"/>
                    </v:shape>
                  </w:pict>
                </mc:Fallback>
              </mc:AlternateContent>
            </w:r>
            <w:r w:rsidR="00977006" w:rsidRPr="00BB6DA5">
              <w:rPr>
                <w:rFonts w:ascii="Times New Roman" w:eastAsia="Times New Roman" w:hAnsi="Times New Roman" w:cs="Times New Roman"/>
                <w:sz w:val="26"/>
                <w:szCs w:val="26"/>
              </w:rPr>
              <w:t>27,8</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695104" behindDoc="0" locked="0" layoutInCell="1" allowOverlap="1">
                      <wp:simplePos x="0" y="0"/>
                      <wp:positionH relativeFrom="column">
                        <wp:posOffset>234949</wp:posOffset>
                      </wp:positionH>
                      <wp:positionV relativeFrom="paragraph">
                        <wp:posOffset>16510</wp:posOffset>
                      </wp:positionV>
                      <wp:extent cx="0" cy="173990"/>
                      <wp:effectExtent l="76200" t="0" r="57150" b="5461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A1693" id="Прямая со стрелкой 32" o:spid="_x0000_s1026" type="#_x0000_t32" style="position:absolute;margin-left:18.5pt;margin-top:1.3pt;width:0;height:13.7pt;z-index:251695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jmYgIAAHc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">
                      <v:stroke endarrow="block"/>
                    </v:shape>
                  </w:pict>
                </mc:Fallback>
              </mc:AlternateContent>
            </w:r>
            <w:r w:rsidR="00977006" w:rsidRPr="00BB6DA5">
              <w:rPr>
                <w:rFonts w:ascii="Times New Roman" w:eastAsia="Times New Roman" w:hAnsi="Times New Roman" w:cs="Times New Roman"/>
                <w:sz w:val="26"/>
                <w:szCs w:val="26"/>
              </w:rPr>
              <w:t>5,3</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696128" behindDoc="0" locked="0" layoutInCell="1" allowOverlap="1">
                      <wp:simplePos x="0" y="0"/>
                      <wp:positionH relativeFrom="column">
                        <wp:posOffset>238124</wp:posOffset>
                      </wp:positionH>
                      <wp:positionV relativeFrom="paragraph">
                        <wp:posOffset>33655</wp:posOffset>
                      </wp:positionV>
                      <wp:extent cx="0" cy="173990"/>
                      <wp:effectExtent l="76200" t="0" r="57150" b="5461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D01D" id="Прямая со стрелкой 31" o:spid="_x0000_s1026" type="#_x0000_t32" style="position:absolute;margin-left:18.75pt;margin-top:2.65pt;width:0;height:13.7pt;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nHYQIAAHcEAAAOAAAAZHJzL2Uyb0RvYy54bWysVM1uEzEQviPxDpbv6WbTtE1W3VRoN+FS&#10;oFLLAzi2N2vhtS3bzSZCSIUX6CPwClw48KM+w+aNGDs/ULggRA7O2J75Zuabz3t+sWokWnLrhFY5&#10;To/6GHFFNRNqkePXN7PeCCPniWJEasVzvOYOX0yePjlvTcYHutaScYsARLmsNTmuvTdZkjha84a4&#10;I224gstK24Z42NpFwixpAb2RyaDfP01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">
                      <v:stroke endarrow="block"/>
                    </v:shape>
                  </w:pict>
                </mc:Fallback>
              </mc:AlternateContent>
            </w:r>
            <w:r w:rsidR="00977006" w:rsidRPr="00BB6DA5">
              <w:rPr>
                <w:rFonts w:ascii="Times New Roman" w:eastAsia="Times New Roman" w:hAnsi="Times New Roman" w:cs="Times New Roman"/>
                <w:sz w:val="26"/>
                <w:szCs w:val="26"/>
              </w:rPr>
              <w:t>7,2</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697152" behindDoc="0" locked="0" layoutInCell="1" allowOverlap="1">
                      <wp:simplePos x="0" y="0"/>
                      <wp:positionH relativeFrom="column">
                        <wp:posOffset>320674</wp:posOffset>
                      </wp:positionH>
                      <wp:positionV relativeFrom="paragraph">
                        <wp:posOffset>41910</wp:posOffset>
                      </wp:positionV>
                      <wp:extent cx="0" cy="127000"/>
                      <wp:effectExtent l="76200" t="38100" r="57150" b="254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61B49" id="Прямая со стрелкой 30" o:spid="_x0000_s1026" type="#_x0000_t32" style="position:absolute;margin-left:25.25pt;margin-top:3.3pt;width:0;height:10pt;flip:y;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">
                      <v:stroke endarrow="block"/>
                    </v:shape>
                  </w:pict>
                </mc:Fallback>
              </mc:AlternateContent>
            </w:r>
            <w:r w:rsidR="00977006" w:rsidRPr="00BB6DA5">
              <w:rPr>
                <w:rFonts w:ascii="Times New Roman" w:eastAsia="Times New Roman" w:hAnsi="Times New Roman" w:cs="Times New Roman"/>
                <w:sz w:val="26"/>
                <w:szCs w:val="26"/>
              </w:rPr>
              <w:t>13,2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698176" behindDoc="0" locked="0" layoutInCell="1" allowOverlap="1">
                      <wp:simplePos x="0" y="0"/>
                      <wp:positionH relativeFrom="column">
                        <wp:posOffset>230504</wp:posOffset>
                      </wp:positionH>
                      <wp:positionV relativeFrom="paragraph">
                        <wp:posOffset>16510</wp:posOffset>
                      </wp:positionV>
                      <wp:extent cx="0" cy="173990"/>
                      <wp:effectExtent l="76200" t="0" r="57150" b="5461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61341" id="Прямая со стрелкой 29" o:spid="_x0000_s1026" type="#_x0000_t32" style="position:absolute;margin-left:18.15pt;margin-top:1.3pt;width:0;height:13.7pt;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BYgIAAHc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">
                      <v:stroke endarrow="block"/>
                    </v:shape>
                  </w:pict>
                </mc:Fallback>
              </mc:AlternateContent>
            </w:r>
            <w:r w:rsidR="00977006" w:rsidRPr="00BB6DA5">
              <w:rPr>
                <w:rFonts w:ascii="Times New Roman" w:eastAsia="Times New Roman" w:hAnsi="Times New Roman" w:cs="Times New Roman"/>
                <w:sz w:val="26"/>
                <w:szCs w:val="26"/>
              </w:rPr>
              <w:t>1,4</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699200" behindDoc="0" locked="0" layoutInCell="1" allowOverlap="1">
                      <wp:simplePos x="0" y="0"/>
                      <wp:positionH relativeFrom="column">
                        <wp:posOffset>297179</wp:posOffset>
                      </wp:positionH>
                      <wp:positionV relativeFrom="paragraph">
                        <wp:posOffset>41910</wp:posOffset>
                      </wp:positionV>
                      <wp:extent cx="0" cy="127000"/>
                      <wp:effectExtent l="76200" t="38100" r="57150" b="254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79194" id="Прямая со стрелкой 28" o:spid="_x0000_s1026" type="#_x0000_t32" style="position:absolute;margin-left:23.4pt;margin-top:3.3pt;width:0;height:10pt;flip:y;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">
                      <v:stroke endarrow="block"/>
                    </v:shape>
                  </w:pict>
                </mc:Fallback>
              </mc:AlternateContent>
            </w:r>
            <w:r w:rsidR="00977006" w:rsidRPr="00BB6DA5">
              <w:rPr>
                <w:rFonts w:ascii="Times New Roman" w:eastAsia="Times New Roman" w:hAnsi="Times New Roman" w:cs="Times New Roman"/>
                <w:sz w:val="26"/>
                <w:szCs w:val="26"/>
              </w:rPr>
              <w:t>21,3</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0224" behindDoc="0" locked="0" layoutInCell="1" allowOverlap="1">
                      <wp:simplePos x="0" y="0"/>
                      <wp:positionH relativeFrom="column">
                        <wp:posOffset>299084</wp:posOffset>
                      </wp:positionH>
                      <wp:positionV relativeFrom="paragraph">
                        <wp:posOffset>16510</wp:posOffset>
                      </wp:positionV>
                      <wp:extent cx="0" cy="127000"/>
                      <wp:effectExtent l="76200" t="38100" r="57150" b="254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02FAE" id="Прямая со стрелкой 27" o:spid="_x0000_s1026" type="#_x0000_t32" style="position:absolute;margin-left:23.55pt;margin-top:1.3pt;width:0;height:10pt;flip:y;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">
                      <v:stroke endarrow="block"/>
                    </v:shape>
                  </w:pict>
                </mc:Fallback>
              </mc:AlternateContent>
            </w:r>
            <w:r w:rsidR="00977006" w:rsidRPr="00BB6DA5">
              <w:rPr>
                <w:rFonts w:ascii="Times New Roman" w:eastAsia="Times New Roman" w:hAnsi="Times New Roman" w:cs="Times New Roman"/>
                <w:sz w:val="26"/>
                <w:szCs w:val="26"/>
              </w:rPr>
              <w:t>18.5</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1248" behindDoc="0" locked="0" layoutInCell="1" allowOverlap="1">
                      <wp:simplePos x="0" y="0"/>
                      <wp:positionH relativeFrom="column">
                        <wp:posOffset>245109</wp:posOffset>
                      </wp:positionH>
                      <wp:positionV relativeFrom="paragraph">
                        <wp:posOffset>16510</wp:posOffset>
                      </wp:positionV>
                      <wp:extent cx="0" cy="127000"/>
                      <wp:effectExtent l="76200" t="38100" r="57150" b="254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75C00" id="Прямая со стрелкой 26" o:spid="_x0000_s1026" type="#_x0000_t32" style="position:absolute;margin-left:19.3pt;margin-top:1.3pt;width:0;height:10pt;flip:y;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">
                      <v:stroke endarrow="block"/>
                    </v:shape>
                  </w:pict>
                </mc:Fallback>
              </mc:AlternateContent>
            </w:r>
            <w:r w:rsidR="00977006" w:rsidRPr="00BB6DA5">
              <w:rPr>
                <w:rFonts w:ascii="Times New Roman" w:eastAsia="Times New Roman" w:hAnsi="Times New Roman" w:cs="Times New Roman"/>
                <w:sz w:val="26"/>
                <w:szCs w:val="26"/>
              </w:rPr>
              <w:t>9,6</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2272" behindDoc="0" locked="0" layoutInCell="1" allowOverlap="1">
                      <wp:simplePos x="0" y="0"/>
                      <wp:positionH relativeFrom="column">
                        <wp:posOffset>288289</wp:posOffset>
                      </wp:positionH>
                      <wp:positionV relativeFrom="paragraph">
                        <wp:posOffset>33655</wp:posOffset>
                      </wp:positionV>
                      <wp:extent cx="0" cy="173990"/>
                      <wp:effectExtent l="76200" t="0" r="57150" b="546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E50CC" id="Прямая со стрелкой 25" o:spid="_x0000_s1026" type="#_x0000_t32" style="position:absolute;margin-left:22.7pt;margin-top:2.65pt;width:0;height:13.7pt;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">
                      <v:stroke endarrow="block"/>
                    </v:shape>
                  </w:pict>
                </mc:Fallback>
              </mc:AlternateContent>
            </w:r>
            <w:r w:rsidR="00977006" w:rsidRPr="00BB6DA5">
              <w:rPr>
                <w:rFonts w:ascii="Times New Roman" w:eastAsia="Times New Roman" w:hAnsi="Times New Roman" w:cs="Times New Roman"/>
                <w:sz w:val="26"/>
                <w:szCs w:val="26"/>
              </w:rPr>
              <w:t>27,1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3296" behindDoc="0" locked="0" layoutInCell="1" allowOverlap="1">
                      <wp:simplePos x="0" y="0"/>
                      <wp:positionH relativeFrom="column">
                        <wp:posOffset>313689</wp:posOffset>
                      </wp:positionH>
                      <wp:positionV relativeFrom="paragraph">
                        <wp:posOffset>41910</wp:posOffset>
                      </wp:positionV>
                      <wp:extent cx="0" cy="127000"/>
                      <wp:effectExtent l="76200" t="38100" r="57150" b="254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3BE40" id="Прямая со стрелкой 13" o:spid="_x0000_s1026" type="#_x0000_t32" style="position:absolute;margin-left:24.7pt;margin-top:3.3pt;width:0;height:10pt;flip:y;z-index:251703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">
                      <v:stroke endarrow="block"/>
                    </v:shape>
                  </w:pict>
                </mc:Fallback>
              </mc:AlternateContent>
            </w:r>
            <w:r w:rsidR="00977006" w:rsidRPr="00BB6DA5">
              <w:rPr>
                <w:rFonts w:ascii="Times New Roman" w:eastAsia="Times New Roman" w:hAnsi="Times New Roman" w:cs="Times New Roman"/>
                <w:sz w:val="26"/>
                <w:szCs w:val="26"/>
              </w:rPr>
              <w:t>24,5</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4320" behindDoc="0" locked="0" layoutInCell="1" allowOverlap="1">
                      <wp:simplePos x="0" y="0"/>
                      <wp:positionH relativeFrom="column">
                        <wp:posOffset>299719</wp:posOffset>
                      </wp:positionH>
                      <wp:positionV relativeFrom="paragraph">
                        <wp:posOffset>41910</wp:posOffset>
                      </wp:positionV>
                      <wp:extent cx="0" cy="127000"/>
                      <wp:effectExtent l="76200" t="38100" r="57150" b="254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6AA3E" id="Прямая со стрелкой 12" o:spid="_x0000_s1026" type="#_x0000_t32" style="position:absolute;margin-left:23.6pt;margin-top:3.3pt;width:0;height:10pt;flip:y;z-index:2517043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">
                      <v:stroke endarrow="block"/>
                    </v:shape>
                  </w:pict>
                </mc:Fallback>
              </mc:AlternateContent>
            </w:r>
            <w:r w:rsidR="00977006" w:rsidRPr="00BB6DA5">
              <w:rPr>
                <w:rFonts w:ascii="Times New Roman" w:eastAsia="Times New Roman" w:hAnsi="Times New Roman" w:cs="Times New Roman"/>
                <w:sz w:val="26"/>
                <w:szCs w:val="26"/>
              </w:rPr>
              <w:t>15,9</w:t>
            </w:r>
          </w:p>
        </w:tc>
      </w:tr>
      <w:tr w:rsidR="00977006" w:rsidRPr="00953801" w:rsidTr="00BB6DA5">
        <w:trPr>
          <w:cantSplit/>
          <w:trHeight w:val="489"/>
        </w:trPr>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2021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5344" behindDoc="0" locked="0" layoutInCell="1" allowOverlap="1">
                      <wp:simplePos x="0" y="0"/>
                      <wp:positionH relativeFrom="column">
                        <wp:posOffset>308609</wp:posOffset>
                      </wp:positionH>
                      <wp:positionV relativeFrom="paragraph">
                        <wp:posOffset>54610</wp:posOffset>
                      </wp:positionV>
                      <wp:extent cx="0" cy="173990"/>
                      <wp:effectExtent l="76200" t="0" r="57150" b="5461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E7BCD0" id="Прямая со стрелкой 20" o:spid="_x0000_s1026" type="#_x0000_t32" style="position:absolute;margin-left:24.3pt;margin-top:4.3pt;width:0;height:13.7pt;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slYgIAAHc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">
                      <v:stroke endarrow="block"/>
                    </v:shape>
                  </w:pict>
                </mc:Fallback>
              </mc:AlternateContent>
            </w:r>
            <w:r w:rsidR="00977006" w:rsidRPr="00BB6DA5">
              <w:rPr>
                <w:rFonts w:ascii="Times New Roman" w:eastAsia="Times New Roman" w:hAnsi="Times New Roman" w:cs="Times New Roman"/>
                <w:sz w:val="26"/>
                <w:szCs w:val="26"/>
              </w:rPr>
              <w:t xml:space="preserve">23,4 </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6368" behindDoc="0" locked="0" layoutInCell="1" allowOverlap="1">
                      <wp:simplePos x="0" y="0"/>
                      <wp:positionH relativeFrom="column">
                        <wp:posOffset>264159</wp:posOffset>
                      </wp:positionH>
                      <wp:positionV relativeFrom="paragraph">
                        <wp:posOffset>64135</wp:posOffset>
                      </wp:positionV>
                      <wp:extent cx="0" cy="127000"/>
                      <wp:effectExtent l="76200" t="38100" r="57150" b="254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B330D" id="Прямая со стрелкой 21" o:spid="_x0000_s1026" type="#_x0000_t32" style="position:absolute;margin-left:20.8pt;margin-top:5.05pt;width:0;height:10pt;flip:y;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">
                      <v:stroke endarrow="block"/>
                    </v:shape>
                  </w:pict>
                </mc:Fallback>
              </mc:AlternateContent>
            </w:r>
            <w:r w:rsidR="00977006" w:rsidRPr="00BB6DA5">
              <w:rPr>
                <w:rFonts w:ascii="Times New Roman" w:eastAsia="Times New Roman" w:hAnsi="Times New Roman" w:cs="Times New Roman"/>
                <w:sz w:val="26"/>
                <w:szCs w:val="26"/>
              </w:rPr>
              <w:t>7,8</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7392" behindDoc="0" locked="0" layoutInCell="1" allowOverlap="1">
                      <wp:simplePos x="0" y="0"/>
                      <wp:positionH relativeFrom="column">
                        <wp:posOffset>274954</wp:posOffset>
                      </wp:positionH>
                      <wp:positionV relativeFrom="paragraph">
                        <wp:posOffset>54610</wp:posOffset>
                      </wp:positionV>
                      <wp:extent cx="0" cy="127000"/>
                      <wp:effectExtent l="76200" t="38100" r="57150" b="254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47A2C" id="Прямая со стрелкой 22" o:spid="_x0000_s1026" type="#_x0000_t32" style="position:absolute;margin-left:21.65pt;margin-top:4.3pt;width:0;height:10pt;flip:y;z-index:251707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">
                      <v:stroke endarrow="block"/>
                    </v:shape>
                  </w:pict>
                </mc:Fallback>
              </mc:AlternateContent>
            </w:r>
            <w:r w:rsidR="00977006" w:rsidRPr="00BB6DA5">
              <w:rPr>
                <w:rFonts w:ascii="Times New Roman" w:eastAsia="Times New Roman" w:hAnsi="Times New Roman" w:cs="Times New Roman"/>
                <w:sz w:val="26"/>
                <w:szCs w:val="26"/>
              </w:rPr>
              <w:t>9,6</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8416" behindDoc="0" locked="0" layoutInCell="1" allowOverlap="1">
                      <wp:simplePos x="0" y="0"/>
                      <wp:positionH relativeFrom="column">
                        <wp:posOffset>332739</wp:posOffset>
                      </wp:positionH>
                      <wp:positionV relativeFrom="paragraph">
                        <wp:posOffset>66675</wp:posOffset>
                      </wp:positionV>
                      <wp:extent cx="0" cy="173990"/>
                      <wp:effectExtent l="76200" t="0" r="57150" b="546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3D4CF" id="Прямая со стрелкой 14" o:spid="_x0000_s1026" type="#_x0000_t32" style="position:absolute;margin-left:26.2pt;margin-top:5.25pt;width:0;height:13.7pt;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">
                      <v:stroke endarrow="block"/>
                    </v:shape>
                  </w:pict>
                </mc:Fallback>
              </mc:AlternateContent>
            </w:r>
            <w:r w:rsidR="00977006" w:rsidRPr="00BB6DA5">
              <w:rPr>
                <w:rFonts w:ascii="Times New Roman" w:eastAsia="Times New Roman" w:hAnsi="Times New Roman" w:cs="Times New Roman"/>
                <w:sz w:val="26"/>
                <w:szCs w:val="26"/>
              </w:rPr>
              <w:t>12,15</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09440" behindDoc="0" locked="0" layoutInCell="1" allowOverlap="1">
                      <wp:simplePos x="0" y="0"/>
                      <wp:positionH relativeFrom="column">
                        <wp:posOffset>252729</wp:posOffset>
                      </wp:positionH>
                      <wp:positionV relativeFrom="paragraph">
                        <wp:posOffset>64135</wp:posOffset>
                      </wp:positionV>
                      <wp:extent cx="0" cy="127000"/>
                      <wp:effectExtent l="76200" t="38100" r="57150" b="254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7F8DA" id="Прямая со стрелкой 23" o:spid="_x0000_s1026" type="#_x0000_t32" style="position:absolute;margin-left:19.9pt;margin-top:5.05pt;width:0;height:10pt;flip:y;z-index:251709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">
                      <v:stroke endarrow="block"/>
                    </v:shape>
                  </w:pict>
                </mc:Fallback>
              </mc:AlternateContent>
            </w:r>
            <w:r w:rsidR="00977006" w:rsidRPr="00BB6DA5">
              <w:rPr>
                <w:rFonts w:ascii="Times New Roman" w:eastAsia="Times New Roman" w:hAnsi="Times New Roman" w:cs="Times New Roman"/>
                <w:sz w:val="26"/>
                <w:szCs w:val="26"/>
              </w:rPr>
              <w:t>2,8</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0464" behindDoc="0" locked="0" layoutInCell="1" allowOverlap="1">
                      <wp:simplePos x="0" y="0"/>
                      <wp:positionH relativeFrom="column">
                        <wp:posOffset>318769</wp:posOffset>
                      </wp:positionH>
                      <wp:positionV relativeFrom="paragraph">
                        <wp:posOffset>61595</wp:posOffset>
                      </wp:positionV>
                      <wp:extent cx="0" cy="173990"/>
                      <wp:effectExtent l="76200" t="0" r="57150" b="5461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0BF7A7" id="Прямая со стрелкой 15" o:spid="_x0000_s1026" type="#_x0000_t32" style="position:absolute;margin-left:25.1pt;margin-top:4.85pt;width:0;height:13.7pt;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">
                      <v:stroke endarrow="block"/>
                    </v:shape>
                  </w:pict>
                </mc:Fallback>
              </mc:AlternateContent>
            </w:r>
            <w:r w:rsidR="00977006" w:rsidRPr="00BB6DA5">
              <w:rPr>
                <w:rFonts w:ascii="Times New Roman" w:eastAsia="Times New Roman" w:hAnsi="Times New Roman" w:cs="Times New Roman"/>
                <w:sz w:val="26"/>
                <w:szCs w:val="26"/>
              </w:rPr>
              <w:t>19,5</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1488" behindDoc="0" locked="0" layoutInCell="1" allowOverlap="1">
                      <wp:simplePos x="0" y="0"/>
                      <wp:positionH relativeFrom="column">
                        <wp:posOffset>302259</wp:posOffset>
                      </wp:positionH>
                      <wp:positionV relativeFrom="paragraph">
                        <wp:posOffset>64135</wp:posOffset>
                      </wp:positionV>
                      <wp:extent cx="0" cy="173990"/>
                      <wp:effectExtent l="76200" t="0" r="57150" b="5461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4B04B" id="Прямая со стрелкой 16" o:spid="_x0000_s1026" type="#_x0000_t32" style="position:absolute;margin-left:23.8pt;margin-top:5.05pt;width:0;height:13.7pt;z-index:251711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">
                      <v:stroke endarrow="block"/>
                    </v:shape>
                  </w:pict>
                </mc:Fallback>
              </mc:AlternateContent>
            </w:r>
            <w:r w:rsidR="00977006" w:rsidRPr="00BB6DA5">
              <w:rPr>
                <w:rFonts w:ascii="Times New Roman" w:eastAsia="Times New Roman" w:hAnsi="Times New Roman" w:cs="Times New Roman"/>
                <w:sz w:val="26"/>
                <w:szCs w:val="26"/>
              </w:rPr>
              <w:t>11,1</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2512" behindDoc="0" locked="0" layoutInCell="1" allowOverlap="1">
                      <wp:simplePos x="0" y="0"/>
                      <wp:positionH relativeFrom="column">
                        <wp:posOffset>266699</wp:posOffset>
                      </wp:positionH>
                      <wp:positionV relativeFrom="paragraph">
                        <wp:posOffset>64135</wp:posOffset>
                      </wp:positionV>
                      <wp:extent cx="0" cy="173990"/>
                      <wp:effectExtent l="76200" t="0" r="57150" b="5461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FD298" id="Прямая со стрелкой 17" o:spid="_x0000_s1026" type="#_x0000_t32" style="position:absolute;margin-left:21pt;margin-top:5.05pt;width:0;height:13.7p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ATYgIAAHc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">
                      <v:stroke endarrow="block"/>
                    </v:shape>
                  </w:pict>
                </mc:Fallback>
              </mc:AlternateContent>
            </w:r>
            <w:r w:rsidR="00977006" w:rsidRPr="00BB6DA5">
              <w:rPr>
                <w:rFonts w:ascii="Times New Roman" w:eastAsia="Times New Roman" w:hAnsi="Times New Roman" w:cs="Times New Roman"/>
                <w:sz w:val="26"/>
                <w:szCs w:val="26"/>
              </w:rPr>
              <w:t>6,2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3536" behindDoc="0" locked="0" layoutInCell="1" allowOverlap="1">
                      <wp:simplePos x="0" y="0"/>
                      <wp:positionH relativeFrom="column">
                        <wp:posOffset>314959</wp:posOffset>
                      </wp:positionH>
                      <wp:positionV relativeFrom="paragraph">
                        <wp:posOffset>45085</wp:posOffset>
                      </wp:positionV>
                      <wp:extent cx="0" cy="127000"/>
                      <wp:effectExtent l="76200" t="38100" r="57150" b="254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46085" id="Прямая со стрелкой 24" o:spid="_x0000_s1026" type="#_x0000_t32" style="position:absolute;margin-left:24.8pt;margin-top:3.55pt;width:0;height:10pt;flip:y;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">
                      <v:stroke endarrow="block"/>
                    </v:shape>
                  </w:pict>
                </mc:Fallback>
              </mc:AlternateContent>
            </w:r>
            <w:r w:rsidR="00977006" w:rsidRPr="00BB6DA5">
              <w:rPr>
                <w:rFonts w:ascii="Times New Roman" w:eastAsia="Times New Roman" w:hAnsi="Times New Roman" w:cs="Times New Roman"/>
                <w:sz w:val="26"/>
                <w:szCs w:val="26"/>
              </w:rPr>
              <w:t>33,3</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4560" behindDoc="0" locked="0" layoutInCell="1" allowOverlap="1">
                      <wp:simplePos x="0" y="0"/>
                      <wp:positionH relativeFrom="column">
                        <wp:posOffset>288924</wp:posOffset>
                      </wp:positionH>
                      <wp:positionV relativeFrom="paragraph">
                        <wp:posOffset>61595</wp:posOffset>
                      </wp:positionV>
                      <wp:extent cx="0" cy="173990"/>
                      <wp:effectExtent l="76200" t="0" r="57150" b="5461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8BF23" id="Прямая со стрелкой 18" o:spid="_x0000_s1026" type="#_x0000_t32" style="position:absolute;margin-left:22.75pt;margin-top:4.85pt;width:0;height:13.7p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e0YQIAAHc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">
                      <v:stroke endarrow="block"/>
                    </v:shape>
                  </w:pict>
                </mc:Fallback>
              </mc:AlternateContent>
            </w:r>
            <w:r w:rsidR="00977006" w:rsidRPr="00BB6DA5">
              <w:rPr>
                <w:rFonts w:ascii="Times New Roman" w:eastAsia="Times New Roman" w:hAnsi="Times New Roman" w:cs="Times New Roman"/>
                <w:sz w:val="26"/>
                <w:szCs w:val="26"/>
              </w:rPr>
              <w:t>13,3</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5584" behindDoc="0" locked="0" layoutInCell="1" allowOverlap="1">
                      <wp:simplePos x="0" y="0"/>
                      <wp:positionH relativeFrom="column">
                        <wp:posOffset>262889</wp:posOffset>
                      </wp:positionH>
                      <wp:positionV relativeFrom="paragraph">
                        <wp:posOffset>35560</wp:posOffset>
                      </wp:positionV>
                      <wp:extent cx="0" cy="173990"/>
                      <wp:effectExtent l="76200" t="0" r="57150" b="5461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C1172" id="Прямая со стрелкой 19" o:spid="_x0000_s1026" type="#_x0000_t32" style="position:absolute;margin-left:20.7pt;margin-top:2.8pt;width:0;height:13.7pt;z-index:251715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">
                      <v:stroke endarrow="block"/>
                    </v:shape>
                  </w:pict>
                </mc:Fallback>
              </mc:AlternateContent>
            </w:r>
            <w:r w:rsidR="00977006" w:rsidRPr="00BB6DA5">
              <w:rPr>
                <w:rFonts w:ascii="Times New Roman" w:eastAsia="Times New Roman" w:hAnsi="Times New Roman" w:cs="Times New Roman"/>
                <w:sz w:val="26"/>
                <w:szCs w:val="26"/>
              </w:rPr>
              <w:t>14,5</w:t>
            </w:r>
          </w:p>
        </w:tc>
      </w:tr>
      <w:tr w:rsidR="00977006" w:rsidRPr="00953801" w:rsidTr="00BB6DA5">
        <w:trPr>
          <w:cantSplit/>
          <w:trHeight w:val="489"/>
        </w:trPr>
        <w:tc>
          <w:tcPr>
            <w:tcW w:w="15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2022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8656" behindDoc="0" locked="0" layoutInCell="1" allowOverlap="1">
                      <wp:simplePos x="0" y="0"/>
                      <wp:positionH relativeFrom="column">
                        <wp:posOffset>333374</wp:posOffset>
                      </wp:positionH>
                      <wp:positionV relativeFrom="paragraph">
                        <wp:posOffset>59690</wp:posOffset>
                      </wp:positionV>
                      <wp:extent cx="0" cy="127000"/>
                      <wp:effectExtent l="76200" t="38100" r="57150" b="254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5596D" id="Прямая со стрелкой 7" o:spid="_x0000_s1026" type="#_x0000_t32" style="position:absolute;margin-left:26.25pt;margin-top:4.7pt;width:0;height:10pt;flip:y;z-index:251718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">
                      <v:stroke endarrow="block"/>
                    </v:shape>
                  </w:pict>
                </mc:Fallback>
              </mc:AlternateContent>
            </w:r>
            <w:r w:rsidR="00977006" w:rsidRPr="00BB6DA5">
              <w:rPr>
                <w:rFonts w:ascii="Times New Roman" w:eastAsia="Times New Roman" w:hAnsi="Times New Roman" w:cs="Times New Roman"/>
                <w:sz w:val="26"/>
                <w:szCs w:val="26"/>
              </w:rPr>
              <w:t>24,2</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9680" behindDoc="0" locked="0" layoutInCell="1" allowOverlap="1">
                      <wp:simplePos x="0" y="0"/>
                      <wp:positionH relativeFrom="column">
                        <wp:posOffset>265429</wp:posOffset>
                      </wp:positionH>
                      <wp:positionV relativeFrom="paragraph">
                        <wp:posOffset>55880</wp:posOffset>
                      </wp:positionV>
                      <wp:extent cx="0" cy="127000"/>
                      <wp:effectExtent l="76200" t="38100" r="57150" b="254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ADF5D" id="Прямая со стрелкой 8" o:spid="_x0000_s1026" type="#_x0000_t32" style="position:absolute;margin-left:20.9pt;margin-top:4.4pt;width:0;height:10pt;flip:y;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">
                      <v:stroke endarrow="block"/>
                    </v:shape>
                  </w:pict>
                </mc:Fallback>
              </mc:AlternateContent>
            </w:r>
            <w:r w:rsidR="00977006" w:rsidRPr="00BB6DA5">
              <w:rPr>
                <w:rFonts w:ascii="Times New Roman" w:eastAsia="Times New Roman" w:hAnsi="Times New Roman" w:cs="Times New Roman"/>
                <w:sz w:val="26"/>
                <w:szCs w:val="26"/>
              </w:rPr>
              <w:t>9,6</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6608" behindDoc="0" locked="0" layoutInCell="1" allowOverlap="1">
                      <wp:simplePos x="0" y="0"/>
                      <wp:positionH relativeFrom="column">
                        <wp:posOffset>278129</wp:posOffset>
                      </wp:positionH>
                      <wp:positionV relativeFrom="paragraph">
                        <wp:posOffset>8255</wp:posOffset>
                      </wp:positionV>
                      <wp:extent cx="0" cy="173990"/>
                      <wp:effectExtent l="76200" t="0" r="57150" b="546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7E7B1" id="Прямая со стрелкой 1" o:spid="_x0000_s1026" type="#_x0000_t32" style="position:absolute;margin-left:21.9pt;margin-top:.65pt;width:0;height:13.7pt;z-index:251716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7ZXwIAAHUEAAAOAAAAZHJzL2Uyb0RvYy54bWysVM1uEzEQviPxDpbv6WbTtE1W3VRoN+FS&#10;oFLLAzi2N2vhtS3bzSZCSIUX6CPwClw48KM+w+aNGDs/ULggRA7O2J75Zuabz3t+sWokWnLrhFY5&#10;To/6GHFFNRNqkePXN7PeCCPniWJEasVzvOYOX0yePjlvTcYHutaScYsARLmsNTmuvTdZkjha84a4&#10;I224gstK24Z42NpFwixpAb2RyaDfP01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">
                      <v:stroke endarrow="block"/>
                    </v:shape>
                  </w:pict>
                </mc:Fallback>
              </mc:AlternateContent>
            </w:r>
            <w:r w:rsidR="00977006" w:rsidRPr="00BB6DA5">
              <w:rPr>
                <w:rFonts w:ascii="Times New Roman" w:eastAsia="Times New Roman" w:hAnsi="Times New Roman" w:cs="Times New Roman"/>
                <w:sz w:val="26"/>
                <w:szCs w:val="26"/>
              </w:rPr>
              <w:t>6,8</w:t>
            </w:r>
          </w:p>
        </w:tc>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20704" behindDoc="0" locked="0" layoutInCell="1" allowOverlap="1">
                      <wp:simplePos x="0" y="0"/>
                      <wp:positionH relativeFrom="column">
                        <wp:posOffset>340994</wp:posOffset>
                      </wp:positionH>
                      <wp:positionV relativeFrom="paragraph">
                        <wp:posOffset>55880</wp:posOffset>
                      </wp:positionV>
                      <wp:extent cx="0" cy="127000"/>
                      <wp:effectExtent l="76200" t="38100" r="57150" b="254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CA4D4" id="Прямая со стрелкой 9" o:spid="_x0000_s1026" type="#_x0000_t32" style="position:absolute;margin-left:26.85pt;margin-top:4.4pt;width:0;height:10pt;flip:y;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">
                      <v:stroke endarrow="block"/>
                    </v:shape>
                  </w:pict>
                </mc:Fallback>
              </mc:AlternateContent>
            </w:r>
            <w:r w:rsidR="00977006" w:rsidRPr="00BB6DA5">
              <w:rPr>
                <w:rFonts w:ascii="Times New Roman" w:eastAsia="Times New Roman" w:hAnsi="Times New Roman" w:cs="Times New Roman"/>
                <w:sz w:val="26"/>
                <w:szCs w:val="26"/>
              </w:rPr>
              <w:t>16,0</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21728" behindDoc="0" locked="0" layoutInCell="1" allowOverlap="1">
                      <wp:simplePos x="0" y="0"/>
                      <wp:positionH relativeFrom="column">
                        <wp:posOffset>259079</wp:posOffset>
                      </wp:positionH>
                      <wp:positionV relativeFrom="paragraph">
                        <wp:posOffset>55880</wp:posOffset>
                      </wp:positionV>
                      <wp:extent cx="0" cy="127000"/>
                      <wp:effectExtent l="76200" t="38100" r="57150" b="254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6BC99" id="Прямая со стрелкой 10" o:spid="_x0000_s1026" type="#_x0000_t32" style="position:absolute;margin-left:20.4pt;margin-top:4.4pt;width:0;height:10pt;flip:y;z-index:251721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">
                      <v:stroke endarrow="block"/>
                    </v:shape>
                  </w:pict>
                </mc:Fallback>
              </mc:AlternateContent>
            </w:r>
            <w:r w:rsidR="00977006" w:rsidRPr="00BB6DA5">
              <w:rPr>
                <w:rFonts w:ascii="Times New Roman" w:eastAsia="Times New Roman" w:hAnsi="Times New Roman" w:cs="Times New Roman"/>
                <w:sz w:val="26"/>
                <w:szCs w:val="26"/>
              </w:rPr>
              <w:t>4,9</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22752" behindDoc="0" locked="0" layoutInCell="1" allowOverlap="1">
                      <wp:simplePos x="0" y="0"/>
                      <wp:positionH relativeFrom="column">
                        <wp:posOffset>330199</wp:posOffset>
                      </wp:positionH>
                      <wp:positionV relativeFrom="paragraph">
                        <wp:posOffset>55880</wp:posOffset>
                      </wp:positionV>
                      <wp:extent cx="0" cy="127000"/>
                      <wp:effectExtent l="76200" t="38100" r="57150" b="254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95882" id="Прямая со стрелкой 11" o:spid="_x0000_s1026" type="#_x0000_t32" style="position:absolute;margin-left:26pt;margin-top:4.4pt;width:0;height:10pt;flip:y;z-index:251722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">
                      <v:stroke endarrow="block"/>
                    </v:shape>
                  </w:pict>
                </mc:Fallback>
              </mc:AlternateContent>
            </w:r>
            <w:r w:rsidR="00977006" w:rsidRPr="00BB6DA5">
              <w:rPr>
                <w:rFonts w:ascii="Times New Roman" w:eastAsia="Times New Roman" w:hAnsi="Times New Roman" w:cs="Times New Roman"/>
                <w:sz w:val="26"/>
                <w:szCs w:val="26"/>
              </w:rPr>
              <w:t>22,7</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23776" behindDoc="0" locked="0" layoutInCell="1" allowOverlap="1">
                      <wp:simplePos x="0" y="0"/>
                      <wp:positionH relativeFrom="column">
                        <wp:posOffset>306069</wp:posOffset>
                      </wp:positionH>
                      <wp:positionV relativeFrom="paragraph">
                        <wp:posOffset>55880</wp:posOffset>
                      </wp:positionV>
                      <wp:extent cx="0" cy="127000"/>
                      <wp:effectExtent l="76200" t="38100" r="57150" b="254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B482C" id="Прямая со стрелкой 2" o:spid="_x0000_s1026" type="#_x0000_t32" style="position:absolute;margin-left:24.1pt;margin-top:4.4pt;width:0;height:10pt;flip:y;z-index:251723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">
                      <v:stroke endarrow="block"/>
                    </v:shape>
                  </w:pict>
                </mc:Fallback>
              </mc:AlternateContent>
            </w:r>
            <w:r w:rsidR="00977006" w:rsidRPr="00BB6DA5">
              <w:rPr>
                <w:rFonts w:ascii="Times New Roman" w:eastAsia="Times New Roman" w:hAnsi="Times New Roman" w:cs="Times New Roman"/>
                <w:sz w:val="26"/>
                <w:szCs w:val="26"/>
              </w:rPr>
              <w:t>15,7</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24800" behindDoc="0" locked="0" layoutInCell="1" allowOverlap="1">
                      <wp:simplePos x="0" y="0"/>
                      <wp:positionH relativeFrom="column">
                        <wp:posOffset>291464</wp:posOffset>
                      </wp:positionH>
                      <wp:positionV relativeFrom="paragraph">
                        <wp:posOffset>55880</wp:posOffset>
                      </wp:positionV>
                      <wp:extent cx="0" cy="127000"/>
                      <wp:effectExtent l="76200" t="38100" r="57150" b="254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3BA2A" id="Прямая со стрелкой 3" o:spid="_x0000_s1026" type="#_x0000_t32" style="position:absolute;margin-left:22.95pt;margin-top:4.4pt;width:0;height:10pt;flip:y;z-index:251724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">
                      <v:stroke endarrow="block"/>
                    </v:shape>
                  </w:pict>
                </mc:Fallback>
              </mc:AlternateContent>
            </w:r>
            <w:r w:rsidR="00977006" w:rsidRPr="00BB6DA5">
              <w:rPr>
                <w:rFonts w:ascii="Times New Roman" w:eastAsia="Times New Roman" w:hAnsi="Times New Roman" w:cs="Times New Roman"/>
                <w:sz w:val="26"/>
                <w:szCs w:val="26"/>
              </w:rPr>
              <w:t>12,0</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25824" behindDoc="0" locked="0" layoutInCell="1" allowOverlap="1">
                      <wp:simplePos x="0" y="0"/>
                      <wp:positionH relativeFrom="column">
                        <wp:posOffset>320674</wp:posOffset>
                      </wp:positionH>
                      <wp:positionV relativeFrom="paragraph">
                        <wp:posOffset>60325</wp:posOffset>
                      </wp:positionV>
                      <wp:extent cx="0" cy="127000"/>
                      <wp:effectExtent l="76200" t="38100" r="57150" b="2540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560DD" id="Прямая со стрелкой 36" o:spid="_x0000_s1026" type="#_x0000_t32" style="position:absolute;margin-left:25.25pt;margin-top:4.75pt;width:0;height:10pt;flip:y;z-index:251725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">
                      <v:stroke endarrow="block"/>
                    </v:shape>
                  </w:pict>
                </mc:Fallback>
              </mc:AlternateContent>
            </w:r>
            <w:r w:rsidR="00977006" w:rsidRPr="00BB6DA5">
              <w:rPr>
                <w:rFonts w:ascii="Times New Roman" w:eastAsia="Times New Roman" w:hAnsi="Times New Roman" w:cs="Times New Roman"/>
                <w:sz w:val="26"/>
                <w:szCs w:val="26"/>
              </w:rPr>
              <w:t>36,8</w:t>
            </w:r>
          </w:p>
        </w:tc>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26848" behindDoc="0" locked="0" layoutInCell="1" allowOverlap="1">
                      <wp:simplePos x="0" y="0"/>
                      <wp:positionH relativeFrom="column">
                        <wp:posOffset>315594</wp:posOffset>
                      </wp:positionH>
                      <wp:positionV relativeFrom="paragraph">
                        <wp:posOffset>60325</wp:posOffset>
                      </wp:positionV>
                      <wp:extent cx="0" cy="127000"/>
                      <wp:effectExtent l="76200" t="38100" r="57150" b="254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58E04" id="Прямая со стрелкой 37" o:spid="_x0000_s1026" type="#_x0000_t32" style="position:absolute;margin-left:24.85pt;margin-top:4.75pt;width:0;height:10pt;flip:y;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">
                      <v:stroke endarrow="block"/>
                    </v:shape>
                  </w:pict>
                </mc:Fallback>
              </mc:AlternateContent>
            </w:r>
            <w:r w:rsidR="00977006" w:rsidRPr="00BB6DA5">
              <w:rPr>
                <w:rFonts w:ascii="Times New Roman" w:eastAsia="Times New Roman" w:hAnsi="Times New Roman" w:cs="Times New Roman"/>
                <w:sz w:val="26"/>
                <w:szCs w:val="26"/>
              </w:rPr>
              <w:t>13,4</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BB6DA5" w:rsidRDefault="005A5D2C" w:rsidP="00BB6DA5">
            <w:pPr>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297" distR="114297" simplePos="0" relativeHeight="251717632" behindDoc="0" locked="0" layoutInCell="1" allowOverlap="1">
                      <wp:simplePos x="0" y="0"/>
                      <wp:positionH relativeFrom="column">
                        <wp:posOffset>294004</wp:posOffset>
                      </wp:positionH>
                      <wp:positionV relativeFrom="paragraph">
                        <wp:posOffset>8255</wp:posOffset>
                      </wp:positionV>
                      <wp:extent cx="0" cy="173990"/>
                      <wp:effectExtent l="76200" t="0" r="57150" b="546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B8378" id="Прямая со стрелкой 4" o:spid="_x0000_s1026" type="#_x0000_t32" style="position:absolute;margin-left:23.15pt;margin-top:.65pt;width:0;height:13.7pt;z-index:251717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">
                      <v:stroke endarrow="block"/>
                    </v:shape>
                  </w:pict>
                </mc:Fallback>
              </mc:AlternateContent>
            </w:r>
            <w:r w:rsidR="00977006" w:rsidRPr="00BB6DA5">
              <w:rPr>
                <w:rFonts w:ascii="Times New Roman" w:eastAsia="Times New Roman" w:hAnsi="Times New Roman" w:cs="Times New Roman"/>
                <w:sz w:val="26"/>
                <w:szCs w:val="26"/>
              </w:rPr>
              <w:t>8,9</w:t>
            </w:r>
          </w:p>
        </w:tc>
      </w:tr>
    </w:tbl>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 xml:space="preserve">В 2022 году медали «За особые успехи в учении» получили 514 выпускников </w:t>
      </w:r>
      <w:r w:rsidR="00FA77A9">
        <w:rPr>
          <w:rFonts w:ascii="Times New Roman" w:hAnsi="Times New Roman" w:cs="Times New Roman"/>
          <w:sz w:val="24"/>
          <w:szCs w:val="24"/>
        </w:rPr>
        <w:t xml:space="preserve">                     </w:t>
      </w:r>
      <w:r w:rsidRPr="00953801">
        <w:rPr>
          <w:rFonts w:ascii="Times New Roman" w:hAnsi="Times New Roman" w:cs="Times New Roman"/>
          <w:sz w:val="24"/>
          <w:szCs w:val="24"/>
        </w:rPr>
        <w:t>11 классов, что составляет 8,28</w:t>
      </w:r>
      <w:r w:rsidR="00FA77A9">
        <w:rPr>
          <w:rFonts w:ascii="Times New Roman" w:hAnsi="Times New Roman" w:cs="Times New Roman"/>
          <w:sz w:val="24"/>
          <w:szCs w:val="24"/>
        </w:rPr>
        <w:t xml:space="preserve"> </w:t>
      </w:r>
      <w:r w:rsidRPr="00953801">
        <w:rPr>
          <w:rFonts w:ascii="Times New Roman" w:hAnsi="Times New Roman" w:cs="Times New Roman"/>
          <w:sz w:val="24"/>
          <w:szCs w:val="24"/>
        </w:rPr>
        <w:t>%. В 2021 году 615 выпускников 11 классов (9,56</w:t>
      </w:r>
      <w:r w:rsidR="00FA77A9">
        <w:rPr>
          <w:rFonts w:ascii="Times New Roman" w:hAnsi="Times New Roman" w:cs="Times New Roman"/>
          <w:sz w:val="24"/>
          <w:szCs w:val="24"/>
        </w:rPr>
        <w:t xml:space="preserve"> </w:t>
      </w:r>
      <w:r w:rsidRPr="00953801">
        <w:rPr>
          <w:rFonts w:ascii="Times New Roman" w:hAnsi="Times New Roman" w:cs="Times New Roman"/>
          <w:sz w:val="24"/>
          <w:szCs w:val="24"/>
        </w:rPr>
        <w:t>%) закончили школу, получив аттестат с отличием и медаль «За успехи в учении», в 2020 году таких учеников было 590 человек (8,74</w:t>
      </w:r>
      <w:r w:rsidR="00FA77A9">
        <w:rPr>
          <w:rFonts w:ascii="Times New Roman" w:hAnsi="Times New Roman" w:cs="Times New Roman"/>
          <w:sz w:val="24"/>
          <w:szCs w:val="24"/>
        </w:rPr>
        <w:t xml:space="preserve"> </w:t>
      </w:r>
      <w:r w:rsidRPr="00953801">
        <w:rPr>
          <w:rFonts w:ascii="Times New Roman" w:hAnsi="Times New Roman" w:cs="Times New Roman"/>
          <w:sz w:val="24"/>
          <w:szCs w:val="24"/>
        </w:rPr>
        <w:t>%). Есть выпускники текущего года, не преодолевшие минимальный установленный порог</w:t>
      </w:r>
    </w:p>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Pr="00533AED" w:rsidRDefault="00977006" w:rsidP="00533AED">
      <w:pPr>
        <w:tabs>
          <w:tab w:val="left" w:pos="851"/>
        </w:tabs>
        <w:spacing w:after="0" w:line="240" w:lineRule="auto"/>
        <w:ind w:firstLine="709"/>
        <w:jc w:val="center"/>
        <w:rPr>
          <w:rFonts w:ascii="Times New Roman" w:hAnsi="Times New Roman" w:cs="Times New Roman"/>
          <w:b/>
          <w:sz w:val="24"/>
          <w:szCs w:val="24"/>
        </w:rPr>
      </w:pPr>
      <w:r w:rsidRPr="00533AED">
        <w:rPr>
          <w:rFonts w:ascii="Times New Roman" w:hAnsi="Times New Roman" w:cs="Times New Roman"/>
          <w:b/>
          <w:sz w:val="24"/>
          <w:szCs w:val="24"/>
        </w:rPr>
        <w:t>Сведения о выпускниках, не сдавших ЕГЭ</w:t>
      </w:r>
    </w:p>
    <w:tbl>
      <w:tblPr>
        <w:tblStyle w:val="a4"/>
        <w:tblW w:w="9889" w:type="dxa"/>
        <w:tblLayout w:type="fixed"/>
        <w:tblLook w:val="04A0" w:firstRow="1" w:lastRow="0" w:firstColumn="1" w:lastColumn="0" w:noHBand="0" w:noVBand="1"/>
      </w:tblPr>
      <w:tblGrid>
        <w:gridCol w:w="1101"/>
        <w:gridCol w:w="1134"/>
        <w:gridCol w:w="850"/>
        <w:gridCol w:w="709"/>
        <w:gridCol w:w="850"/>
        <w:gridCol w:w="851"/>
        <w:gridCol w:w="709"/>
        <w:gridCol w:w="708"/>
        <w:gridCol w:w="851"/>
        <w:gridCol w:w="709"/>
        <w:gridCol w:w="708"/>
        <w:gridCol w:w="709"/>
      </w:tblGrid>
      <w:tr w:rsidR="00112011" w:rsidRPr="00953801" w:rsidTr="00FA77A9">
        <w:trPr>
          <w:cantSplit/>
          <w:trHeight w:val="214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Количество участни-ко</w:t>
            </w:r>
            <w:r w:rsidR="00FA77A9">
              <w:rPr>
                <w:rFonts w:ascii="Times New Roman" w:hAnsi="Times New Roman" w:cs="Times New Roman"/>
                <w:b/>
                <w:sz w:val="24"/>
                <w:szCs w:val="24"/>
              </w:rPr>
              <w:t>в ЕГЭ, не преодолевших минималь</w:t>
            </w:r>
            <w:r w:rsidRPr="00533AED">
              <w:rPr>
                <w:rFonts w:ascii="Times New Roman" w:hAnsi="Times New Roman" w:cs="Times New Roman"/>
                <w:b/>
                <w:sz w:val="24"/>
                <w:szCs w:val="24"/>
              </w:rPr>
              <w:t>ный порог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Русский язык</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Математика профильная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Физика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Химия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Биология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Информатика и ИКТ</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История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Обществознание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Английский язык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Литература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 xml:space="preserve">География </w:t>
            </w:r>
          </w:p>
        </w:tc>
      </w:tr>
      <w:tr w:rsidR="00112011" w:rsidRPr="00953801" w:rsidTr="00FA77A9">
        <w:trPr>
          <w:cantSplit/>
          <w:trHeight w:val="418"/>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2019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FA77A9" w:rsidP="00DF2E31">
            <w:p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0,06 </w:t>
            </w:r>
            <w:r w:rsidR="00977006" w:rsidRPr="00FA77A9">
              <w:rPr>
                <w:rFonts w:ascii="Times New Roman" w:hAnsi="Times New Roman" w:cs="Times New Roman"/>
                <w:sz w:val="20"/>
                <w:szCs w:val="20"/>
              </w:rPr>
              <w:t>сдавали с пересда</w:t>
            </w:r>
            <w:r>
              <w:rPr>
                <w:rFonts w:ascii="Times New Roman" w:hAnsi="Times New Roman" w:cs="Times New Roman"/>
                <w:sz w:val="20"/>
                <w:szCs w:val="20"/>
              </w:rPr>
              <w:t>-чей</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5,02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3,56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7,22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9,68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5,02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3,74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9,83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0,16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2,21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0,58</w:t>
            </w:r>
          </w:p>
        </w:tc>
      </w:tr>
      <w:tr w:rsidR="00112011" w:rsidRPr="00953801" w:rsidTr="00FA77A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2020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DF2E3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 xml:space="preserve">5,19 </w:t>
            </w:r>
            <w:r w:rsidRPr="00FA77A9">
              <w:rPr>
                <w:rFonts w:ascii="Times New Roman" w:hAnsi="Times New Roman" w:cs="Times New Roman"/>
                <w:sz w:val="20"/>
                <w:szCs w:val="20"/>
              </w:rPr>
              <w:t>сдавали по выбору без пересдачи</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5,19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2,95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19,87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14,25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6,86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3,58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11,37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1,05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2,12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0,37</w:t>
            </w:r>
          </w:p>
        </w:tc>
      </w:tr>
      <w:tr w:rsidR="00112011" w:rsidRPr="00953801" w:rsidTr="00FA77A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2021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DF2E3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0,02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3,56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2,45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8,64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13,05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4,56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2,16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14,1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0,93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0,34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0,34</w:t>
            </w:r>
          </w:p>
        </w:tc>
      </w:tr>
      <w:tr w:rsidR="00112011" w:rsidRPr="00953801" w:rsidTr="00FA77A9">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533AED" w:rsidRDefault="00977006" w:rsidP="00533AED">
            <w:pPr>
              <w:tabs>
                <w:tab w:val="left" w:pos="851"/>
              </w:tabs>
              <w:jc w:val="center"/>
              <w:rPr>
                <w:rFonts w:ascii="Times New Roman" w:hAnsi="Times New Roman" w:cs="Times New Roman"/>
                <w:b/>
                <w:sz w:val="24"/>
                <w:szCs w:val="24"/>
              </w:rPr>
            </w:pPr>
            <w:r w:rsidRPr="00533AED">
              <w:rPr>
                <w:rFonts w:ascii="Times New Roman" w:hAnsi="Times New Roman" w:cs="Times New Roman"/>
                <w:b/>
                <w:sz w:val="24"/>
                <w:szCs w:val="24"/>
              </w:rPr>
              <w:t>2022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DF2E3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0,09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1,05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2,73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21,26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11,76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10,2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5,01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9,52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0,44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3,62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006" w:rsidRPr="00953801" w:rsidRDefault="00977006" w:rsidP="00112011">
            <w:pPr>
              <w:tabs>
                <w:tab w:val="left" w:pos="851"/>
              </w:tabs>
              <w:jc w:val="both"/>
              <w:rPr>
                <w:rFonts w:ascii="Times New Roman" w:hAnsi="Times New Roman" w:cs="Times New Roman"/>
                <w:sz w:val="24"/>
                <w:szCs w:val="24"/>
              </w:rPr>
            </w:pPr>
            <w:r w:rsidRPr="00953801">
              <w:rPr>
                <w:rFonts w:ascii="Times New Roman" w:hAnsi="Times New Roman" w:cs="Times New Roman"/>
                <w:sz w:val="24"/>
                <w:szCs w:val="24"/>
              </w:rPr>
              <w:t>2,54</w:t>
            </w:r>
          </w:p>
        </w:tc>
      </w:tr>
    </w:tbl>
    <w:p w:rsidR="00977006" w:rsidRPr="00953801" w:rsidRDefault="00977006" w:rsidP="00977006">
      <w:pPr>
        <w:tabs>
          <w:tab w:val="left" w:pos="851"/>
        </w:tabs>
        <w:spacing w:after="0" w:line="240" w:lineRule="auto"/>
        <w:ind w:firstLine="709"/>
        <w:jc w:val="both"/>
        <w:rPr>
          <w:rFonts w:ascii="Times New Roman" w:hAnsi="Times New Roman" w:cs="Times New Roman"/>
          <w:sz w:val="24"/>
          <w:szCs w:val="24"/>
        </w:rPr>
      </w:pPr>
      <w:r w:rsidRPr="00953801">
        <w:rPr>
          <w:rFonts w:ascii="Times New Roman" w:hAnsi="Times New Roman" w:cs="Times New Roman"/>
          <w:sz w:val="24"/>
          <w:szCs w:val="24"/>
        </w:rPr>
        <w:t>Окончательные результаты экзаменов были получены после рассмотрения апелляций. С целью их рассмотрения была сформирована конфликтная комиссия Удмуртской Республики. В 2022 году апелляции рассматривались как в очном режиме, так и с использованием дистанционных технологий. Доля апелляций, рассмотренных дистанционно, составляет более 50</w:t>
      </w:r>
      <w:r w:rsidR="00FA77A9">
        <w:rPr>
          <w:rFonts w:ascii="Times New Roman" w:hAnsi="Times New Roman" w:cs="Times New Roman"/>
          <w:sz w:val="24"/>
          <w:szCs w:val="24"/>
        </w:rPr>
        <w:t xml:space="preserve"> </w:t>
      </w:r>
      <w:r w:rsidRPr="00953801">
        <w:rPr>
          <w:rFonts w:ascii="Times New Roman" w:hAnsi="Times New Roman" w:cs="Times New Roman"/>
          <w:sz w:val="24"/>
          <w:szCs w:val="24"/>
        </w:rPr>
        <w:t>%.</w:t>
      </w:r>
    </w:p>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highlight w:val="yellow"/>
        </w:rPr>
      </w:pPr>
      <w:r w:rsidRPr="00953801">
        <w:rPr>
          <w:rFonts w:ascii="Times New Roman" w:hAnsi="Times New Roman" w:cs="Times New Roman"/>
          <w:sz w:val="24"/>
          <w:szCs w:val="24"/>
        </w:rPr>
        <w:t>Всего на апелляции в 2022 году было подано 282 заявления, из них удовлетворено 44, что составляет 15,6</w:t>
      </w:r>
      <w:r w:rsidR="00FA77A9">
        <w:rPr>
          <w:rFonts w:ascii="Times New Roman" w:hAnsi="Times New Roman" w:cs="Times New Roman"/>
          <w:sz w:val="24"/>
          <w:szCs w:val="24"/>
        </w:rPr>
        <w:t xml:space="preserve"> </w:t>
      </w:r>
      <w:r w:rsidRPr="00953801">
        <w:rPr>
          <w:rFonts w:ascii="Times New Roman" w:hAnsi="Times New Roman" w:cs="Times New Roman"/>
          <w:sz w:val="24"/>
          <w:szCs w:val="24"/>
        </w:rPr>
        <w:t>%. У 239 участников результаты ЕГЭ после апелляций оставлены без изменений, у 44 участников по итогам апелляций результаты были изменены.</w:t>
      </w:r>
    </w:p>
    <w:p w:rsidR="00977006" w:rsidRPr="00977006" w:rsidRDefault="00977006" w:rsidP="00977006">
      <w:pPr>
        <w:tabs>
          <w:tab w:val="left" w:pos="851"/>
        </w:tabs>
        <w:spacing w:after="0" w:line="240" w:lineRule="auto"/>
        <w:ind w:firstLine="709"/>
        <w:jc w:val="both"/>
        <w:rPr>
          <w:rFonts w:ascii="Times New Roman" w:hAnsi="Times New Roman" w:cs="Times New Roman"/>
          <w:b/>
          <w:sz w:val="24"/>
          <w:szCs w:val="24"/>
          <w:highlight w:val="yellow"/>
        </w:rPr>
      </w:pPr>
    </w:p>
    <w:p w:rsidR="00977006" w:rsidRPr="00953801" w:rsidRDefault="00977006" w:rsidP="00953801">
      <w:pPr>
        <w:tabs>
          <w:tab w:val="left" w:pos="851"/>
        </w:tabs>
        <w:spacing w:after="0" w:line="240" w:lineRule="auto"/>
        <w:ind w:left="720"/>
        <w:jc w:val="center"/>
        <w:rPr>
          <w:rFonts w:ascii="Times New Roman" w:hAnsi="Times New Roman" w:cs="Times New Roman"/>
          <w:b/>
          <w:sz w:val="24"/>
          <w:szCs w:val="24"/>
        </w:rPr>
      </w:pPr>
      <w:r w:rsidRPr="00953801">
        <w:rPr>
          <w:rFonts w:ascii="Times New Roman" w:hAnsi="Times New Roman" w:cs="Times New Roman"/>
          <w:b/>
          <w:sz w:val="24"/>
          <w:szCs w:val="24"/>
        </w:rPr>
        <w:t>Профессиональное образование</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Государственная политика в сфере среднего профессионального образования </w:t>
      </w:r>
      <w:r w:rsidR="009A5B39">
        <w:rPr>
          <w:rFonts w:ascii="Times New Roman" w:hAnsi="Times New Roman" w:cs="Times New Roman"/>
          <w:sz w:val="24"/>
          <w:szCs w:val="24"/>
        </w:rPr>
        <w:br/>
      </w:r>
      <w:r w:rsidRPr="009A5B39">
        <w:rPr>
          <w:rFonts w:ascii="Times New Roman" w:hAnsi="Times New Roman" w:cs="Times New Roman"/>
          <w:sz w:val="24"/>
          <w:szCs w:val="24"/>
        </w:rPr>
        <w:t>(далее – СПО) на территории Удмуртской Республики направлена на достижение следующих задач:</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lastRenderedPageBreak/>
        <w:t>- обеспечение соответствия квалификации выпускников требованиям современной экономики, требованиям профессиональных и международных стандартов;</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независимая оценка качества подготовки кадров;</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консолидация ресурсов государства, бизнеса и образовательных организаций в развитии системы среднего профессионального образования;</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создание условий инклюзивного профессионального образования.</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Решение указанных задач позволяет обеспечить социальную защищенность граждан на рынке труда, в том числе детей, обучающихся в системе СПО, дополнительного профессионального образования и профессионального обучения.</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Подготовка квалифицированных рабочих и специалистов среднего звена осуществляется в 57 образовательных организациях, расположенных на территории Удмуртской Республики, в том числе:</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в 40 государственных профессиональных образовательных организациях;</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в 9 частных профессиональных образовательных организациях;</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в 3 организациях высшего образования;</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в 5 профессиональных образовательных организациях при УФСИН.</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Общий контингент обучающихся составляет более 44 тыс. человек, в том числе по программам подготовки квалифицированных рабочих около 9 тыс. человек.</w:t>
      </w:r>
    </w:p>
    <w:p w:rsidR="009A5B39" w:rsidRDefault="009A5B39" w:rsidP="00977006">
      <w:pPr>
        <w:tabs>
          <w:tab w:val="left" w:pos="851"/>
        </w:tabs>
        <w:spacing w:after="0" w:line="240" w:lineRule="auto"/>
        <w:ind w:firstLine="709"/>
        <w:jc w:val="both"/>
        <w:rPr>
          <w:rFonts w:ascii="Times New Roman" w:hAnsi="Times New Roman" w:cs="Times New Roman"/>
          <w:sz w:val="24"/>
          <w:szCs w:val="24"/>
        </w:rPr>
      </w:pPr>
    </w:p>
    <w:p w:rsidR="00977006" w:rsidRPr="009A5B39" w:rsidRDefault="00977006" w:rsidP="009A5B39">
      <w:pPr>
        <w:tabs>
          <w:tab w:val="left" w:pos="851"/>
        </w:tabs>
        <w:spacing w:after="0" w:line="240" w:lineRule="auto"/>
        <w:ind w:firstLine="709"/>
        <w:jc w:val="center"/>
        <w:rPr>
          <w:rFonts w:ascii="Times New Roman" w:hAnsi="Times New Roman" w:cs="Times New Roman"/>
          <w:b/>
          <w:sz w:val="24"/>
          <w:szCs w:val="24"/>
        </w:rPr>
      </w:pPr>
      <w:r w:rsidRPr="009A5B39">
        <w:rPr>
          <w:rFonts w:ascii="Times New Roman" w:hAnsi="Times New Roman" w:cs="Times New Roman"/>
          <w:b/>
          <w:sz w:val="24"/>
          <w:szCs w:val="24"/>
        </w:rPr>
        <w:t>Сведения о контингенте СПО</w:t>
      </w:r>
    </w:p>
    <w:tbl>
      <w:tblPr>
        <w:tblStyle w:val="a4"/>
        <w:tblW w:w="9781" w:type="dxa"/>
        <w:tblInd w:w="108" w:type="dxa"/>
        <w:tblLook w:val="04A0" w:firstRow="1" w:lastRow="0" w:firstColumn="1" w:lastColumn="0" w:noHBand="0" w:noVBand="1"/>
      </w:tblPr>
      <w:tblGrid>
        <w:gridCol w:w="6096"/>
        <w:gridCol w:w="1105"/>
        <w:gridCol w:w="964"/>
        <w:gridCol w:w="1616"/>
      </w:tblGrid>
      <w:tr w:rsidR="00977006" w:rsidRPr="009A5B39" w:rsidTr="009A5B39">
        <w:tc>
          <w:tcPr>
            <w:tcW w:w="6096" w:type="dxa"/>
          </w:tcPr>
          <w:p w:rsidR="00977006" w:rsidRPr="009A5B39" w:rsidRDefault="00977006" w:rsidP="009A5B39">
            <w:pPr>
              <w:jc w:val="center"/>
              <w:rPr>
                <w:rFonts w:ascii="Times New Roman" w:hAnsi="Times New Roman" w:cs="Times New Roman"/>
                <w:b/>
                <w:sz w:val="24"/>
                <w:szCs w:val="26"/>
              </w:rPr>
            </w:pPr>
          </w:p>
        </w:tc>
        <w:tc>
          <w:tcPr>
            <w:tcW w:w="1105" w:type="dxa"/>
          </w:tcPr>
          <w:p w:rsidR="00977006" w:rsidRPr="009A5B39" w:rsidRDefault="00977006" w:rsidP="009A5B39">
            <w:pPr>
              <w:jc w:val="center"/>
              <w:rPr>
                <w:rFonts w:ascii="Times New Roman" w:hAnsi="Times New Roman" w:cs="Times New Roman"/>
                <w:b/>
                <w:sz w:val="24"/>
                <w:szCs w:val="26"/>
              </w:rPr>
            </w:pPr>
            <w:r w:rsidRPr="009A5B39">
              <w:rPr>
                <w:rFonts w:ascii="Times New Roman" w:hAnsi="Times New Roman" w:cs="Times New Roman"/>
                <w:b/>
                <w:sz w:val="24"/>
                <w:szCs w:val="26"/>
              </w:rPr>
              <w:t>2020</w:t>
            </w:r>
          </w:p>
        </w:tc>
        <w:tc>
          <w:tcPr>
            <w:tcW w:w="964" w:type="dxa"/>
          </w:tcPr>
          <w:p w:rsidR="00977006" w:rsidRPr="009A5B39" w:rsidRDefault="00977006" w:rsidP="009A5B39">
            <w:pPr>
              <w:jc w:val="center"/>
              <w:rPr>
                <w:rFonts w:ascii="Times New Roman" w:hAnsi="Times New Roman" w:cs="Times New Roman"/>
                <w:b/>
                <w:sz w:val="24"/>
                <w:szCs w:val="26"/>
              </w:rPr>
            </w:pPr>
            <w:r w:rsidRPr="009A5B39">
              <w:rPr>
                <w:rFonts w:ascii="Times New Roman" w:hAnsi="Times New Roman" w:cs="Times New Roman"/>
                <w:b/>
                <w:sz w:val="24"/>
                <w:szCs w:val="26"/>
              </w:rPr>
              <w:t>2021</w:t>
            </w:r>
          </w:p>
        </w:tc>
        <w:tc>
          <w:tcPr>
            <w:tcW w:w="1616" w:type="dxa"/>
          </w:tcPr>
          <w:p w:rsidR="00977006" w:rsidRPr="009A5B39" w:rsidRDefault="00977006" w:rsidP="009A5B39">
            <w:pPr>
              <w:jc w:val="center"/>
              <w:rPr>
                <w:rFonts w:ascii="Times New Roman" w:hAnsi="Times New Roman" w:cs="Times New Roman"/>
                <w:b/>
                <w:sz w:val="24"/>
                <w:szCs w:val="26"/>
              </w:rPr>
            </w:pPr>
            <w:r w:rsidRPr="009A5B39">
              <w:rPr>
                <w:rFonts w:ascii="Times New Roman" w:hAnsi="Times New Roman" w:cs="Times New Roman"/>
                <w:b/>
                <w:sz w:val="24"/>
                <w:szCs w:val="26"/>
              </w:rPr>
              <w:t>2022</w:t>
            </w:r>
          </w:p>
        </w:tc>
      </w:tr>
      <w:tr w:rsidR="00977006" w:rsidRPr="009A5B39" w:rsidTr="009A5B39">
        <w:tc>
          <w:tcPr>
            <w:tcW w:w="6096" w:type="dxa"/>
          </w:tcPr>
          <w:p w:rsidR="00977006" w:rsidRPr="009A5B39" w:rsidRDefault="00977006" w:rsidP="009A5B39">
            <w:pPr>
              <w:jc w:val="both"/>
              <w:rPr>
                <w:rFonts w:ascii="Times New Roman" w:hAnsi="Times New Roman" w:cs="Times New Roman"/>
                <w:sz w:val="24"/>
                <w:szCs w:val="26"/>
              </w:rPr>
            </w:pPr>
            <w:r w:rsidRPr="009A5B39">
              <w:rPr>
                <w:rFonts w:ascii="Times New Roman" w:hAnsi="Times New Roman" w:cs="Times New Roman"/>
                <w:sz w:val="24"/>
                <w:szCs w:val="26"/>
              </w:rPr>
              <w:t>Общий контингент, тыс чел</w:t>
            </w:r>
          </w:p>
        </w:tc>
        <w:tc>
          <w:tcPr>
            <w:tcW w:w="1105"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42,2</w:t>
            </w:r>
          </w:p>
        </w:tc>
        <w:tc>
          <w:tcPr>
            <w:tcW w:w="964"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43,7</w:t>
            </w:r>
          </w:p>
        </w:tc>
        <w:tc>
          <w:tcPr>
            <w:tcW w:w="1616"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44,4</w:t>
            </w:r>
          </w:p>
        </w:tc>
      </w:tr>
      <w:tr w:rsidR="00977006" w:rsidRPr="009A5B39" w:rsidTr="009A5B39">
        <w:tc>
          <w:tcPr>
            <w:tcW w:w="6096" w:type="dxa"/>
          </w:tcPr>
          <w:p w:rsidR="00977006" w:rsidRPr="009A5B39" w:rsidRDefault="00977006" w:rsidP="009A5B39">
            <w:pPr>
              <w:jc w:val="both"/>
              <w:rPr>
                <w:rFonts w:ascii="Times New Roman" w:hAnsi="Times New Roman" w:cs="Times New Roman"/>
                <w:sz w:val="24"/>
                <w:szCs w:val="26"/>
              </w:rPr>
            </w:pPr>
            <w:r w:rsidRPr="009A5B39">
              <w:rPr>
                <w:rFonts w:ascii="Times New Roman" w:hAnsi="Times New Roman" w:cs="Times New Roman"/>
                <w:sz w:val="24"/>
                <w:szCs w:val="26"/>
              </w:rPr>
              <w:t>за счет бюджета</w:t>
            </w:r>
          </w:p>
        </w:tc>
        <w:tc>
          <w:tcPr>
            <w:tcW w:w="1105"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26,6</w:t>
            </w:r>
          </w:p>
        </w:tc>
        <w:tc>
          <w:tcPr>
            <w:tcW w:w="964"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26,4</w:t>
            </w:r>
          </w:p>
        </w:tc>
        <w:tc>
          <w:tcPr>
            <w:tcW w:w="1616"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26,3</w:t>
            </w:r>
          </w:p>
        </w:tc>
      </w:tr>
      <w:tr w:rsidR="00977006" w:rsidRPr="009A5B39" w:rsidTr="009A5B39">
        <w:tc>
          <w:tcPr>
            <w:tcW w:w="6096" w:type="dxa"/>
          </w:tcPr>
          <w:p w:rsidR="00977006" w:rsidRPr="009A5B39" w:rsidRDefault="00977006" w:rsidP="009A5B39">
            <w:pPr>
              <w:jc w:val="both"/>
              <w:rPr>
                <w:rFonts w:ascii="Times New Roman" w:hAnsi="Times New Roman" w:cs="Times New Roman"/>
                <w:sz w:val="24"/>
                <w:szCs w:val="26"/>
              </w:rPr>
            </w:pPr>
            <w:r w:rsidRPr="009A5B39">
              <w:rPr>
                <w:rFonts w:ascii="Times New Roman" w:hAnsi="Times New Roman" w:cs="Times New Roman"/>
                <w:sz w:val="24"/>
                <w:szCs w:val="26"/>
              </w:rPr>
              <w:t>очная форма обучения</w:t>
            </w:r>
          </w:p>
        </w:tc>
        <w:tc>
          <w:tcPr>
            <w:tcW w:w="1105"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36,2</w:t>
            </w:r>
          </w:p>
        </w:tc>
        <w:tc>
          <w:tcPr>
            <w:tcW w:w="964"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37,2</w:t>
            </w:r>
          </w:p>
        </w:tc>
        <w:tc>
          <w:tcPr>
            <w:tcW w:w="1616"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37,5</w:t>
            </w:r>
          </w:p>
        </w:tc>
      </w:tr>
      <w:tr w:rsidR="00977006" w:rsidRPr="009A5B39" w:rsidTr="009A5B39">
        <w:tc>
          <w:tcPr>
            <w:tcW w:w="6096" w:type="dxa"/>
          </w:tcPr>
          <w:p w:rsidR="00977006" w:rsidRPr="009A5B39" w:rsidRDefault="00977006" w:rsidP="009A5B39">
            <w:pPr>
              <w:jc w:val="both"/>
              <w:rPr>
                <w:rFonts w:ascii="Times New Roman" w:hAnsi="Times New Roman" w:cs="Times New Roman"/>
                <w:sz w:val="24"/>
                <w:szCs w:val="26"/>
              </w:rPr>
            </w:pPr>
            <w:r w:rsidRPr="009A5B39">
              <w:rPr>
                <w:rFonts w:ascii="Times New Roman" w:hAnsi="Times New Roman" w:cs="Times New Roman"/>
                <w:sz w:val="24"/>
                <w:szCs w:val="26"/>
              </w:rPr>
              <w:t>по программам подготовки квалифицированных рабочих, служащих</w:t>
            </w:r>
          </w:p>
        </w:tc>
        <w:tc>
          <w:tcPr>
            <w:tcW w:w="1105"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9,2</w:t>
            </w:r>
          </w:p>
        </w:tc>
        <w:tc>
          <w:tcPr>
            <w:tcW w:w="964"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9,2</w:t>
            </w:r>
          </w:p>
        </w:tc>
        <w:tc>
          <w:tcPr>
            <w:tcW w:w="1616"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8,8</w:t>
            </w:r>
          </w:p>
        </w:tc>
      </w:tr>
      <w:tr w:rsidR="00977006" w:rsidRPr="009A5B39" w:rsidTr="009A5B39">
        <w:tc>
          <w:tcPr>
            <w:tcW w:w="6096" w:type="dxa"/>
          </w:tcPr>
          <w:p w:rsidR="00977006" w:rsidRPr="009A5B39" w:rsidRDefault="00977006" w:rsidP="009A5B39">
            <w:pPr>
              <w:jc w:val="both"/>
              <w:rPr>
                <w:rFonts w:ascii="Times New Roman" w:hAnsi="Times New Roman" w:cs="Times New Roman"/>
                <w:sz w:val="24"/>
                <w:szCs w:val="26"/>
              </w:rPr>
            </w:pPr>
            <w:r w:rsidRPr="009A5B39">
              <w:rPr>
                <w:rFonts w:ascii="Times New Roman" w:hAnsi="Times New Roman" w:cs="Times New Roman"/>
                <w:sz w:val="24"/>
                <w:szCs w:val="26"/>
              </w:rPr>
              <w:t>по программам подготовки специалистов среднего звена</w:t>
            </w:r>
          </w:p>
        </w:tc>
        <w:tc>
          <w:tcPr>
            <w:tcW w:w="1105"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33,0</w:t>
            </w:r>
          </w:p>
        </w:tc>
        <w:tc>
          <w:tcPr>
            <w:tcW w:w="964"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28,1</w:t>
            </w:r>
          </w:p>
        </w:tc>
        <w:tc>
          <w:tcPr>
            <w:tcW w:w="1616"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28,8</w:t>
            </w:r>
          </w:p>
        </w:tc>
      </w:tr>
      <w:tr w:rsidR="00977006" w:rsidRPr="009A5B39" w:rsidTr="009A5B39">
        <w:tc>
          <w:tcPr>
            <w:tcW w:w="6096" w:type="dxa"/>
          </w:tcPr>
          <w:p w:rsidR="00977006" w:rsidRPr="009A5B39" w:rsidRDefault="00977006" w:rsidP="009A5B39">
            <w:pPr>
              <w:jc w:val="both"/>
              <w:rPr>
                <w:rFonts w:ascii="Times New Roman" w:hAnsi="Times New Roman" w:cs="Times New Roman"/>
                <w:sz w:val="24"/>
                <w:szCs w:val="26"/>
              </w:rPr>
            </w:pPr>
            <w:r w:rsidRPr="009A5B39">
              <w:rPr>
                <w:rFonts w:ascii="Times New Roman" w:hAnsi="Times New Roman" w:cs="Times New Roman"/>
                <w:sz w:val="24"/>
                <w:szCs w:val="26"/>
              </w:rPr>
              <w:t>по программам подготовки квалифицированных рабочих, служащих</w:t>
            </w:r>
          </w:p>
        </w:tc>
        <w:tc>
          <w:tcPr>
            <w:tcW w:w="1105"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3,54</w:t>
            </w:r>
          </w:p>
        </w:tc>
        <w:tc>
          <w:tcPr>
            <w:tcW w:w="964"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3,4</w:t>
            </w:r>
          </w:p>
        </w:tc>
        <w:tc>
          <w:tcPr>
            <w:tcW w:w="1616"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Данных нет</w:t>
            </w:r>
          </w:p>
        </w:tc>
      </w:tr>
      <w:tr w:rsidR="00977006" w:rsidRPr="009A5B39" w:rsidTr="009A5B39">
        <w:tc>
          <w:tcPr>
            <w:tcW w:w="6096" w:type="dxa"/>
          </w:tcPr>
          <w:p w:rsidR="00977006" w:rsidRPr="009A5B39" w:rsidRDefault="00977006" w:rsidP="009A5B39">
            <w:pPr>
              <w:jc w:val="both"/>
              <w:rPr>
                <w:rFonts w:ascii="Times New Roman" w:hAnsi="Times New Roman" w:cs="Times New Roman"/>
                <w:sz w:val="24"/>
                <w:szCs w:val="26"/>
              </w:rPr>
            </w:pPr>
            <w:r w:rsidRPr="009A5B39">
              <w:rPr>
                <w:rFonts w:ascii="Times New Roman" w:hAnsi="Times New Roman" w:cs="Times New Roman"/>
                <w:sz w:val="24"/>
                <w:szCs w:val="26"/>
              </w:rPr>
              <w:t>по программам подготовки специалистов среднего звена</w:t>
            </w:r>
          </w:p>
        </w:tc>
        <w:tc>
          <w:tcPr>
            <w:tcW w:w="1105"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3,98</w:t>
            </w:r>
          </w:p>
        </w:tc>
        <w:tc>
          <w:tcPr>
            <w:tcW w:w="964"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3.86</w:t>
            </w:r>
          </w:p>
        </w:tc>
        <w:tc>
          <w:tcPr>
            <w:tcW w:w="1616" w:type="dxa"/>
          </w:tcPr>
          <w:p w:rsidR="00977006" w:rsidRPr="009A5B39" w:rsidRDefault="00977006" w:rsidP="009A5B39">
            <w:pPr>
              <w:jc w:val="center"/>
              <w:rPr>
                <w:rFonts w:ascii="Times New Roman" w:hAnsi="Times New Roman" w:cs="Times New Roman"/>
                <w:sz w:val="24"/>
                <w:szCs w:val="26"/>
              </w:rPr>
            </w:pPr>
            <w:r w:rsidRPr="009A5B39">
              <w:rPr>
                <w:rFonts w:ascii="Times New Roman" w:hAnsi="Times New Roman" w:cs="Times New Roman"/>
                <w:sz w:val="24"/>
                <w:szCs w:val="26"/>
              </w:rPr>
              <w:t>Данных нет</w:t>
            </w:r>
          </w:p>
        </w:tc>
      </w:tr>
    </w:tbl>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Подготовка кадров осуществляется по специальностям и профессиям СПО для социальной сферы, сельского хозяйства, транспорта, строительства, сферы обслуживания населения, различных технических и производственных секторов экономики региона. Структура подготовки по программам СПО:</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инженерное дело, технологии и технические науки (49,28</w:t>
      </w:r>
      <w:r w:rsidR="00FA77A9">
        <w:rPr>
          <w:rFonts w:ascii="Times New Roman" w:hAnsi="Times New Roman" w:cs="Times New Roman"/>
          <w:sz w:val="24"/>
          <w:szCs w:val="24"/>
        </w:rPr>
        <w:t xml:space="preserve"> </w:t>
      </w:r>
      <w:r w:rsidRPr="009A5B39">
        <w:rPr>
          <w:rFonts w:ascii="Times New Roman" w:hAnsi="Times New Roman" w:cs="Times New Roman"/>
          <w:sz w:val="24"/>
          <w:szCs w:val="24"/>
        </w:rPr>
        <w:t>%);</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науки об обществе – 23,66</w:t>
      </w:r>
      <w:r w:rsidR="00FA77A9">
        <w:rPr>
          <w:rFonts w:ascii="Times New Roman" w:hAnsi="Times New Roman" w:cs="Times New Roman"/>
          <w:sz w:val="24"/>
          <w:szCs w:val="24"/>
        </w:rPr>
        <w:t xml:space="preserve"> </w:t>
      </w:r>
      <w:r w:rsidRPr="009A5B39">
        <w:rPr>
          <w:rFonts w:ascii="Times New Roman" w:hAnsi="Times New Roman" w:cs="Times New Roman"/>
          <w:sz w:val="24"/>
          <w:szCs w:val="24"/>
        </w:rPr>
        <w:t>%;</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здравоохранение и медицинские науки – 7,66</w:t>
      </w:r>
      <w:r w:rsidR="00FA77A9">
        <w:rPr>
          <w:rFonts w:ascii="Times New Roman" w:hAnsi="Times New Roman" w:cs="Times New Roman"/>
          <w:sz w:val="24"/>
          <w:szCs w:val="24"/>
        </w:rPr>
        <w:t xml:space="preserve"> </w:t>
      </w:r>
      <w:r w:rsidRPr="009A5B39">
        <w:rPr>
          <w:rFonts w:ascii="Times New Roman" w:hAnsi="Times New Roman" w:cs="Times New Roman"/>
          <w:sz w:val="24"/>
          <w:szCs w:val="24"/>
        </w:rPr>
        <w:t>%;</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сельское хозяйство и сельскохозяйственные науки (6,48</w:t>
      </w:r>
      <w:r w:rsidR="00FA77A9">
        <w:rPr>
          <w:rFonts w:ascii="Times New Roman" w:hAnsi="Times New Roman" w:cs="Times New Roman"/>
          <w:sz w:val="24"/>
          <w:szCs w:val="24"/>
        </w:rPr>
        <w:t xml:space="preserve"> </w:t>
      </w:r>
      <w:r w:rsidRPr="009A5B39">
        <w:rPr>
          <w:rFonts w:ascii="Times New Roman" w:hAnsi="Times New Roman" w:cs="Times New Roman"/>
          <w:sz w:val="24"/>
          <w:szCs w:val="24"/>
        </w:rPr>
        <w:t>%);</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образование и педагогические науки (5,97</w:t>
      </w:r>
      <w:r w:rsidR="00FA77A9">
        <w:rPr>
          <w:rFonts w:ascii="Times New Roman" w:hAnsi="Times New Roman" w:cs="Times New Roman"/>
          <w:sz w:val="24"/>
          <w:szCs w:val="24"/>
        </w:rPr>
        <w:t xml:space="preserve"> </w:t>
      </w:r>
      <w:r w:rsidRPr="009A5B39">
        <w:rPr>
          <w:rFonts w:ascii="Times New Roman" w:hAnsi="Times New Roman" w:cs="Times New Roman"/>
          <w:sz w:val="24"/>
          <w:szCs w:val="24"/>
        </w:rPr>
        <w:t>%);</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искусство и культура (4,91</w:t>
      </w:r>
      <w:r w:rsidR="00FA77A9">
        <w:rPr>
          <w:rFonts w:ascii="Times New Roman" w:hAnsi="Times New Roman" w:cs="Times New Roman"/>
          <w:sz w:val="24"/>
          <w:szCs w:val="24"/>
        </w:rPr>
        <w:t xml:space="preserve"> </w:t>
      </w:r>
      <w:r w:rsidRPr="009A5B39">
        <w:rPr>
          <w:rFonts w:ascii="Times New Roman" w:hAnsi="Times New Roman" w:cs="Times New Roman"/>
          <w:sz w:val="24"/>
          <w:szCs w:val="24"/>
        </w:rPr>
        <w:t>%).</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В республике ведется работа по разработке образовательных программ СПО согласно ФГОС СПО по ТОП50, которыми определены современные требования к результатам освоения выпускниками образовательных программ, уровню компетенций педагогических работников, материально-технической базе.</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Pr="00B13D93" w:rsidRDefault="00977006" w:rsidP="00B13D93">
      <w:pPr>
        <w:tabs>
          <w:tab w:val="left" w:pos="851"/>
        </w:tabs>
        <w:spacing w:after="0" w:line="240" w:lineRule="auto"/>
        <w:ind w:firstLine="709"/>
        <w:jc w:val="center"/>
        <w:rPr>
          <w:rFonts w:ascii="Times New Roman" w:hAnsi="Times New Roman" w:cs="Times New Roman"/>
          <w:b/>
          <w:sz w:val="24"/>
          <w:szCs w:val="24"/>
        </w:rPr>
      </w:pPr>
      <w:r w:rsidRPr="00B13D93">
        <w:rPr>
          <w:rFonts w:ascii="Times New Roman" w:hAnsi="Times New Roman" w:cs="Times New Roman"/>
          <w:b/>
          <w:sz w:val="24"/>
          <w:szCs w:val="24"/>
        </w:rPr>
        <w:t>Сведения о численности студентов по востребованным специальностям</w:t>
      </w:r>
    </w:p>
    <w:tbl>
      <w:tblPr>
        <w:tblStyle w:val="a4"/>
        <w:tblW w:w="9781" w:type="dxa"/>
        <w:tblInd w:w="108" w:type="dxa"/>
        <w:tblLook w:val="04A0" w:firstRow="1" w:lastRow="0" w:firstColumn="1" w:lastColumn="0" w:noHBand="0" w:noVBand="1"/>
      </w:tblPr>
      <w:tblGrid>
        <w:gridCol w:w="4990"/>
        <w:gridCol w:w="1438"/>
        <w:gridCol w:w="1559"/>
        <w:gridCol w:w="1794"/>
      </w:tblGrid>
      <w:tr w:rsidR="00977006" w:rsidRPr="00B13D93" w:rsidTr="00FA77A9">
        <w:tc>
          <w:tcPr>
            <w:tcW w:w="4990" w:type="dxa"/>
          </w:tcPr>
          <w:p w:rsidR="00977006" w:rsidRPr="00B13D93" w:rsidRDefault="00977006" w:rsidP="00977006">
            <w:pPr>
              <w:tabs>
                <w:tab w:val="left" w:pos="851"/>
              </w:tabs>
              <w:ind w:firstLine="709"/>
              <w:jc w:val="both"/>
              <w:rPr>
                <w:rFonts w:ascii="Times New Roman" w:hAnsi="Times New Roman" w:cs="Times New Roman"/>
                <w:b/>
                <w:sz w:val="24"/>
                <w:szCs w:val="24"/>
              </w:rPr>
            </w:pPr>
          </w:p>
        </w:tc>
        <w:tc>
          <w:tcPr>
            <w:tcW w:w="1438" w:type="dxa"/>
            <w:vAlign w:val="center"/>
          </w:tcPr>
          <w:p w:rsidR="00977006" w:rsidRPr="00B13D93" w:rsidRDefault="00977006" w:rsidP="00B13D93">
            <w:pPr>
              <w:tabs>
                <w:tab w:val="left" w:pos="851"/>
              </w:tabs>
              <w:jc w:val="center"/>
              <w:rPr>
                <w:rFonts w:ascii="Times New Roman" w:hAnsi="Times New Roman" w:cs="Times New Roman"/>
                <w:b/>
                <w:sz w:val="24"/>
                <w:szCs w:val="24"/>
              </w:rPr>
            </w:pPr>
            <w:r w:rsidRPr="00B13D93">
              <w:rPr>
                <w:rFonts w:ascii="Times New Roman" w:hAnsi="Times New Roman" w:cs="Times New Roman"/>
                <w:b/>
                <w:sz w:val="24"/>
                <w:szCs w:val="24"/>
              </w:rPr>
              <w:t>2020</w:t>
            </w:r>
          </w:p>
        </w:tc>
        <w:tc>
          <w:tcPr>
            <w:tcW w:w="1559" w:type="dxa"/>
            <w:vAlign w:val="center"/>
          </w:tcPr>
          <w:p w:rsidR="00977006" w:rsidRPr="00B13D93" w:rsidRDefault="00977006" w:rsidP="00B13D93">
            <w:pPr>
              <w:tabs>
                <w:tab w:val="left" w:pos="851"/>
              </w:tabs>
              <w:jc w:val="center"/>
              <w:rPr>
                <w:rFonts w:ascii="Times New Roman" w:hAnsi="Times New Roman" w:cs="Times New Roman"/>
                <w:b/>
                <w:sz w:val="24"/>
                <w:szCs w:val="24"/>
              </w:rPr>
            </w:pPr>
            <w:r w:rsidRPr="00B13D93">
              <w:rPr>
                <w:rFonts w:ascii="Times New Roman" w:hAnsi="Times New Roman" w:cs="Times New Roman"/>
                <w:b/>
                <w:sz w:val="24"/>
                <w:szCs w:val="24"/>
              </w:rPr>
              <w:t>2021</w:t>
            </w:r>
          </w:p>
        </w:tc>
        <w:tc>
          <w:tcPr>
            <w:tcW w:w="1794" w:type="dxa"/>
            <w:vAlign w:val="center"/>
          </w:tcPr>
          <w:p w:rsidR="00977006" w:rsidRPr="00B13D93" w:rsidRDefault="00977006" w:rsidP="00B13D93">
            <w:pPr>
              <w:tabs>
                <w:tab w:val="left" w:pos="851"/>
              </w:tabs>
              <w:jc w:val="center"/>
              <w:rPr>
                <w:rFonts w:ascii="Times New Roman" w:hAnsi="Times New Roman" w:cs="Times New Roman"/>
                <w:b/>
                <w:sz w:val="24"/>
                <w:szCs w:val="24"/>
              </w:rPr>
            </w:pPr>
            <w:r w:rsidRPr="00B13D93">
              <w:rPr>
                <w:rFonts w:ascii="Times New Roman" w:hAnsi="Times New Roman" w:cs="Times New Roman"/>
                <w:b/>
                <w:sz w:val="24"/>
                <w:szCs w:val="24"/>
              </w:rPr>
              <w:t>2022</w:t>
            </w:r>
          </w:p>
        </w:tc>
      </w:tr>
      <w:tr w:rsidR="00977006" w:rsidRPr="009A5B39" w:rsidTr="00FA77A9">
        <w:trPr>
          <w:trHeight w:val="415"/>
        </w:trPr>
        <w:tc>
          <w:tcPr>
            <w:tcW w:w="4990" w:type="dxa"/>
          </w:tcPr>
          <w:p w:rsidR="00977006" w:rsidRPr="009A5B39" w:rsidRDefault="00977006" w:rsidP="00B13D93">
            <w:pPr>
              <w:tabs>
                <w:tab w:val="left" w:pos="851"/>
              </w:tabs>
              <w:jc w:val="both"/>
              <w:rPr>
                <w:rFonts w:ascii="Times New Roman" w:hAnsi="Times New Roman" w:cs="Times New Roman"/>
                <w:sz w:val="24"/>
                <w:szCs w:val="24"/>
              </w:rPr>
            </w:pPr>
            <w:r w:rsidRPr="009A5B39">
              <w:rPr>
                <w:rFonts w:ascii="Times New Roman" w:hAnsi="Times New Roman" w:cs="Times New Roman"/>
                <w:sz w:val="24"/>
                <w:szCs w:val="24"/>
              </w:rPr>
              <w:t xml:space="preserve">Удельный вес численности студентов, обучающихся по профессиям и специальностям, соответствующим списку 50 наиболее востребованных на рынке труда, новых и перспективных профессий, требующих среднего профессионального </w:t>
            </w:r>
            <w:r w:rsidRPr="009A5B39">
              <w:rPr>
                <w:rFonts w:ascii="Times New Roman" w:hAnsi="Times New Roman" w:cs="Times New Roman"/>
                <w:sz w:val="24"/>
                <w:szCs w:val="24"/>
              </w:rPr>
              <w:lastRenderedPageBreak/>
              <w:t>образования</w:t>
            </w:r>
          </w:p>
        </w:tc>
        <w:tc>
          <w:tcPr>
            <w:tcW w:w="1438" w:type="dxa"/>
            <w:vAlign w:val="center"/>
          </w:tcPr>
          <w:p w:rsidR="00977006" w:rsidRPr="009A5B39" w:rsidRDefault="00977006" w:rsidP="00B13D93">
            <w:pPr>
              <w:tabs>
                <w:tab w:val="left" w:pos="851"/>
              </w:tabs>
              <w:jc w:val="center"/>
              <w:rPr>
                <w:rFonts w:ascii="Times New Roman" w:hAnsi="Times New Roman" w:cs="Times New Roman"/>
                <w:sz w:val="24"/>
                <w:szCs w:val="24"/>
              </w:rPr>
            </w:pPr>
            <w:r w:rsidRPr="009A5B39">
              <w:rPr>
                <w:rFonts w:ascii="Times New Roman" w:hAnsi="Times New Roman" w:cs="Times New Roman"/>
                <w:sz w:val="24"/>
                <w:szCs w:val="24"/>
              </w:rPr>
              <w:lastRenderedPageBreak/>
              <w:t>12,96</w:t>
            </w:r>
          </w:p>
        </w:tc>
        <w:tc>
          <w:tcPr>
            <w:tcW w:w="1559" w:type="dxa"/>
            <w:vAlign w:val="center"/>
          </w:tcPr>
          <w:p w:rsidR="00977006" w:rsidRPr="009A5B39" w:rsidRDefault="00977006" w:rsidP="00B13D93">
            <w:pPr>
              <w:tabs>
                <w:tab w:val="left" w:pos="851"/>
              </w:tabs>
              <w:jc w:val="center"/>
              <w:rPr>
                <w:rFonts w:ascii="Times New Roman" w:hAnsi="Times New Roman" w:cs="Times New Roman"/>
                <w:sz w:val="24"/>
                <w:szCs w:val="24"/>
              </w:rPr>
            </w:pPr>
            <w:r w:rsidRPr="009A5B39">
              <w:rPr>
                <w:rFonts w:ascii="Times New Roman" w:hAnsi="Times New Roman" w:cs="Times New Roman"/>
                <w:sz w:val="24"/>
                <w:szCs w:val="24"/>
              </w:rPr>
              <w:t>14,1</w:t>
            </w:r>
          </w:p>
        </w:tc>
        <w:tc>
          <w:tcPr>
            <w:tcW w:w="1794" w:type="dxa"/>
            <w:vAlign w:val="center"/>
          </w:tcPr>
          <w:p w:rsidR="00977006" w:rsidRPr="009A5B39" w:rsidRDefault="00977006" w:rsidP="00B13D93">
            <w:pPr>
              <w:tabs>
                <w:tab w:val="left" w:pos="851"/>
              </w:tabs>
              <w:jc w:val="center"/>
              <w:rPr>
                <w:rFonts w:ascii="Times New Roman" w:hAnsi="Times New Roman" w:cs="Times New Roman"/>
                <w:sz w:val="24"/>
                <w:szCs w:val="24"/>
              </w:rPr>
            </w:pPr>
            <w:r w:rsidRPr="009A5B39">
              <w:rPr>
                <w:rFonts w:ascii="Times New Roman" w:hAnsi="Times New Roman" w:cs="Times New Roman"/>
                <w:sz w:val="24"/>
                <w:szCs w:val="24"/>
              </w:rPr>
              <w:t>16,2</w:t>
            </w:r>
          </w:p>
        </w:tc>
      </w:tr>
    </w:tbl>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Начиная с 2017 года, в Удмуртской Республике в рамках реализации программ СПО проводится демонстрационный экзамен — новая форма проверки знаний обучающихся, предусматривающая моделирование реальных производственных условий, независимую экспертную оценку выполнения заданий, определение уровня знаний, умений и навыков студентов в соответствии с международными требованиями.</w:t>
      </w:r>
    </w:p>
    <w:p w:rsidR="00B13D93" w:rsidRPr="009A5B39" w:rsidRDefault="00B13D93" w:rsidP="00977006">
      <w:pPr>
        <w:tabs>
          <w:tab w:val="left" w:pos="851"/>
        </w:tabs>
        <w:spacing w:after="0" w:line="240" w:lineRule="auto"/>
        <w:ind w:firstLine="709"/>
        <w:jc w:val="both"/>
        <w:rPr>
          <w:rFonts w:ascii="Times New Roman" w:hAnsi="Times New Roman" w:cs="Times New Roman"/>
          <w:sz w:val="24"/>
          <w:szCs w:val="24"/>
        </w:rPr>
      </w:pPr>
    </w:p>
    <w:p w:rsidR="00977006" w:rsidRPr="00B13D93" w:rsidRDefault="00977006" w:rsidP="00977006">
      <w:pPr>
        <w:tabs>
          <w:tab w:val="left" w:pos="851"/>
        </w:tabs>
        <w:spacing w:after="0" w:line="240" w:lineRule="auto"/>
        <w:ind w:firstLine="709"/>
        <w:jc w:val="both"/>
        <w:rPr>
          <w:rFonts w:ascii="Times New Roman" w:hAnsi="Times New Roman" w:cs="Times New Roman"/>
          <w:b/>
          <w:sz w:val="24"/>
          <w:szCs w:val="24"/>
        </w:rPr>
      </w:pPr>
      <w:r w:rsidRPr="00B13D93">
        <w:rPr>
          <w:rFonts w:ascii="Times New Roman" w:hAnsi="Times New Roman" w:cs="Times New Roman"/>
          <w:b/>
          <w:sz w:val="24"/>
          <w:szCs w:val="24"/>
        </w:rPr>
        <w:t>Сведения о численности студентов</w:t>
      </w:r>
      <w:r w:rsidR="00B13D93" w:rsidRPr="00B13D93">
        <w:rPr>
          <w:rFonts w:ascii="Times New Roman" w:hAnsi="Times New Roman" w:cs="Times New Roman"/>
          <w:b/>
          <w:sz w:val="24"/>
          <w:szCs w:val="24"/>
        </w:rPr>
        <w:t>,</w:t>
      </w:r>
      <w:r w:rsidRPr="00B13D93">
        <w:rPr>
          <w:rFonts w:ascii="Times New Roman" w:hAnsi="Times New Roman" w:cs="Times New Roman"/>
          <w:b/>
          <w:sz w:val="24"/>
          <w:szCs w:val="24"/>
        </w:rPr>
        <w:t xml:space="preserve"> прошедших демонстраци</w:t>
      </w:r>
      <w:r w:rsidR="00FA77A9">
        <w:rPr>
          <w:rFonts w:ascii="Times New Roman" w:hAnsi="Times New Roman" w:cs="Times New Roman"/>
          <w:b/>
          <w:sz w:val="24"/>
          <w:szCs w:val="24"/>
        </w:rPr>
        <w:t>о</w:t>
      </w:r>
      <w:r w:rsidRPr="00B13D93">
        <w:rPr>
          <w:rFonts w:ascii="Times New Roman" w:hAnsi="Times New Roman" w:cs="Times New Roman"/>
          <w:b/>
          <w:sz w:val="24"/>
          <w:szCs w:val="24"/>
        </w:rPr>
        <w:t>нный экзамен</w:t>
      </w:r>
    </w:p>
    <w:tbl>
      <w:tblPr>
        <w:tblStyle w:val="a4"/>
        <w:tblW w:w="9781" w:type="dxa"/>
        <w:tblInd w:w="108" w:type="dxa"/>
        <w:tblLook w:val="04A0" w:firstRow="1" w:lastRow="0" w:firstColumn="1" w:lastColumn="0" w:noHBand="0" w:noVBand="1"/>
      </w:tblPr>
      <w:tblGrid>
        <w:gridCol w:w="2647"/>
        <w:gridCol w:w="2315"/>
        <w:gridCol w:w="1984"/>
        <w:gridCol w:w="2835"/>
      </w:tblGrid>
      <w:tr w:rsidR="00FA77A9" w:rsidRPr="00B13D93" w:rsidTr="00FA77A9">
        <w:tc>
          <w:tcPr>
            <w:tcW w:w="2647" w:type="dxa"/>
          </w:tcPr>
          <w:p w:rsidR="00FA77A9" w:rsidRPr="00B13D93" w:rsidRDefault="00FA77A9" w:rsidP="00977006">
            <w:pPr>
              <w:tabs>
                <w:tab w:val="left" w:pos="851"/>
              </w:tabs>
              <w:ind w:firstLine="709"/>
              <w:jc w:val="both"/>
              <w:rPr>
                <w:rFonts w:ascii="Times New Roman" w:hAnsi="Times New Roman" w:cs="Times New Roman"/>
                <w:b/>
                <w:sz w:val="24"/>
                <w:szCs w:val="24"/>
              </w:rPr>
            </w:pPr>
          </w:p>
        </w:tc>
        <w:tc>
          <w:tcPr>
            <w:tcW w:w="2315" w:type="dxa"/>
          </w:tcPr>
          <w:p w:rsidR="00FA77A9" w:rsidRPr="00B13D93" w:rsidRDefault="00FA77A9" w:rsidP="00977006">
            <w:pPr>
              <w:tabs>
                <w:tab w:val="left" w:pos="851"/>
              </w:tabs>
              <w:ind w:firstLine="709"/>
              <w:jc w:val="both"/>
              <w:rPr>
                <w:rFonts w:ascii="Times New Roman" w:hAnsi="Times New Roman" w:cs="Times New Roman"/>
                <w:b/>
                <w:sz w:val="24"/>
                <w:szCs w:val="24"/>
              </w:rPr>
            </w:pPr>
            <w:r w:rsidRPr="00B13D93">
              <w:rPr>
                <w:rFonts w:ascii="Times New Roman" w:hAnsi="Times New Roman" w:cs="Times New Roman"/>
                <w:b/>
                <w:sz w:val="24"/>
                <w:szCs w:val="24"/>
              </w:rPr>
              <w:t>2020</w:t>
            </w:r>
          </w:p>
        </w:tc>
        <w:tc>
          <w:tcPr>
            <w:tcW w:w="1984" w:type="dxa"/>
          </w:tcPr>
          <w:p w:rsidR="00FA77A9" w:rsidRPr="00B13D93" w:rsidRDefault="00FA77A9" w:rsidP="00977006">
            <w:pPr>
              <w:tabs>
                <w:tab w:val="left" w:pos="851"/>
              </w:tabs>
              <w:ind w:firstLine="709"/>
              <w:jc w:val="both"/>
              <w:rPr>
                <w:rFonts w:ascii="Times New Roman" w:hAnsi="Times New Roman" w:cs="Times New Roman"/>
                <w:b/>
                <w:sz w:val="24"/>
                <w:szCs w:val="24"/>
              </w:rPr>
            </w:pPr>
            <w:r w:rsidRPr="00B13D93">
              <w:rPr>
                <w:rFonts w:ascii="Times New Roman" w:hAnsi="Times New Roman" w:cs="Times New Roman"/>
                <w:b/>
                <w:sz w:val="24"/>
                <w:szCs w:val="24"/>
              </w:rPr>
              <w:t>2021</w:t>
            </w:r>
          </w:p>
        </w:tc>
        <w:tc>
          <w:tcPr>
            <w:tcW w:w="2835" w:type="dxa"/>
          </w:tcPr>
          <w:p w:rsidR="00FA77A9" w:rsidRPr="00B13D93" w:rsidRDefault="00FA77A9" w:rsidP="00977006">
            <w:pPr>
              <w:tabs>
                <w:tab w:val="left" w:pos="851"/>
              </w:tabs>
              <w:ind w:firstLine="709"/>
              <w:jc w:val="both"/>
              <w:rPr>
                <w:rFonts w:ascii="Times New Roman" w:hAnsi="Times New Roman" w:cs="Times New Roman"/>
                <w:b/>
                <w:sz w:val="24"/>
                <w:szCs w:val="24"/>
              </w:rPr>
            </w:pPr>
            <w:r w:rsidRPr="00B13D93">
              <w:rPr>
                <w:rFonts w:ascii="Times New Roman" w:hAnsi="Times New Roman" w:cs="Times New Roman"/>
                <w:b/>
                <w:sz w:val="24"/>
                <w:szCs w:val="24"/>
              </w:rPr>
              <w:t>2022</w:t>
            </w:r>
          </w:p>
        </w:tc>
      </w:tr>
      <w:tr w:rsidR="00FA77A9" w:rsidRPr="009A5B39" w:rsidTr="00FA77A9">
        <w:tc>
          <w:tcPr>
            <w:tcW w:w="2647" w:type="dxa"/>
          </w:tcPr>
          <w:p w:rsidR="00FA77A9" w:rsidRPr="009A5B39" w:rsidRDefault="00FA77A9" w:rsidP="00B13D93">
            <w:pPr>
              <w:tabs>
                <w:tab w:val="left" w:pos="851"/>
              </w:tabs>
              <w:jc w:val="both"/>
              <w:rPr>
                <w:rFonts w:ascii="Times New Roman" w:hAnsi="Times New Roman" w:cs="Times New Roman"/>
                <w:sz w:val="24"/>
                <w:szCs w:val="24"/>
              </w:rPr>
            </w:pPr>
            <w:r w:rsidRPr="009A5B39">
              <w:rPr>
                <w:rFonts w:ascii="Times New Roman" w:hAnsi="Times New Roman" w:cs="Times New Roman"/>
                <w:sz w:val="24"/>
                <w:szCs w:val="24"/>
              </w:rPr>
              <w:t>Доля обучающихся, прошедших демонстрационный экзамен</w:t>
            </w:r>
          </w:p>
        </w:tc>
        <w:tc>
          <w:tcPr>
            <w:tcW w:w="2315" w:type="dxa"/>
          </w:tcPr>
          <w:p w:rsidR="00FA77A9" w:rsidRPr="009A5B39" w:rsidRDefault="00FA77A9" w:rsidP="00977006">
            <w:pPr>
              <w:tabs>
                <w:tab w:val="left" w:pos="851"/>
              </w:tabs>
              <w:ind w:firstLine="709"/>
              <w:jc w:val="both"/>
              <w:rPr>
                <w:rFonts w:ascii="Times New Roman" w:hAnsi="Times New Roman" w:cs="Times New Roman"/>
                <w:sz w:val="24"/>
                <w:szCs w:val="24"/>
              </w:rPr>
            </w:pPr>
            <w:r w:rsidRPr="009A5B39">
              <w:rPr>
                <w:rFonts w:ascii="Times New Roman" w:hAnsi="Times New Roman" w:cs="Times New Roman"/>
                <w:sz w:val="24"/>
                <w:szCs w:val="24"/>
              </w:rPr>
              <w:t>1,5</w:t>
            </w:r>
          </w:p>
        </w:tc>
        <w:tc>
          <w:tcPr>
            <w:tcW w:w="1984" w:type="dxa"/>
          </w:tcPr>
          <w:p w:rsidR="00FA77A9" w:rsidRPr="009A5B39" w:rsidRDefault="00FA77A9" w:rsidP="00977006">
            <w:pPr>
              <w:tabs>
                <w:tab w:val="left" w:pos="851"/>
              </w:tabs>
              <w:ind w:firstLine="709"/>
              <w:jc w:val="both"/>
              <w:rPr>
                <w:rFonts w:ascii="Times New Roman" w:hAnsi="Times New Roman" w:cs="Times New Roman"/>
                <w:sz w:val="24"/>
                <w:szCs w:val="24"/>
              </w:rPr>
            </w:pPr>
            <w:r w:rsidRPr="009A5B39">
              <w:rPr>
                <w:rFonts w:ascii="Times New Roman" w:hAnsi="Times New Roman" w:cs="Times New Roman"/>
                <w:sz w:val="24"/>
                <w:szCs w:val="24"/>
              </w:rPr>
              <w:t>11,32</w:t>
            </w:r>
          </w:p>
        </w:tc>
        <w:tc>
          <w:tcPr>
            <w:tcW w:w="2835" w:type="dxa"/>
          </w:tcPr>
          <w:p w:rsidR="00FA77A9" w:rsidRPr="009A5B39" w:rsidRDefault="00FA77A9" w:rsidP="00977006">
            <w:pPr>
              <w:tabs>
                <w:tab w:val="left" w:pos="851"/>
              </w:tabs>
              <w:ind w:firstLine="709"/>
              <w:jc w:val="both"/>
              <w:rPr>
                <w:rFonts w:ascii="Times New Roman" w:hAnsi="Times New Roman" w:cs="Times New Roman"/>
                <w:sz w:val="24"/>
                <w:szCs w:val="24"/>
              </w:rPr>
            </w:pPr>
            <w:r w:rsidRPr="009A5B39">
              <w:rPr>
                <w:rFonts w:ascii="Times New Roman" w:hAnsi="Times New Roman" w:cs="Times New Roman"/>
                <w:sz w:val="24"/>
                <w:szCs w:val="24"/>
              </w:rPr>
              <w:t>16,93</w:t>
            </w:r>
          </w:p>
        </w:tc>
      </w:tr>
    </w:tbl>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В республике осуществляется системная работа по обновлению учебно-производственных мастерских по востребованным компетенциям. За 4 года создано </w:t>
      </w:r>
      <w:r w:rsidR="00FA77A9">
        <w:rPr>
          <w:rFonts w:ascii="Times New Roman" w:hAnsi="Times New Roman" w:cs="Times New Roman"/>
          <w:sz w:val="24"/>
          <w:szCs w:val="24"/>
        </w:rPr>
        <w:t xml:space="preserve">                     </w:t>
      </w:r>
      <w:r w:rsidRPr="009A5B39">
        <w:rPr>
          <w:rFonts w:ascii="Times New Roman" w:hAnsi="Times New Roman" w:cs="Times New Roman"/>
          <w:sz w:val="24"/>
          <w:szCs w:val="24"/>
        </w:rPr>
        <w:t>49 маст</w:t>
      </w:r>
      <w:r w:rsidR="00DA4B1D">
        <w:rPr>
          <w:rFonts w:ascii="Times New Roman" w:hAnsi="Times New Roman" w:cs="Times New Roman"/>
          <w:sz w:val="24"/>
          <w:szCs w:val="24"/>
        </w:rPr>
        <w:t>ерских (</w:t>
      </w:r>
      <w:r w:rsidRPr="009A5B39">
        <w:rPr>
          <w:rFonts w:ascii="Times New Roman" w:hAnsi="Times New Roman" w:cs="Times New Roman"/>
          <w:sz w:val="24"/>
          <w:szCs w:val="24"/>
        </w:rPr>
        <w:t xml:space="preserve">2020 г. - 24 мастерских, 2021 г.  – 8 мастерских, 2022 г. - </w:t>
      </w:r>
      <w:r w:rsidR="00DA4B1D">
        <w:rPr>
          <w:rFonts w:ascii="Times New Roman" w:hAnsi="Times New Roman" w:cs="Times New Roman"/>
          <w:sz w:val="24"/>
          <w:szCs w:val="24"/>
        </w:rPr>
        <w:br/>
      </w:r>
      <w:r w:rsidRPr="009A5B39">
        <w:rPr>
          <w:rFonts w:ascii="Times New Roman" w:hAnsi="Times New Roman" w:cs="Times New Roman"/>
          <w:sz w:val="24"/>
          <w:szCs w:val="24"/>
        </w:rPr>
        <w:t xml:space="preserve">12 мастерских).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В 2022 году мастерские открыты на базе 6 учреждений: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Бюджетное профессиональное образовательное учреждение Удмуртской Республики «Можгинский педагогический колледж имени Т.К. Борисова» - 2 мастерские: «Дошкольное воспитание», «Преподавание в младших классах»;</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Бюджетное профессиональное образовательное учреждение Удмуртской Республики «Глазовский политехнический колледж» - 2 мастерские: «Инженерный дизайн CAD», «Мобильная роботехника»;</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Бюджетное профессиональное образовательное учреждение Удмуртской Республики «Сарапульский техникум машиностроения и информационных технологий» - 2 мастерские: «Инженерный дизайн CA», «Элетроника»;</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Бюджетное профессиональное образовательное учреждение Удмуртской Республики «Воткинский промышленный техникум» - 2 мастерские: «Сварочные технологии», «Электромонтаж»;</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Бюджетное профессиональное образовательное учреждение Удмуртской Республики - 2 мастерские: «Ижевский машиностроительный техникум им. С.Н. Борина»: «Электромонтаж», «Инженерный дизайн CAD»;</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Автономное профессиональное образовательное учреждение Удмуртской Республики «Ижевский промышленно-экономический колледж» - 2 мастерские: «Корпоративная защита от внутренних угроз информационной безопасности», «ИТ-решения для бизнеса на платформе «1С: Предприятие 8».</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С целью обеспечения согласованных действий между исполнительными органами государственной власти республики и организациями/предприятиями в рамках деятельности по созданию благоприятных условий развития трудовых ресурсов при Правительстве Удмуртской Республики создан Межведомственный координационный совет по подготовке кадров в отраслях экономической деятельности Удмуртской Республики.</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Объемы контрольных цифр приема за счет средств бюджета формируются на основе прогнозных оценок социально-экономического развития Удмуртской Республики, демографической ситуации, потребности работодателей в кадрах, образовательной потребности населения.</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В целях принятия дополнительных мер по организации сотрудничества между образовательными организациями и промышленными предприятиями для обеспечения интересов ведущих отраслей экономики 11 октября 2019 года между Правительством Удмуртской Республики и автономной некоммерческой организацией «Агентство стратегических инициатив», Союзом «Агентство развития профессиональных сообществ и </w:t>
      </w:r>
      <w:r w:rsidRPr="009A5B39">
        <w:rPr>
          <w:rFonts w:ascii="Times New Roman" w:hAnsi="Times New Roman" w:cs="Times New Roman"/>
          <w:sz w:val="24"/>
          <w:szCs w:val="24"/>
        </w:rPr>
        <w:lastRenderedPageBreak/>
        <w:t xml:space="preserve">рабочих кадров Молодые профессионалы (Ворлдскиллс Россия)» было подписано соглашение о сотрудничестве. Предметом соглашения является внедрение Регионального стандарта кадрового обеспечения промышленного (экономического) роста.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В республике реализуется комплекс мер, направленных на содействие занятости выпускников со средним профессиональным образованием. С 2016 года функционирует Республиканский центр содействия трудоустройству выпускников профессиональных образовательных организаций Удмуртской Республики.</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Принято распоряжение Правительства Удмуртской Республики от 30.12.2021 № 1485-р «О межведомственном плане мероприятий по содействию трудоустройству выпускников, освоивших программы среднего профессионального образования, на период до 2024 года». Между КУ УР «Республиканский центр занятости населения» и всеми профессиональными образовательными организациями (далее – ПОО) заключены соглашения о взаимодействии.</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p>
    <w:p w:rsidR="00FA77A9" w:rsidRDefault="00FA77A9" w:rsidP="00DA4B1D">
      <w:pPr>
        <w:tabs>
          <w:tab w:val="left" w:pos="851"/>
        </w:tabs>
        <w:spacing w:after="0" w:line="240" w:lineRule="auto"/>
        <w:ind w:firstLine="709"/>
        <w:jc w:val="center"/>
        <w:rPr>
          <w:rFonts w:ascii="Times New Roman" w:hAnsi="Times New Roman" w:cs="Times New Roman"/>
          <w:b/>
          <w:sz w:val="24"/>
          <w:szCs w:val="24"/>
        </w:rPr>
      </w:pPr>
    </w:p>
    <w:p w:rsidR="00977006" w:rsidRPr="00DA4B1D" w:rsidRDefault="00977006" w:rsidP="00DA4B1D">
      <w:pPr>
        <w:tabs>
          <w:tab w:val="left" w:pos="851"/>
        </w:tabs>
        <w:spacing w:after="0" w:line="240" w:lineRule="auto"/>
        <w:ind w:firstLine="709"/>
        <w:jc w:val="center"/>
        <w:rPr>
          <w:rFonts w:ascii="Times New Roman" w:hAnsi="Times New Roman" w:cs="Times New Roman"/>
          <w:b/>
          <w:sz w:val="24"/>
          <w:szCs w:val="24"/>
        </w:rPr>
      </w:pPr>
      <w:r w:rsidRPr="00DA4B1D">
        <w:rPr>
          <w:rFonts w:ascii="Times New Roman" w:hAnsi="Times New Roman" w:cs="Times New Roman"/>
          <w:b/>
          <w:sz w:val="24"/>
          <w:szCs w:val="24"/>
        </w:rPr>
        <w:t>Создание условий инклюзивного профессионального образования</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Особое внимание в Удмуртской Республике уделяется вопросам получения профессионального образования инвалидами.</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В 2022 году разработаны методические материалы по вопросам сопровождения при трудоустройстве инвалидов молодого возраста, выпускающихся из профессиональных образовательных организаций, продолжили работу </w:t>
      </w:r>
      <w:r w:rsidR="004C67A5">
        <w:rPr>
          <w:rFonts w:ascii="Times New Roman" w:hAnsi="Times New Roman" w:cs="Times New Roman"/>
          <w:sz w:val="24"/>
          <w:szCs w:val="24"/>
        </w:rPr>
        <w:t>«</w:t>
      </w:r>
      <w:r w:rsidRPr="009A5B39">
        <w:rPr>
          <w:rFonts w:ascii="Times New Roman" w:hAnsi="Times New Roman" w:cs="Times New Roman"/>
          <w:sz w:val="24"/>
          <w:szCs w:val="24"/>
        </w:rPr>
        <w:t>горячие линии</w:t>
      </w:r>
      <w:r w:rsidR="004C67A5">
        <w:rPr>
          <w:rFonts w:ascii="Times New Roman" w:hAnsi="Times New Roman" w:cs="Times New Roman"/>
          <w:sz w:val="24"/>
          <w:szCs w:val="24"/>
        </w:rPr>
        <w:t>»</w:t>
      </w:r>
      <w:r w:rsidRPr="009A5B39">
        <w:rPr>
          <w:rFonts w:ascii="Times New Roman" w:hAnsi="Times New Roman" w:cs="Times New Roman"/>
          <w:sz w:val="24"/>
          <w:szCs w:val="24"/>
        </w:rPr>
        <w:t xml:space="preserve"> по вопросам приема в организации, осуществляющие образовательную деятельность по образовательным программам среднего профессионального образования, инвалидов молодого возраста. Ежегодно издается Информационный справочник для абитуриентов СПО для лиц с инвалидностью и ОВЗ в Удмуртской Республике, который содержит информацию о профессиях и специальностях всех организаций в регионе, а также уровне их доступности.</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Для учащихся 6-11 классов с инвалидностью и ОВЗ проведена профориентационная работа, 100% выпускников-инвалидов 9 и 11 классов охвачены данными мероприятиями. Использованы различные формы работы с обучающимися, их родителями: День открытых дверей, классные часы, родительские собрания, просм</w:t>
      </w:r>
      <w:r w:rsidR="003B6943" w:rsidRPr="009A5B39">
        <w:rPr>
          <w:rFonts w:ascii="Times New Roman" w:hAnsi="Times New Roman" w:cs="Times New Roman"/>
          <w:sz w:val="24"/>
          <w:szCs w:val="24"/>
        </w:rPr>
        <w:t>отр видео-, фото-</w:t>
      </w:r>
      <w:r w:rsidRPr="009A5B39">
        <w:rPr>
          <w:rFonts w:ascii="Times New Roman" w:hAnsi="Times New Roman" w:cs="Times New Roman"/>
          <w:sz w:val="24"/>
          <w:szCs w:val="24"/>
        </w:rPr>
        <w:t xml:space="preserve">материалов, проведение выездных профориентационных мероприятий и мастер-классов для обучающихся общеобразовательных учреждений, с которыми заключены соглашения о сотрудничестве. В рамках проекта ранней профессиональной ориентации обучающихся 6-11 классов «Билет в будущее» обучающиеся с инвалидностью и ОВЗ получили возможность попробовать свои силы в профессиональных пробах.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На основе заключенных договоров о сетевом взаимодействии в БПОУ УР «Ижевский торгово-экономический техникум» скомплектованы группы для предпрофильного обучения учащихся 9-х классов с нарушением речи, с ментальными нарушениями МБОУ «СОШ № 63», старших классов ГКОУ УР «Школа-интернат №13</w:t>
      </w:r>
      <w:r w:rsidRPr="009A5B39">
        <w:rPr>
          <w:rFonts w:ascii="Times New Roman" w:hAnsi="Times New Roman" w:cs="Times New Roman" w:hint="eastAsia"/>
          <w:sz w:val="24"/>
          <w:szCs w:val="24"/>
        </w:rPr>
        <w:t>»</w:t>
      </w:r>
      <w:r w:rsidRPr="009A5B39">
        <w:rPr>
          <w:rFonts w:ascii="Times New Roman" w:hAnsi="Times New Roman" w:cs="Times New Roman"/>
          <w:sz w:val="24"/>
          <w:szCs w:val="24"/>
        </w:rPr>
        <w:t>, ГКОУ УР «Школа №</w:t>
      </w:r>
      <w:r w:rsidR="003B6943" w:rsidRPr="009A5B39">
        <w:rPr>
          <w:rFonts w:ascii="Times New Roman" w:hAnsi="Times New Roman" w:cs="Times New Roman"/>
          <w:sz w:val="24"/>
          <w:szCs w:val="24"/>
        </w:rPr>
        <w:t xml:space="preserve"> </w:t>
      </w:r>
      <w:r w:rsidRPr="009A5B39">
        <w:rPr>
          <w:rFonts w:ascii="Times New Roman" w:hAnsi="Times New Roman" w:cs="Times New Roman"/>
          <w:sz w:val="24"/>
          <w:szCs w:val="24"/>
        </w:rPr>
        <w:t>39</w:t>
      </w:r>
      <w:r w:rsidRPr="009A5B39">
        <w:rPr>
          <w:rFonts w:ascii="Times New Roman" w:hAnsi="Times New Roman" w:cs="Times New Roman" w:hint="eastAsia"/>
          <w:sz w:val="24"/>
          <w:szCs w:val="24"/>
        </w:rPr>
        <w:t>»</w:t>
      </w:r>
      <w:r w:rsidRPr="009A5B39">
        <w:rPr>
          <w:rFonts w:ascii="Times New Roman" w:hAnsi="Times New Roman" w:cs="Times New Roman"/>
          <w:sz w:val="24"/>
          <w:szCs w:val="24"/>
        </w:rPr>
        <w:t xml:space="preserve">.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27-28 апреля 2022 в рамках деловой программы VI Чемпионата Удмуртской Республики «Абилимпикс» - 2022 для школьников с особыми образовательными потребностями прошла Республиканская интерактивная выставка «Город мастеров». </w:t>
      </w:r>
      <w:r w:rsidR="00FA77A9">
        <w:rPr>
          <w:rFonts w:ascii="Times New Roman" w:hAnsi="Times New Roman" w:cs="Times New Roman"/>
          <w:sz w:val="24"/>
          <w:szCs w:val="24"/>
        </w:rPr>
        <w:t xml:space="preserve">                       </w:t>
      </w:r>
      <w:r w:rsidRPr="009A5B39">
        <w:rPr>
          <w:rFonts w:ascii="Times New Roman" w:hAnsi="Times New Roman" w:cs="Times New Roman"/>
          <w:sz w:val="24"/>
          <w:szCs w:val="24"/>
        </w:rPr>
        <w:t xml:space="preserve">12 профессиональных образовательных организаций и 2 ВУЗа провели для школьников </w:t>
      </w:r>
      <w:r w:rsidR="00FA77A9">
        <w:rPr>
          <w:rFonts w:ascii="Times New Roman" w:hAnsi="Times New Roman" w:cs="Times New Roman"/>
          <w:sz w:val="24"/>
          <w:szCs w:val="24"/>
        </w:rPr>
        <w:t xml:space="preserve">                22 мастер-класса</w:t>
      </w:r>
      <w:r w:rsidRPr="009A5B39">
        <w:rPr>
          <w:rFonts w:ascii="Times New Roman" w:hAnsi="Times New Roman" w:cs="Times New Roman"/>
          <w:sz w:val="24"/>
          <w:szCs w:val="24"/>
        </w:rPr>
        <w:t>. Специалистами Республиканского центра занятости населения проведено групповое профориентационное тестирование. Выставку посетили 287 человек.</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В соответствии с Планом работы (дорожной картой) реализации проектов и программ движения «Абилимпикс» на территории Удмуртской Республики </w:t>
      </w:r>
      <w:r w:rsidR="00FA77A9">
        <w:rPr>
          <w:rFonts w:ascii="Times New Roman" w:hAnsi="Times New Roman" w:cs="Times New Roman"/>
          <w:sz w:val="24"/>
          <w:szCs w:val="24"/>
        </w:rPr>
        <w:t>з</w:t>
      </w:r>
      <w:r w:rsidRPr="009A5B39">
        <w:rPr>
          <w:rFonts w:ascii="Times New Roman" w:hAnsi="Times New Roman" w:cs="Times New Roman"/>
          <w:sz w:val="24"/>
          <w:szCs w:val="24"/>
        </w:rPr>
        <w:t>а период 2021–2023 г.г.  для 40 победителей, призеров и участников чемпионатов «Абилимпикс» Удмуртской Республики проведена лагерная смена «ПРОФПЕРСПЕКТИВА». Основной целью реализации программы смены является развитие в Удмуртской Республике чемпионатного движения «Абилимпикс», организация и проведение профессиональной ориентации, профнавигации, углубление знаний о профессиях, специальностях, востребованных в республике, а также оздоровление и реабилитация победителей, призеров, участников чемпионатов «Абилимпикс».</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lastRenderedPageBreak/>
        <w:t>В течение 2022 года во всех 10 профессиональных образовательных организациях, в которых обучаются лица с интеллектуальными нарушениями, не имеющие общего образования, проведена работа по приведению структуры адаптированных образовательных программ профессиональной подготовки в соответствие с предлагаемыми Министерством просвещения Российской Федерации методическими рекомендациями. Адаптированные программы профподготовки разработаны по профессиям «Штукатур», «Маляр строительный», «Столяр строительный», «Оператор электронно-вычислительных и вычислительных машин», «Оператор швейного оборудования», «Монтажник санитарно-технических систем и оборудования», «Плотник», «Рабочий зеленого строительства», «Слесарь механосборочных работ», «Повар», «Портной» и др.</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В рамках мероприятий профессионально-карьерного сопровождения т содействия трудоустройству выпускников с инвалидностью и ограниченными возможностями здоровья в Удмуртской Республике сформирован банк вакансий для данной категории выпускников. Еженедельно Республиканский центр занятости населения (далее – РЦЗН) предоставляет информацию о квотированных вакансиях, которая передается в образовательные организации респ</w:t>
      </w:r>
      <w:r w:rsidR="00F77103">
        <w:rPr>
          <w:rFonts w:ascii="Times New Roman" w:hAnsi="Times New Roman" w:cs="Times New Roman"/>
          <w:sz w:val="24"/>
          <w:szCs w:val="24"/>
        </w:rPr>
        <w:t>ублики. В 2022 году</w:t>
      </w:r>
      <w:r w:rsidRPr="009A5B39">
        <w:rPr>
          <w:rFonts w:ascii="Times New Roman" w:hAnsi="Times New Roman" w:cs="Times New Roman"/>
          <w:sz w:val="24"/>
          <w:szCs w:val="24"/>
        </w:rPr>
        <w:t xml:space="preserve"> реализован проект «Навстречу работе», основная цель которого содействие трудоустройству выпускников с инвалидностью и ограниченными возможностями здоровья образовательных организаций, реализующих образовательные программы среднего профессионального образования и расположенных на территории Удмуртской Республики. Разработан проект «ШАГ В ПРОФЕССИЮ», мероприятия которого направлены на оказание помощи в профессиональном самоопределении детей с инвалидностью, ограниченными возможностями здоровья; раскрытие внутреннего потенциала лиц с инвалидностью и ОВЗ. Проводятся мероприятия по развитию предпринимательских навыков у инвалидов молодого возраста. В процессе освоения образовательных программ среднего профессионального образования обучающиеся (в том числе лица с инвалидностью) осваивают дисциплины «Эффективное поведение на рынке труда», «Основы предпринимательства», «Правовые основы профессиональной деятельности», «Экономика», ежегодно принимают участие в мероприятии «Единый профориентационный урок».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Значимыми мероприятиями являются проведение конкурса профессионального мастерства для людей с инвалидностью «Абилимпикс» в Удмуртской Республике и участие в Национальном чемпионате профессионального мастерства среди инвалидов и лиц с ограниченными возможностями здоровья «Абилимпикс».</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Чемпионат проходил с 26 по 29 апреля 2022 года на базе 15 организаций.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Соревновательная программа проходила для трех целевых групп людей с ОВЗ, а именно для школьников с 14 лет, студентов и специалистов.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19 – 28 сентября 2022 года в Удмуртской Республике прошел Подготовительный этап Национального чемпионата «Абилимпикс». Он объединил участников VII и VIII Национальных чемпионатов. 40 конкурсантов из Удмуртской Республики соревновались в очно-дистанционном этапе в 27 компетенциях из 79.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С 28 по 31 октября 2022 года прошел Национальный чемпионат по профессиональному мастерству среди инвалидов и лиц с ограниченными возможностями здоровья «Абилимпикс» по 40 основным компетенциям. Из Удмуртской Республики в Национальном чемпионате «Абилимпикс» приняли участие 12 конкурсантов по 7 основным компетенциям, из них </w:t>
      </w:r>
      <w:r w:rsidR="00F77103">
        <w:rPr>
          <w:rFonts w:ascii="Times New Roman" w:hAnsi="Times New Roman" w:cs="Times New Roman"/>
          <w:sz w:val="24"/>
          <w:szCs w:val="24"/>
        </w:rPr>
        <w:t xml:space="preserve">                   </w:t>
      </w:r>
      <w:r w:rsidRPr="009A5B39">
        <w:rPr>
          <w:rFonts w:ascii="Times New Roman" w:hAnsi="Times New Roman" w:cs="Times New Roman"/>
          <w:sz w:val="24"/>
          <w:szCs w:val="24"/>
        </w:rPr>
        <w:t xml:space="preserve">6 стали победителями, получили 1 серебряную и 5 бронзовых медалей. Победители Национального чемпионата по основным компетенциям получили именные денежные сертификаты.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Начиная с 2016 года, в рамках Государственной программы РФ «Доступная среда»</w:t>
      </w:r>
      <w:r w:rsidR="00F77103">
        <w:rPr>
          <w:rFonts w:ascii="Times New Roman" w:hAnsi="Times New Roman" w:cs="Times New Roman"/>
          <w:sz w:val="24"/>
          <w:szCs w:val="24"/>
        </w:rPr>
        <w:t>,</w:t>
      </w:r>
      <w:r w:rsidRPr="009A5B39">
        <w:rPr>
          <w:rFonts w:ascii="Times New Roman" w:hAnsi="Times New Roman" w:cs="Times New Roman"/>
          <w:sz w:val="24"/>
          <w:szCs w:val="24"/>
        </w:rPr>
        <w:t xml:space="preserve"> в Удмуртской Республике созданы базовые профессиональные образовательные организации, обеспечивающие поддержку системы инклюзивного профессионального образования в Удмуртской Республике (далее – БПОО). В настоящее время в Удмуртской Республике </w:t>
      </w:r>
      <w:r w:rsidR="00F77103">
        <w:rPr>
          <w:rFonts w:ascii="Times New Roman" w:hAnsi="Times New Roman" w:cs="Times New Roman"/>
          <w:sz w:val="24"/>
          <w:szCs w:val="24"/>
        </w:rPr>
        <w:t xml:space="preserve">           </w:t>
      </w:r>
      <w:r w:rsidRPr="009A5B39">
        <w:rPr>
          <w:rFonts w:ascii="Times New Roman" w:hAnsi="Times New Roman" w:cs="Times New Roman"/>
          <w:sz w:val="24"/>
          <w:szCs w:val="24"/>
        </w:rPr>
        <w:t xml:space="preserve">3 профессиональные образовательные организации определены базовыми в сфере инклюзивного профессионального образования (БПОУ УР «Ижевский торгово-экономический техникум», БПОУ УР «Глазовский политехнический колледж», БПОУ УР «Воткинский </w:t>
      </w:r>
      <w:r w:rsidRPr="009A5B39">
        <w:rPr>
          <w:rFonts w:ascii="Times New Roman" w:hAnsi="Times New Roman" w:cs="Times New Roman"/>
          <w:sz w:val="24"/>
          <w:szCs w:val="24"/>
        </w:rPr>
        <w:lastRenderedPageBreak/>
        <w:t xml:space="preserve">музыкально-педагогический колледж имени П.И. Чайковского»). В 2022 году в соответствии с соглашением о предоставлении субсидии из федерального бюджета бюджету Удмуртской Республики в целях софинансирования расходных обязательств субъектов Российской Федерации, возникающих при создании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(от 23 декабря 2021 г. </w:t>
      </w:r>
      <w:r w:rsidR="00F77103">
        <w:rPr>
          <w:rFonts w:ascii="Times New Roman" w:hAnsi="Times New Roman" w:cs="Times New Roman"/>
          <w:sz w:val="24"/>
          <w:szCs w:val="24"/>
        </w:rPr>
        <w:t xml:space="preserve">                 </w:t>
      </w:r>
      <w:r w:rsidRPr="009A5B39">
        <w:rPr>
          <w:rFonts w:ascii="Times New Roman" w:hAnsi="Times New Roman" w:cs="Times New Roman"/>
          <w:sz w:val="24"/>
          <w:szCs w:val="24"/>
        </w:rPr>
        <w:t xml:space="preserve">№ 073-09-2022-891) БПОО приобретены различные виды оборудования (учебное, компьютерное, реабилитационное оборудование для инвалидов и лиц с ОВЗ для 3  нозологических групп (с нарушением зрения, с нарушением слуха, с нарушением опорно-двигательного аппарата), учебно-методические комплексы.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С целью методической поддержки педагогических работников в республике функционирует Региональный учебно-методический центр (далее - РУМЦ СПО). РУМЦ СПО осуществляет взаимодействие с педагогическими работниками, ответственными за инклюзивное профессиональное образование в рамках семинаров, вебинаров, научно-практических конференций, заседаний республиканского методического объединения, мероприятий по вопросам профориентации, сопровождения обучающихся с инвалидностью и ОВЗ при получении ими профессионального образования и содействия в последующем трудоустройстве. Оказывает консультационно-методическую помощь по созданию необходимых условий для обучающихся с инвалидностью и ОВЗ, разработке адаптированных образовательных программ, вопросам участия в чемпионатах профессионального мастерства «Абилимпикс», организации доступной среды на объектах образовательных организаций и др.  Специалистами РУМЦ СПО составлены методические рекомендации для педагогических работников по реализации образовательных программ СПО и профессионального обучения с применением электронного обучения и дистанционных образовательных технологий для обучающихся с инвалидностью и ограниченными возможностями здоровья 4 нозологических групп, разработаны Перечни специального оборудования для создания рабочего места в учебно-производственной мастерской или на предприятии по программам профессионального образования для трех основных нозологических групп (нарушение слуха, зрения, ОДА).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Согласно письму Министерства просвещения Российской Федерации и списку закрепленных образовательных программ профессий и специальностей за РУМЦ СПО в разрезе субъектов Российской Федерации, в соответствии с Методическими рекомендациями и Федеральным государственным образовательным стандартом СПО 2022 года по специальности 19.02.12 Технология продуктов питания животного происхождения, РУМЦ разработана примерная адаптированная программа по специальности 19.02.12 «Технология продуктов питания животного происхождения». В 2022 году РУМЦ принимал участие в организации обучения региональных экспертов чемпионатов по профессиональному мастерству среди инвалидов и лиц с ОВЗ «Абилимпикс». </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РУМЦ сформированы сборники практик:</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базовых профессиональных образовательных организаций Удмуртской Республики и Кировской области по вопросам организации и проведения профориентационных мероприятий для лиц с инвалидностью и ограниченными возможностями здоровья;</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по организации сетевого взаимодействия профессиональных образовательных организаций с общеобразовательными и коррекционными учреждениями.</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Актуализированы Атласы доступных специальностей/профессий СПО ТОП-10 специальностей/профессий, востребованных на рынке труда в Удмуртской Республике и Атласы доступных профессий ПО ТОП-10 профессий, востребованных на рынке труда в Удмуртской Республике.</w:t>
      </w:r>
    </w:p>
    <w:p w:rsidR="00977006" w:rsidRPr="009A5B39"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Формируется и ежегодно актуализируется банк адаптированных образовательных программ среднего профессионального образования.</w:t>
      </w:r>
    </w:p>
    <w:p w:rsidR="00977006" w:rsidRPr="00C21384" w:rsidRDefault="00977006" w:rsidP="00977006">
      <w:pPr>
        <w:tabs>
          <w:tab w:val="left" w:pos="851"/>
        </w:tabs>
        <w:spacing w:after="0" w:line="240" w:lineRule="auto"/>
        <w:ind w:firstLine="709"/>
        <w:jc w:val="both"/>
        <w:rPr>
          <w:rFonts w:ascii="Times New Roman" w:hAnsi="Times New Roman" w:cs="Times New Roman"/>
          <w:sz w:val="24"/>
          <w:szCs w:val="24"/>
        </w:rPr>
      </w:pPr>
      <w:r w:rsidRPr="009A5B39">
        <w:rPr>
          <w:rFonts w:ascii="Times New Roman" w:hAnsi="Times New Roman" w:cs="Times New Roman"/>
          <w:sz w:val="24"/>
          <w:szCs w:val="24"/>
        </w:rPr>
        <w:t xml:space="preserve">Проведена экспертиза документов 15 мастерских 7 образовательных организаций Удмуртской Республики, реализующих программы среднего профессионального образования, в которых планируется создание (обновление) мастерских, о создании специальных условий </w:t>
      </w:r>
      <w:r w:rsidRPr="00C21384">
        <w:rPr>
          <w:rFonts w:ascii="Times New Roman" w:hAnsi="Times New Roman" w:cs="Times New Roman"/>
          <w:sz w:val="24"/>
          <w:szCs w:val="24"/>
        </w:rPr>
        <w:t xml:space="preserve">для обучающихся с инвалидностью и ограниченными возможностями здоровья в </w:t>
      </w:r>
      <w:r w:rsidRPr="00C21384">
        <w:rPr>
          <w:rFonts w:ascii="Times New Roman" w:hAnsi="Times New Roman" w:cs="Times New Roman"/>
          <w:sz w:val="24"/>
          <w:szCs w:val="24"/>
        </w:rPr>
        <w:lastRenderedPageBreak/>
        <w:t>образовательных организациях, реализующих программы среднего профессионального образования, в части методического обеспечения функционирования создаваемых (обновляемых) мастерских:</w:t>
      </w:r>
    </w:p>
    <w:p w:rsidR="00977006" w:rsidRPr="00C21384" w:rsidRDefault="00977006" w:rsidP="00977006">
      <w:pPr>
        <w:tabs>
          <w:tab w:val="left" w:pos="851"/>
        </w:tabs>
        <w:spacing w:after="0" w:line="240" w:lineRule="auto"/>
        <w:ind w:firstLine="709"/>
        <w:jc w:val="both"/>
        <w:rPr>
          <w:rFonts w:ascii="Times New Roman" w:hAnsi="Times New Roman" w:cs="Times New Roman"/>
          <w:sz w:val="24"/>
          <w:szCs w:val="24"/>
        </w:rPr>
      </w:pPr>
      <w:r w:rsidRPr="00C21384">
        <w:rPr>
          <w:rFonts w:ascii="Times New Roman" w:hAnsi="Times New Roman" w:cs="Times New Roman"/>
          <w:sz w:val="24"/>
          <w:szCs w:val="24"/>
        </w:rPr>
        <w:t xml:space="preserve">В целях информирования о своей деятельности РУМЦ СПО разработан отдельный сайт РУМЦ СПО (rumc-itet.ru). Информация о деятельности РУМЦ СПО размещается в социальных сетях (Вконтакте, </w:t>
      </w:r>
      <w:hyperlink r:id="rId14" w:history="1">
        <w:r w:rsidRPr="00C21384">
          <w:rPr>
            <w:rStyle w:val="a3"/>
            <w:rFonts w:ascii="Times New Roman" w:hAnsi="Times New Roman" w:cs="Times New Roman"/>
            <w:color w:val="auto"/>
            <w:sz w:val="24"/>
            <w:szCs w:val="24"/>
          </w:rPr>
          <w:t>https://vk.com/rumc_udm</w:t>
        </w:r>
      </w:hyperlink>
      <w:r w:rsidRPr="00C21384">
        <w:rPr>
          <w:rFonts w:ascii="Times New Roman" w:hAnsi="Times New Roman" w:cs="Times New Roman"/>
          <w:sz w:val="24"/>
          <w:szCs w:val="24"/>
        </w:rPr>
        <w:t xml:space="preserve">, ЦРД «Абилимпикс» </w:t>
      </w:r>
      <w:hyperlink r:id="rId15" w:history="1">
        <w:r w:rsidRPr="00C21384">
          <w:rPr>
            <w:rStyle w:val="a3"/>
            <w:rFonts w:ascii="Times New Roman" w:hAnsi="Times New Roman" w:cs="Times New Roman"/>
            <w:color w:val="auto"/>
            <w:sz w:val="24"/>
            <w:szCs w:val="24"/>
          </w:rPr>
          <w:t>https://vk.com/crd_abilympics_udm</w:t>
        </w:r>
      </w:hyperlink>
      <w:r w:rsidRPr="00C21384">
        <w:rPr>
          <w:rFonts w:ascii="Times New Roman" w:hAnsi="Times New Roman" w:cs="Times New Roman"/>
          <w:sz w:val="24"/>
          <w:szCs w:val="24"/>
        </w:rPr>
        <w:t xml:space="preserve">, Телеграм РУМЦ </w:t>
      </w:r>
      <w:hyperlink r:id="rId16" w:history="1">
        <w:r w:rsidRPr="00C21384">
          <w:rPr>
            <w:rStyle w:val="a3"/>
            <w:rFonts w:ascii="Times New Roman" w:hAnsi="Times New Roman" w:cs="Times New Roman"/>
            <w:color w:val="auto"/>
            <w:sz w:val="24"/>
            <w:szCs w:val="24"/>
          </w:rPr>
          <w:t>https://t.me/+IfRl1CH2-dU0OThi</w:t>
        </w:r>
      </w:hyperlink>
      <w:r w:rsidRPr="00C21384">
        <w:rPr>
          <w:rFonts w:ascii="Times New Roman" w:hAnsi="Times New Roman" w:cs="Times New Roman"/>
          <w:sz w:val="24"/>
          <w:szCs w:val="24"/>
        </w:rPr>
        <w:t xml:space="preserve">, ЦРД «Абилимпикс» </w:t>
      </w:r>
      <w:hyperlink r:id="rId17" w:history="1">
        <w:r w:rsidRPr="00C21384">
          <w:rPr>
            <w:rStyle w:val="a3"/>
            <w:rFonts w:ascii="Times New Roman" w:hAnsi="Times New Roman" w:cs="Times New Roman"/>
            <w:color w:val="auto"/>
            <w:sz w:val="24"/>
            <w:szCs w:val="24"/>
          </w:rPr>
          <w:t>https://t.me/crdabilimpiksudm</w:t>
        </w:r>
      </w:hyperlink>
      <w:r w:rsidRPr="00C21384">
        <w:rPr>
          <w:rFonts w:ascii="Times New Roman" w:hAnsi="Times New Roman" w:cs="Times New Roman"/>
          <w:sz w:val="24"/>
          <w:szCs w:val="24"/>
        </w:rPr>
        <w:t>).</w:t>
      </w:r>
    </w:p>
    <w:p w:rsidR="00977006" w:rsidRPr="00C21384" w:rsidRDefault="00977006" w:rsidP="00977006">
      <w:pPr>
        <w:tabs>
          <w:tab w:val="left" w:pos="851"/>
        </w:tabs>
        <w:spacing w:after="0" w:line="240" w:lineRule="auto"/>
        <w:ind w:firstLine="709"/>
        <w:jc w:val="both"/>
        <w:rPr>
          <w:rFonts w:ascii="Times New Roman" w:hAnsi="Times New Roman" w:cs="Times New Roman"/>
          <w:b/>
          <w:sz w:val="24"/>
          <w:szCs w:val="24"/>
        </w:rPr>
      </w:pPr>
    </w:p>
    <w:p w:rsidR="00977006" w:rsidRPr="00C21384" w:rsidRDefault="00977006" w:rsidP="009A5B39">
      <w:pPr>
        <w:tabs>
          <w:tab w:val="left" w:pos="851"/>
        </w:tabs>
        <w:spacing w:after="0" w:line="240" w:lineRule="auto"/>
        <w:ind w:firstLine="709"/>
        <w:jc w:val="center"/>
        <w:rPr>
          <w:rFonts w:ascii="Times New Roman" w:hAnsi="Times New Roman" w:cs="Times New Roman"/>
          <w:b/>
          <w:sz w:val="24"/>
          <w:szCs w:val="24"/>
        </w:rPr>
      </w:pPr>
      <w:r w:rsidRPr="00C21384">
        <w:rPr>
          <w:rFonts w:ascii="Times New Roman" w:hAnsi="Times New Roman" w:cs="Times New Roman"/>
          <w:b/>
          <w:sz w:val="24"/>
          <w:szCs w:val="24"/>
        </w:rPr>
        <w:t>Воспитание и развитие детей</w:t>
      </w:r>
    </w:p>
    <w:p w:rsidR="00977006" w:rsidRPr="00C21384" w:rsidRDefault="00977006" w:rsidP="00977006">
      <w:pPr>
        <w:tabs>
          <w:tab w:val="left" w:pos="851"/>
        </w:tabs>
        <w:spacing w:after="0" w:line="240" w:lineRule="auto"/>
        <w:ind w:firstLine="709"/>
        <w:jc w:val="both"/>
        <w:rPr>
          <w:rFonts w:ascii="Times New Roman" w:hAnsi="Times New Roman" w:cs="Times New Roman"/>
          <w:sz w:val="24"/>
          <w:szCs w:val="24"/>
        </w:rPr>
      </w:pPr>
    </w:p>
    <w:p w:rsidR="00977006" w:rsidRPr="00C21384" w:rsidRDefault="00977006" w:rsidP="00977006">
      <w:pPr>
        <w:tabs>
          <w:tab w:val="left" w:pos="851"/>
        </w:tabs>
        <w:spacing w:after="0" w:line="240" w:lineRule="auto"/>
        <w:ind w:firstLine="709"/>
        <w:jc w:val="both"/>
        <w:rPr>
          <w:rFonts w:ascii="Times New Roman" w:hAnsi="Times New Roman" w:cs="Times New Roman"/>
          <w:sz w:val="24"/>
          <w:szCs w:val="24"/>
        </w:rPr>
      </w:pPr>
      <w:r w:rsidRPr="00C21384">
        <w:rPr>
          <w:rFonts w:ascii="Times New Roman" w:hAnsi="Times New Roman" w:cs="Times New Roman"/>
          <w:sz w:val="24"/>
          <w:szCs w:val="24"/>
        </w:rPr>
        <w:t xml:space="preserve">Приоритеты государственной политики в области воспитания и развития детей определены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 </w:t>
      </w:r>
      <w:r w:rsidR="00742EC9" w:rsidRPr="00C21384">
        <w:rPr>
          <w:rFonts w:ascii="Times New Roman" w:hAnsi="Times New Roman" w:cs="Times New Roman"/>
          <w:sz w:val="24"/>
          <w:szCs w:val="24"/>
        </w:rPr>
        <w:br/>
      </w:r>
      <w:r w:rsidRPr="00C21384">
        <w:rPr>
          <w:rFonts w:ascii="Times New Roman" w:hAnsi="Times New Roman" w:cs="Times New Roman"/>
          <w:sz w:val="24"/>
          <w:szCs w:val="24"/>
        </w:rPr>
        <w:t>№ 996-р (далее – Стратегия). В соответствии со Стратегией в системе образования предполагается:</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C21384">
        <w:rPr>
          <w:rFonts w:ascii="Times New Roman" w:hAnsi="Times New Roman" w:cs="Times New Roman"/>
          <w:sz w:val="24"/>
          <w:szCs w:val="24"/>
        </w:rPr>
        <w:t>обновление содержания воспитания, внедрение форм и методов, основанных на</w:t>
      </w:r>
      <w:r w:rsidRPr="00742EC9">
        <w:rPr>
          <w:rFonts w:ascii="Times New Roman" w:hAnsi="Times New Roman" w:cs="Times New Roman"/>
          <w:sz w:val="24"/>
          <w:szCs w:val="24"/>
        </w:rPr>
        <w:t xml:space="preserve">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совершенствование условий для выявления и поддержки одаренных детей;</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развитие форм включения детей в интеллектуально-познавательную, творческую, трудовую, общественно полезную, художественно-эстетическую, физкультурно-спортивную, игровую деятельность, в том числе на основе использования потенциала системы дополнительного образования детей и других организаций сферы физической культуры и спорта, культуры и др.</w:t>
      </w:r>
    </w:p>
    <w:p w:rsidR="00742EC9" w:rsidRDefault="00742EC9" w:rsidP="00742EC9">
      <w:pPr>
        <w:tabs>
          <w:tab w:val="left" w:pos="851"/>
        </w:tabs>
        <w:spacing w:after="0" w:line="240" w:lineRule="auto"/>
        <w:ind w:firstLine="709"/>
        <w:jc w:val="center"/>
        <w:rPr>
          <w:rFonts w:ascii="Times New Roman" w:hAnsi="Times New Roman" w:cs="Times New Roman"/>
          <w:b/>
          <w:sz w:val="24"/>
          <w:szCs w:val="24"/>
        </w:rPr>
      </w:pPr>
      <w:r w:rsidRPr="00742EC9">
        <w:rPr>
          <w:rFonts w:ascii="Times New Roman" w:hAnsi="Times New Roman" w:cs="Times New Roman"/>
          <w:b/>
          <w:sz w:val="24"/>
          <w:szCs w:val="24"/>
        </w:rPr>
        <w:t>Патриотическое воспитание</w:t>
      </w:r>
    </w:p>
    <w:p w:rsidR="00F77103" w:rsidRPr="00742EC9" w:rsidRDefault="00F77103" w:rsidP="00742EC9">
      <w:pPr>
        <w:tabs>
          <w:tab w:val="left" w:pos="851"/>
        </w:tabs>
        <w:spacing w:after="0" w:line="240" w:lineRule="auto"/>
        <w:ind w:firstLine="709"/>
        <w:jc w:val="center"/>
        <w:rPr>
          <w:rFonts w:ascii="Times New Roman" w:hAnsi="Times New Roman" w:cs="Times New Roman"/>
          <w:b/>
          <w:sz w:val="24"/>
          <w:szCs w:val="24"/>
        </w:rPr>
      </w:pP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Президентом Российской Федерац</w:t>
      </w:r>
      <w:r w:rsidR="003B6943" w:rsidRPr="00742EC9">
        <w:rPr>
          <w:rFonts w:ascii="Times New Roman" w:hAnsi="Times New Roman" w:cs="Times New Roman"/>
          <w:sz w:val="24"/>
          <w:szCs w:val="24"/>
        </w:rPr>
        <w:t>ии обозначены национальные цели</w:t>
      </w:r>
      <w:r w:rsidRPr="00742EC9">
        <w:rPr>
          <w:rFonts w:ascii="Times New Roman" w:hAnsi="Times New Roman" w:cs="Times New Roman"/>
          <w:sz w:val="24"/>
          <w:szCs w:val="24"/>
        </w:rPr>
        <w:t xml:space="preserve"> развития Российской Федерации на период до 2030 года. Среди важнейших показателей при достижении этих целей - создание условий для воспитания подрастающего поколения. В этой связи в Федеральный закон «Об образовании в Российской Федерации» внесены изменения в части укрепления воспитательной составляющей в системе образования.</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 xml:space="preserve">Особое внимание в воспитательной работе уделяется патриотическому воспитанию. В Удмуртской Республике имеется уникальный опыт осуществления комплексного подхода в решении задач подготовки, обучающихся к военной службе, воспитания личности гражданина-патриота Родины в рамках общеобразовательной деятельности. </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 xml:space="preserve">11 637 обучающихся в возрасте от 8 до 18 лет включились во Всероссийское движение «ЮНАРМИЯ», функционируют 838 юнармейских отрядов, 30 местных отделений при </w:t>
      </w:r>
      <w:r w:rsidR="00F77103">
        <w:rPr>
          <w:rFonts w:ascii="Times New Roman" w:hAnsi="Times New Roman" w:cs="Times New Roman"/>
          <w:sz w:val="24"/>
          <w:szCs w:val="24"/>
        </w:rPr>
        <w:t xml:space="preserve">                  </w:t>
      </w:r>
      <w:r w:rsidRPr="00742EC9">
        <w:rPr>
          <w:rFonts w:ascii="Times New Roman" w:hAnsi="Times New Roman" w:cs="Times New Roman"/>
          <w:sz w:val="24"/>
          <w:szCs w:val="24"/>
        </w:rPr>
        <w:t xml:space="preserve">145 образовательных организаций. </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 xml:space="preserve">В кадетских классах различного профиля обучаются 8 тыс. 739 детей и подростков. С 2013 года в республике функционирует «Удмуртский кадетский корпус ПФО имени героя Советского Союза Валентина Георгиевича Старикова» (Кадетский корпус) – государственное общеобразовательное учреждение, подведомственное Министерству образования и науки Удмуртской Республики. </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 xml:space="preserve">В Кадетском корпусе обучается 281 человека, по территориальной принадлежности </w:t>
      </w:r>
      <w:r w:rsidR="00F77103">
        <w:rPr>
          <w:rFonts w:ascii="Times New Roman" w:hAnsi="Times New Roman" w:cs="Times New Roman"/>
          <w:sz w:val="24"/>
          <w:szCs w:val="24"/>
        </w:rPr>
        <w:t xml:space="preserve">        </w:t>
      </w:r>
      <w:r w:rsidRPr="00742EC9">
        <w:rPr>
          <w:rFonts w:ascii="Times New Roman" w:hAnsi="Times New Roman" w:cs="Times New Roman"/>
          <w:sz w:val="24"/>
          <w:szCs w:val="24"/>
        </w:rPr>
        <w:t>224 обучающихся Удмуртской Республики (в том числе 35 из г. Воткинска), 22 - дети из других регионов ПФО. В 10-11 классах ведется целенаправленная работа по формированию гражданской позиции учащихся с учетом оборонно-спортивного профиля. Введен предмет спасательное дело, а также углубленно дается физическая подготовка, ОБЖ, факультативно ведется курс «Дайвер-спасатель», В 5-9 классах в рамках внеурочной деятельности реализуются курсы «Основы военной службы» и «Морская подготовка».</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 xml:space="preserve">В процессе преподавания используются авторские и модифицированные программы. Условия, созданные в корпусе, способствуют росту профессионального мастерства педагогических работников. Педагоги своевременно повышают свою квалификацию, участвуют в городских, республиканских обучающих семинарах, а также в республиканских педагогических форумах педагогических инноваций. Как результат, обучающиеся Кадетского корпуса становятся лауреатами и дипломантами Всероссийского конкурса «Юные таланты Отчизны», Международного музыкального открытого конкурса стран СНГ «В единстве мы сильны!», побеждают на региональном уровне Всероссийской олимпиады школьников по ОБЖ и физической культуре, во Всероссийских соревнованиях «Шиповка юных», а также занимают первые места в Летних сборах «Гвардеец» (республика, Казань – ПФО, Сочи – Россия).  Все обучающиеся оканчивают Кадетский корпус с золотым значком ГТО. Не менее 65% выпускников поступают в профильные ВУЗы. </w:t>
      </w:r>
    </w:p>
    <w:p w:rsidR="00977006" w:rsidRPr="00742EC9" w:rsidRDefault="00977006" w:rsidP="00977006">
      <w:pPr>
        <w:tabs>
          <w:tab w:val="left" w:pos="851"/>
        </w:tabs>
        <w:spacing w:after="0" w:line="240" w:lineRule="auto"/>
        <w:ind w:firstLine="709"/>
        <w:jc w:val="both"/>
        <w:rPr>
          <w:rFonts w:ascii="Times New Roman" w:hAnsi="Times New Roman" w:cs="Times New Roman"/>
          <w:sz w:val="24"/>
          <w:szCs w:val="24"/>
        </w:rPr>
      </w:pPr>
      <w:r w:rsidRPr="00742EC9">
        <w:rPr>
          <w:rFonts w:ascii="Times New Roman" w:hAnsi="Times New Roman" w:cs="Times New Roman"/>
          <w:sz w:val="24"/>
          <w:szCs w:val="24"/>
        </w:rPr>
        <w:t xml:space="preserve">В рамках реализации Указа Президента РФ от 20 октября 2012 г. № 1416 </w:t>
      </w:r>
      <w:r w:rsidR="00F42570">
        <w:rPr>
          <w:rFonts w:ascii="Times New Roman" w:hAnsi="Times New Roman" w:cs="Times New Roman"/>
          <w:sz w:val="24"/>
          <w:szCs w:val="24"/>
        </w:rPr>
        <w:br/>
      </w:r>
      <w:r w:rsidRPr="00742EC9">
        <w:rPr>
          <w:rFonts w:ascii="Times New Roman" w:hAnsi="Times New Roman" w:cs="Times New Roman"/>
          <w:sz w:val="24"/>
          <w:szCs w:val="24"/>
        </w:rPr>
        <w:t xml:space="preserve">«О совершенствовании государственной политики в области патриотического воспитания в составе БПОУ УР «Ижевский автотранспортный техникум» создано структурное подразделение «Центр патриотического воспитания», которое располагается в авиагородке «Пирогово» на территории Ижевского аэроклуба ДОССАФ Удмуртской Республики. С момента открытия Центра по настоящее время, учебные сборы в рамках подготовки к военной службе прошли более 29 тысяч обучающихся образовательных организаций Удмуртской Республики. </w:t>
      </w:r>
    </w:p>
    <w:p w:rsidR="00977006" w:rsidRPr="00F42570" w:rsidRDefault="00977006" w:rsidP="003B6943">
      <w:pPr>
        <w:tabs>
          <w:tab w:val="left" w:pos="851"/>
        </w:tabs>
        <w:spacing w:after="0" w:line="240" w:lineRule="auto"/>
        <w:ind w:firstLine="709"/>
        <w:jc w:val="center"/>
        <w:rPr>
          <w:rFonts w:ascii="Times New Roman" w:hAnsi="Times New Roman" w:cs="Times New Roman"/>
          <w:b/>
          <w:sz w:val="24"/>
          <w:szCs w:val="24"/>
        </w:rPr>
      </w:pPr>
      <w:r w:rsidRPr="00F42570">
        <w:rPr>
          <w:rFonts w:ascii="Times New Roman" w:hAnsi="Times New Roman" w:cs="Times New Roman"/>
          <w:b/>
          <w:sz w:val="24"/>
          <w:szCs w:val="24"/>
        </w:rPr>
        <w:t>С</w:t>
      </w:r>
      <w:r w:rsidR="00F77103">
        <w:rPr>
          <w:rFonts w:ascii="Times New Roman" w:hAnsi="Times New Roman" w:cs="Times New Roman"/>
          <w:b/>
          <w:sz w:val="24"/>
          <w:szCs w:val="24"/>
        </w:rPr>
        <w:t xml:space="preserve">ведения о численности студентов, </w:t>
      </w:r>
      <w:r w:rsidRPr="00F42570">
        <w:rPr>
          <w:rFonts w:ascii="Times New Roman" w:hAnsi="Times New Roman" w:cs="Times New Roman"/>
          <w:b/>
          <w:sz w:val="24"/>
          <w:szCs w:val="24"/>
        </w:rPr>
        <w:t>прошедших учебные сборы</w:t>
      </w:r>
    </w:p>
    <w:tbl>
      <w:tblPr>
        <w:tblStyle w:val="a4"/>
        <w:tblW w:w="9781" w:type="dxa"/>
        <w:tblInd w:w="108" w:type="dxa"/>
        <w:tblLook w:val="04A0" w:firstRow="1" w:lastRow="0" w:firstColumn="1" w:lastColumn="0" w:noHBand="0" w:noVBand="1"/>
      </w:tblPr>
      <w:tblGrid>
        <w:gridCol w:w="2977"/>
        <w:gridCol w:w="2580"/>
        <w:gridCol w:w="1408"/>
        <w:gridCol w:w="1408"/>
        <w:gridCol w:w="1408"/>
      </w:tblGrid>
      <w:tr w:rsidR="00977006" w:rsidRPr="00F42570" w:rsidTr="00F77103">
        <w:tc>
          <w:tcPr>
            <w:tcW w:w="2977" w:type="dxa"/>
          </w:tcPr>
          <w:p w:rsidR="00977006" w:rsidRPr="00F42570" w:rsidRDefault="00977006" w:rsidP="00977006">
            <w:pPr>
              <w:tabs>
                <w:tab w:val="left" w:pos="851"/>
              </w:tabs>
              <w:ind w:firstLine="709"/>
              <w:jc w:val="both"/>
              <w:rPr>
                <w:rFonts w:ascii="Times New Roman" w:hAnsi="Times New Roman" w:cs="Times New Roman"/>
                <w:sz w:val="24"/>
                <w:szCs w:val="24"/>
              </w:rPr>
            </w:pPr>
          </w:p>
        </w:tc>
        <w:tc>
          <w:tcPr>
            <w:tcW w:w="2580" w:type="dxa"/>
          </w:tcPr>
          <w:p w:rsidR="00977006" w:rsidRPr="00F42570" w:rsidRDefault="00977006" w:rsidP="00977006">
            <w:pPr>
              <w:tabs>
                <w:tab w:val="left" w:pos="851"/>
              </w:tabs>
              <w:ind w:firstLine="709"/>
              <w:jc w:val="both"/>
              <w:rPr>
                <w:rFonts w:ascii="Times New Roman" w:hAnsi="Times New Roman" w:cs="Times New Roman"/>
                <w:b/>
                <w:sz w:val="24"/>
                <w:szCs w:val="24"/>
              </w:rPr>
            </w:pPr>
            <w:r w:rsidRPr="00F42570">
              <w:rPr>
                <w:rFonts w:ascii="Times New Roman" w:hAnsi="Times New Roman" w:cs="Times New Roman"/>
                <w:b/>
                <w:sz w:val="24"/>
                <w:szCs w:val="24"/>
              </w:rPr>
              <w:t>2013-2019</w:t>
            </w:r>
          </w:p>
        </w:tc>
        <w:tc>
          <w:tcPr>
            <w:tcW w:w="1408" w:type="dxa"/>
          </w:tcPr>
          <w:p w:rsidR="00977006" w:rsidRPr="00F42570" w:rsidRDefault="00977006" w:rsidP="00F42570">
            <w:pPr>
              <w:tabs>
                <w:tab w:val="left" w:pos="851"/>
              </w:tabs>
              <w:jc w:val="center"/>
              <w:rPr>
                <w:rFonts w:ascii="Times New Roman" w:hAnsi="Times New Roman" w:cs="Times New Roman"/>
                <w:b/>
                <w:sz w:val="24"/>
                <w:szCs w:val="24"/>
              </w:rPr>
            </w:pPr>
            <w:r w:rsidRPr="00F42570">
              <w:rPr>
                <w:rFonts w:ascii="Times New Roman" w:hAnsi="Times New Roman" w:cs="Times New Roman"/>
                <w:b/>
                <w:sz w:val="24"/>
                <w:szCs w:val="24"/>
              </w:rPr>
              <w:t>2020</w:t>
            </w:r>
          </w:p>
        </w:tc>
        <w:tc>
          <w:tcPr>
            <w:tcW w:w="1408" w:type="dxa"/>
          </w:tcPr>
          <w:p w:rsidR="00977006" w:rsidRPr="00F42570" w:rsidRDefault="00977006" w:rsidP="00F42570">
            <w:pPr>
              <w:tabs>
                <w:tab w:val="left" w:pos="851"/>
              </w:tabs>
              <w:jc w:val="center"/>
              <w:rPr>
                <w:rFonts w:ascii="Times New Roman" w:hAnsi="Times New Roman" w:cs="Times New Roman"/>
                <w:b/>
                <w:sz w:val="24"/>
                <w:szCs w:val="24"/>
              </w:rPr>
            </w:pPr>
            <w:r w:rsidRPr="00F42570">
              <w:rPr>
                <w:rFonts w:ascii="Times New Roman" w:hAnsi="Times New Roman" w:cs="Times New Roman"/>
                <w:b/>
                <w:sz w:val="24"/>
                <w:szCs w:val="24"/>
              </w:rPr>
              <w:t>2021</w:t>
            </w:r>
          </w:p>
        </w:tc>
        <w:tc>
          <w:tcPr>
            <w:tcW w:w="1408" w:type="dxa"/>
          </w:tcPr>
          <w:p w:rsidR="00977006" w:rsidRPr="00F42570" w:rsidRDefault="00977006" w:rsidP="00F42570">
            <w:pPr>
              <w:tabs>
                <w:tab w:val="left" w:pos="851"/>
              </w:tabs>
              <w:jc w:val="center"/>
              <w:rPr>
                <w:rFonts w:ascii="Times New Roman" w:hAnsi="Times New Roman" w:cs="Times New Roman"/>
                <w:b/>
                <w:sz w:val="24"/>
                <w:szCs w:val="24"/>
              </w:rPr>
            </w:pPr>
            <w:r w:rsidRPr="00F42570">
              <w:rPr>
                <w:rFonts w:ascii="Times New Roman" w:hAnsi="Times New Roman" w:cs="Times New Roman"/>
                <w:b/>
                <w:sz w:val="24"/>
                <w:szCs w:val="24"/>
              </w:rPr>
              <w:t>2022</w:t>
            </w:r>
          </w:p>
        </w:tc>
      </w:tr>
      <w:tr w:rsidR="00977006" w:rsidRPr="00977006" w:rsidTr="00F77103">
        <w:tc>
          <w:tcPr>
            <w:tcW w:w="2977" w:type="dxa"/>
          </w:tcPr>
          <w:p w:rsidR="00977006" w:rsidRPr="00F42570" w:rsidRDefault="00977006" w:rsidP="00F42570">
            <w:pPr>
              <w:tabs>
                <w:tab w:val="left" w:pos="851"/>
              </w:tabs>
              <w:jc w:val="center"/>
              <w:rPr>
                <w:rFonts w:ascii="Times New Roman" w:hAnsi="Times New Roman" w:cs="Times New Roman"/>
                <w:sz w:val="24"/>
                <w:szCs w:val="24"/>
              </w:rPr>
            </w:pPr>
            <w:r w:rsidRPr="00F42570">
              <w:rPr>
                <w:rFonts w:ascii="Times New Roman" w:hAnsi="Times New Roman" w:cs="Times New Roman"/>
                <w:sz w:val="24"/>
                <w:szCs w:val="24"/>
              </w:rPr>
              <w:t>Доля обучающихся, прошедших учебные сборы</w:t>
            </w:r>
          </w:p>
        </w:tc>
        <w:tc>
          <w:tcPr>
            <w:tcW w:w="2580" w:type="dxa"/>
          </w:tcPr>
          <w:p w:rsidR="00977006" w:rsidRPr="00F42570" w:rsidRDefault="00977006" w:rsidP="00977006">
            <w:pPr>
              <w:tabs>
                <w:tab w:val="left" w:pos="851"/>
              </w:tabs>
              <w:ind w:firstLine="709"/>
              <w:jc w:val="both"/>
              <w:rPr>
                <w:rFonts w:ascii="Times New Roman" w:hAnsi="Times New Roman" w:cs="Times New Roman"/>
                <w:sz w:val="24"/>
                <w:szCs w:val="24"/>
              </w:rPr>
            </w:pPr>
            <w:r w:rsidRPr="00F42570">
              <w:rPr>
                <w:rFonts w:ascii="Times New Roman" w:hAnsi="Times New Roman" w:cs="Times New Roman"/>
                <w:sz w:val="24"/>
                <w:szCs w:val="24"/>
              </w:rPr>
              <w:t>22</w:t>
            </w:r>
            <w:r w:rsidR="00F77103">
              <w:rPr>
                <w:rFonts w:ascii="Times New Roman" w:hAnsi="Times New Roman" w:cs="Times New Roman"/>
                <w:sz w:val="24"/>
                <w:szCs w:val="24"/>
              </w:rPr>
              <w:t xml:space="preserve"> </w:t>
            </w:r>
            <w:r w:rsidRPr="00F42570">
              <w:rPr>
                <w:rFonts w:ascii="Times New Roman" w:hAnsi="Times New Roman" w:cs="Times New Roman"/>
                <w:sz w:val="24"/>
                <w:szCs w:val="24"/>
              </w:rPr>
              <w:t>528</w:t>
            </w:r>
          </w:p>
        </w:tc>
        <w:tc>
          <w:tcPr>
            <w:tcW w:w="1408" w:type="dxa"/>
          </w:tcPr>
          <w:p w:rsidR="00977006" w:rsidRPr="00F42570" w:rsidRDefault="00977006" w:rsidP="00F42570">
            <w:pPr>
              <w:tabs>
                <w:tab w:val="left" w:pos="851"/>
              </w:tabs>
              <w:jc w:val="center"/>
              <w:rPr>
                <w:rFonts w:ascii="Times New Roman" w:hAnsi="Times New Roman" w:cs="Times New Roman"/>
                <w:sz w:val="24"/>
                <w:szCs w:val="24"/>
              </w:rPr>
            </w:pPr>
            <w:r w:rsidRPr="00F42570">
              <w:rPr>
                <w:rFonts w:ascii="Times New Roman" w:hAnsi="Times New Roman" w:cs="Times New Roman"/>
                <w:sz w:val="24"/>
                <w:szCs w:val="24"/>
              </w:rPr>
              <w:t>1</w:t>
            </w:r>
            <w:r w:rsidR="00F77103">
              <w:rPr>
                <w:rFonts w:ascii="Times New Roman" w:hAnsi="Times New Roman" w:cs="Times New Roman"/>
                <w:sz w:val="24"/>
                <w:szCs w:val="24"/>
              </w:rPr>
              <w:t xml:space="preserve"> </w:t>
            </w:r>
            <w:r w:rsidRPr="00F42570">
              <w:rPr>
                <w:rFonts w:ascii="Times New Roman" w:hAnsi="Times New Roman" w:cs="Times New Roman"/>
                <w:sz w:val="24"/>
                <w:szCs w:val="24"/>
              </w:rPr>
              <w:t>160</w:t>
            </w:r>
          </w:p>
        </w:tc>
        <w:tc>
          <w:tcPr>
            <w:tcW w:w="1408" w:type="dxa"/>
          </w:tcPr>
          <w:p w:rsidR="00977006" w:rsidRPr="00F42570" w:rsidRDefault="00977006" w:rsidP="00F42570">
            <w:pPr>
              <w:tabs>
                <w:tab w:val="left" w:pos="851"/>
              </w:tabs>
              <w:jc w:val="center"/>
              <w:rPr>
                <w:rFonts w:ascii="Times New Roman" w:hAnsi="Times New Roman" w:cs="Times New Roman"/>
                <w:sz w:val="24"/>
                <w:szCs w:val="24"/>
              </w:rPr>
            </w:pPr>
            <w:r w:rsidRPr="00F42570">
              <w:rPr>
                <w:rFonts w:ascii="Times New Roman" w:hAnsi="Times New Roman" w:cs="Times New Roman"/>
                <w:sz w:val="24"/>
                <w:szCs w:val="24"/>
              </w:rPr>
              <w:t>1</w:t>
            </w:r>
            <w:r w:rsidR="00F77103">
              <w:rPr>
                <w:rFonts w:ascii="Times New Roman" w:hAnsi="Times New Roman" w:cs="Times New Roman"/>
                <w:sz w:val="24"/>
                <w:szCs w:val="24"/>
              </w:rPr>
              <w:t xml:space="preserve"> </w:t>
            </w:r>
            <w:r w:rsidRPr="00F42570">
              <w:rPr>
                <w:rFonts w:ascii="Times New Roman" w:hAnsi="Times New Roman" w:cs="Times New Roman"/>
                <w:sz w:val="24"/>
                <w:szCs w:val="24"/>
              </w:rPr>
              <w:t>867</w:t>
            </w:r>
          </w:p>
        </w:tc>
        <w:tc>
          <w:tcPr>
            <w:tcW w:w="1408" w:type="dxa"/>
          </w:tcPr>
          <w:p w:rsidR="00977006" w:rsidRPr="00F42570" w:rsidRDefault="00977006" w:rsidP="00F42570">
            <w:pPr>
              <w:tabs>
                <w:tab w:val="left" w:pos="851"/>
              </w:tabs>
              <w:jc w:val="center"/>
              <w:rPr>
                <w:rFonts w:ascii="Times New Roman" w:hAnsi="Times New Roman" w:cs="Times New Roman"/>
                <w:sz w:val="24"/>
                <w:szCs w:val="24"/>
              </w:rPr>
            </w:pPr>
            <w:r w:rsidRPr="00F42570">
              <w:rPr>
                <w:rFonts w:ascii="Times New Roman" w:hAnsi="Times New Roman" w:cs="Times New Roman"/>
                <w:sz w:val="24"/>
                <w:szCs w:val="24"/>
              </w:rPr>
              <w:t>4</w:t>
            </w:r>
            <w:r w:rsidR="00F77103">
              <w:rPr>
                <w:rFonts w:ascii="Times New Roman" w:hAnsi="Times New Roman" w:cs="Times New Roman"/>
                <w:sz w:val="24"/>
                <w:szCs w:val="24"/>
              </w:rPr>
              <w:t xml:space="preserve"> </w:t>
            </w:r>
            <w:r w:rsidRPr="00F42570">
              <w:rPr>
                <w:rFonts w:ascii="Times New Roman" w:hAnsi="Times New Roman" w:cs="Times New Roman"/>
                <w:sz w:val="24"/>
                <w:szCs w:val="24"/>
              </w:rPr>
              <w:t>109</w:t>
            </w:r>
          </w:p>
        </w:tc>
      </w:tr>
    </w:tbl>
    <w:p w:rsidR="00977006" w:rsidRPr="00977006" w:rsidRDefault="00977006" w:rsidP="00977006">
      <w:pPr>
        <w:tabs>
          <w:tab w:val="left" w:pos="851"/>
        </w:tabs>
        <w:spacing w:after="0" w:line="240" w:lineRule="auto"/>
        <w:ind w:firstLine="709"/>
        <w:jc w:val="both"/>
        <w:rPr>
          <w:rFonts w:ascii="Times New Roman" w:hAnsi="Times New Roman" w:cs="Times New Roman"/>
          <w:sz w:val="24"/>
          <w:szCs w:val="24"/>
          <w:highlight w:val="yellow"/>
        </w:rPr>
      </w:pPr>
    </w:p>
    <w:p w:rsidR="00E6521B" w:rsidRPr="006034EA" w:rsidRDefault="00E6521B" w:rsidP="00E6521B">
      <w:pPr>
        <w:spacing w:after="0" w:line="240" w:lineRule="auto"/>
        <w:ind w:firstLine="851"/>
        <w:jc w:val="center"/>
        <w:rPr>
          <w:rFonts w:ascii="Times New Roman" w:hAnsi="Times New Roman" w:cs="Times New Roman"/>
          <w:sz w:val="24"/>
          <w:szCs w:val="24"/>
          <w:lang w:eastAsia="ru-RU"/>
        </w:rPr>
      </w:pPr>
      <w:r w:rsidRPr="006034EA">
        <w:rPr>
          <w:rFonts w:ascii="Times New Roman" w:hAnsi="Times New Roman" w:cs="Times New Roman"/>
          <w:b/>
          <w:bCs/>
          <w:sz w:val="24"/>
          <w:szCs w:val="24"/>
          <w:lang w:eastAsia="ru-RU"/>
        </w:rPr>
        <w:t xml:space="preserve">Организация музейной работы, количество музеев патриотического профиля в образовательных организациях </w:t>
      </w:r>
    </w:p>
    <w:p w:rsidR="00E6521B" w:rsidRPr="006034EA" w:rsidRDefault="00E6521B" w:rsidP="00E6521B">
      <w:pPr>
        <w:spacing w:after="0" w:line="240" w:lineRule="auto"/>
        <w:ind w:firstLine="851"/>
        <w:jc w:val="center"/>
        <w:rPr>
          <w:rFonts w:ascii="Times New Roman" w:hAnsi="Times New Roman" w:cs="Times New Roman"/>
          <w:sz w:val="24"/>
          <w:szCs w:val="24"/>
          <w:lang w:eastAsia="ru-RU"/>
        </w:rPr>
      </w:pP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Особое место в жизни школы занимают школьные музеи. Они являются центром военно-патриотического, гражданского, этнокультурного воспитания подрастающего поколения, центром жизни школы.</w:t>
      </w: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Всего в образовательны</w:t>
      </w:r>
      <w:r w:rsidR="00F77103">
        <w:rPr>
          <w:rFonts w:ascii="Times New Roman" w:hAnsi="Times New Roman" w:cs="Times New Roman"/>
          <w:sz w:val="24"/>
          <w:szCs w:val="24"/>
        </w:rPr>
        <w:t>х организациях Удмуртии действую</w:t>
      </w:r>
      <w:r w:rsidRPr="00AD42B6">
        <w:rPr>
          <w:rFonts w:ascii="Times New Roman" w:hAnsi="Times New Roman" w:cs="Times New Roman"/>
          <w:sz w:val="24"/>
          <w:szCs w:val="24"/>
        </w:rPr>
        <w:t>т 165 школьных музеев, из которых 100 музеев имеют патриотический</w:t>
      </w:r>
      <w:r w:rsidR="00F77103">
        <w:rPr>
          <w:rFonts w:ascii="Times New Roman" w:hAnsi="Times New Roman" w:cs="Times New Roman"/>
          <w:sz w:val="24"/>
          <w:szCs w:val="24"/>
        </w:rPr>
        <w:t xml:space="preserve"> профиль, и 282 музейные комнаты.</w:t>
      </w: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Ежегодно в Удмуртии проводится 15 республиканских конкурсов и региональных этапов Всероссийских конкурсов. Проведены региональ</w:t>
      </w:r>
      <w:r w:rsidR="00F77103">
        <w:rPr>
          <w:rFonts w:ascii="Times New Roman" w:hAnsi="Times New Roman" w:cs="Times New Roman"/>
          <w:sz w:val="24"/>
          <w:szCs w:val="24"/>
        </w:rPr>
        <w:t>ные этапы: Интеллектуальной игры</w:t>
      </w:r>
      <w:r w:rsidRPr="00AD42B6">
        <w:rPr>
          <w:rFonts w:ascii="Times New Roman" w:hAnsi="Times New Roman" w:cs="Times New Roman"/>
          <w:sz w:val="24"/>
          <w:szCs w:val="24"/>
        </w:rPr>
        <w:t>-викторины среди активистов школьных музеев «Герои нашего времени»; Всероссийского заочного конкурса на лучшее представление музея на портале школьных музеев Российской Федерации «История России в школьных музеях»; Всерос</w:t>
      </w:r>
      <w:r w:rsidR="00F77103">
        <w:rPr>
          <w:rFonts w:ascii="Times New Roman" w:hAnsi="Times New Roman" w:cs="Times New Roman"/>
          <w:sz w:val="24"/>
          <w:szCs w:val="24"/>
        </w:rPr>
        <w:t>сийского конкурса экскурсоводов;</w:t>
      </w:r>
      <w:r w:rsidRPr="00AD42B6">
        <w:rPr>
          <w:rFonts w:ascii="Times New Roman" w:hAnsi="Times New Roman" w:cs="Times New Roman"/>
          <w:sz w:val="24"/>
          <w:szCs w:val="24"/>
        </w:rPr>
        <w:t xml:space="preserve"> Всероссийского фест</w:t>
      </w:r>
      <w:r w:rsidR="00F77103">
        <w:rPr>
          <w:rFonts w:ascii="Times New Roman" w:hAnsi="Times New Roman" w:cs="Times New Roman"/>
          <w:sz w:val="24"/>
          <w:szCs w:val="24"/>
        </w:rPr>
        <w:t>иваля краеведческих объединений;</w:t>
      </w:r>
      <w:r w:rsidRPr="00AD42B6">
        <w:rPr>
          <w:rFonts w:ascii="Times New Roman" w:hAnsi="Times New Roman" w:cs="Times New Roman"/>
          <w:sz w:val="24"/>
          <w:szCs w:val="24"/>
        </w:rPr>
        <w:t xml:space="preserve"> Всеро</w:t>
      </w:r>
      <w:r w:rsidR="00F77103">
        <w:rPr>
          <w:rFonts w:ascii="Times New Roman" w:hAnsi="Times New Roman" w:cs="Times New Roman"/>
          <w:sz w:val="24"/>
          <w:szCs w:val="24"/>
        </w:rPr>
        <w:t>ссийский конкурса экскурсоводов;</w:t>
      </w:r>
      <w:r w:rsidRPr="00AD42B6">
        <w:rPr>
          <w:rFonts w:ascii="Times New Roman" w:hAnsi="Times New Roman" w:cs="Times New Roman"/>
          <w:sz w:val="24"/>
          <w:szCs w:val="24"/>
        </w:rPr>
        <w:t xml:space="preserve"> Регионального этапа общественного проекта Приволжского федера</w:t>
      </w:r>
      <w:r w:rsidR="00F77103">
        <w:rPr>
          <w:rFonts w:ascii="Times New Roman" w:hAnsi="Times New Roman" w:cs="Times New Roman"/>
          <w:sz w:val="24"/>
          <w:szCs w:val="24"/>
        </w:rPr>
        <w:t>льного округа «Герои Отечества» по номинации</w:t>
      </w:r>
      <w:r w:rsidRPr="00AD42B6">
        <w:rPr>
          <w:rFonts w:ascii="Times New Roman" w:hAnsi="Times New Roman" w:cs="Times New Roman"/>
          <w:sz w:val="24"/>
          <w:szCs w:val="24"/>
        </w:rPr>
        <w:t xml:space="preserve"> «Лучший музей (музейная экспозиция), посвященный увековечению памяти защитников Отечества</w:t>
      </w:r>
      <w:r w:rsidR="00F77103">
        <w:rPr>
          <w:rFonts w:ascii="Times New Roman" w:hAnsi="Times New Roman" w:cs="Times New Roman"/>
          <w:sz w:val="24"/>
          <w:szCs w:val="24"/>
        </w:rPr>
        <w:t>»</w:t>
      </w:r>
      <w:r w:rsidRPr="00AD42B6">
        <w:rPr>
          <w:rFonts w:ascii="Times New Roman" w:hAnsi="Times New Roman" w:cs="Times New Roman"/>
          <w:sz w:val="24"/>
          <w:szCs w:val="24"/>
        </w:rPr>
        <w:t xml:space="preserve">. В них приняли участие </w:t>
      </w:r>
      <w:r w:rsidR="00F77103">
        <w:rPr>
          <w:rFonts w:ascii="Times New Roman" w:hAnsi="Times New Roman" w:cs="Times New Roman"/>
          <w:sz w:val="24"/>
          <w:szCs w:val="24"/>
        </w:rPr>
        <w:t xml:space="preserve">                   </w:t>
      </w:r>
      <w:r w:rsidRPr="00AD42B6">
        <w:rPr>
          <w:rFonts w:ascii="Times New Roman" w:hAnsi="Times New Roman" w:cs="Times New Roman"/>
          <w:sz w:val="24"/>
          <w:szCs w:val="24"/>
        </w:rPr>
        <w:t>1</w:t>
      </w:r>
      <w:r w:rsidR="00F77103">
        <w:rPr>
          <w:rFonts w:ascii="Times New Roman" w:hAnsi="Times New Roman" w:cs="Times New Roman"/>
          <w:sz w:val="24"/>
          <w:szCs w:val="24"/>
        </w:rPr>
        <w:t xml:space="preserve"> </w:t>
      </w:r>
      <w:r w:rsidRPr="00AD42B6">
        <w:rPr>
          <w:rFonts w:ascii="Times New Roman" w:hAnsi="Times New Roman" w:cs="Times New Roman"/>
          <w:sz w:val="24"/>
          <w:szCs w:val="24"/>
        </w:rPr>
        <w:t>074 человека.</w:t>
      </w: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Еще одним направлением работы по развитию инфраструктуры воспитания является создание и развитие школьных театров. На сегодняшний день в рамках освоения программ внеурочной деятельности и/или дополнительных общеобразовательных программ в образовательных организациях Удмуртской Республики действует 88 театральных объединений (школьных театров, кружков, студий).</w:t>
      </w: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 xml:space="preserve">Ежегодно для ребят республики проводится 2 республиканских конкурса: республиканский фестиваль-конкурс социальных театров и республиканский фестиваль-конкурс исполнительского мастерства «Звёзды Прикамья» среди обучающихся образовательных организаций в Удмуртской Республике, в том числе для детей с ограниченными возможностями здоровья (охват детей 2871человек). </w:t>
      </w:r>
    </w:p>
    <w:p w:rsidR="007719D7"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164 ребенка приняли участие в финале Всероссийского конкурса народного творчества</w:t>
      </w:r>
      <w:r w:rsidR="00F77103">
        <w:rPr>
          <w:rFonts w:ascii="Times New Roman" w:hAnsi="Times New Roman" w:cs="Times New Roman"/>
          <w:sz w:val="24"/>
          <w:szCs w:val="24"/>
        </w:rPr>
        <w:t xml:space="preserve"> «Наследники традиций» и Большом</w:t>
      </w:r>
      <w:r w:rsidRPr="00AD42B6">
        <w:rPr>
          <w:rFonts w:ascii="Times New Roman" w:hAnsi="Times New Roman" w:cs="Times New Roman"/>
          <w:sz w:val="24"/>
          <w:szCs w:val="24"/>
        </w:rPr>
        <w:t xml:space="preserve"> всероссийском фестивале детского творчества </w:t>
      </w:r>
      <w:r>
        <w:rPr>
          <w:rFonts w:ascii="Times New Roman" w:hAnsi="Times New Roman" w:cs="Times New Roman"/>
          <w:sz w:val="24"/>
          <w:szCs w:val="24"/>
        </w:rPr>
        <w:br/>
      </w:r>
      <w:r w:rsidRPr="00AD42B6">
        <w:rPr>
          <w:rFonts w:ascii="Times New Roman" w:hAnsi="Times New Roman" w:cs="Times New Roman"/>
          <w:sz w:val="24"/>
          <w:szCs w:val="24"/>
        </w:rPr>
        <w:t>(с международным участием)</w:t>
      </w:r>
      <w:r w:rsidR="00F77103">
        <w:rPr>
          <w:rFonts w:ascii="Times New Roman" w:hAnsi="Times New Roman" w:cs="Times New Roman"/>
          <w:sz w:val="24"/>
          <w:szCs w:val="24"/>
        </w:rPr>
        <w:t>,</w:t>
      </w:r>
      <w:r w:rsidRPr="00AD42B6">
        <w:rPr>
          <w:rFonts w:ascii="Times New Roman" w:hAnsi="Times New Roman" w:cs="Times New Roman"/>
          <w:sz w:val="24"/>
          <w:szCs w:val="24"/>
        </w:rPr>
        <w:t xml:space="preserve"> 48 из них стали победителями и призерами.</w:t>
      </w:r>
    </w:p>
    <w:p w:rsidR="00AD42B6" w:rsidRDefault="00AD42B6" w:rsidP="00AD42B6">
      <w:pPr>
        <w:tabs>
          <w:tab w:val="left" w:pos="851"/>
        </w:tabs>
        <w:spacing w:after="0" w:line="240" w:lineRule="auto"/>
        <w:ind w:firstLine="709"/>
        <w:jc w:val="both"/>
        <w:rPr>
          <w:rFonts w:ascii="Times New Roman" w:hAnsi="Times New Roman" w:cs="Times New Roman"/>
          <w:sz w:val="24"/>
          <w:szCs w:val="24"/>
        </w:rPr>
      </w:pPr>
    </w:p>
    <w:p w:rsidR="00E6521B" w:rsidRDefault="00E6521B" w:rsidP="00AD42B6">
      <w:pPr>
        <w:tabs>
          <w:tab w:val="left" w:pos="851"/>
        </w:tabs>
        <w:spacing w:after="0" w:line="240" w:lineRule="auto"/>
        <w:ind w:firstLine="709"/>
        <w:jc w:val="center"/>
        <w:rPr>
          <w:rFonts w:ascii="Times New Roman" w:hAnsi="Times New Roman" w:cs="Times New Roman"/>
          <w:b/>
          <w:sz w:val="24"/>
          <w:szCs w:val="24"/>
        </w:rPr>
      </w:pPr>
      <w:r w:rsidRPr="00AD42B6">
        <w:rPr>
          <w:rFonts w:ascii="Times New Roman" w:hAnsi="Times New Roman" w:cs="Times New Roman"/>
          <w:b/>
          <w:sz w:val="24"/>
          <w:szCs w:val="24"/>
        </w:rPr>
        <w:t>Этнокультурное образование</w:t>
      </w:r>
    </w:p>
    <w:p w:rsidR="00211E12" w:rsidRPr="00AD42B6" w:rsidRDefault="00211E12" w:rsidP="00AD42B6">
      <w:pPr>
        <w:tabs>
          <w:tab w:val="left" w:pos="851"/>
        </w:tabs>
        <w:spacing w:after="0" w:line="240" w:lineRule="auto"/>
        <w:ind w:firstLine="709"/>
        <w:jc w:val="center"/>
        <w:rPr>
          <w:rFonts w:ascii="Times New Roman" w:hAnsi="Times New Roman" w:cs="Times New Roman"/>
          <w:b/>
          <w:sz w:val="24"/>
          <w:szCs w:val="24"/>
        </w:rPr>
      </w:pP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AD42B6">
        <w:rPr>
          <w:rFonts w:ascii="Times New Roman" w:hAnsi="Times New Roman" w:cs="Times New Roman"/>
          <w:sz w:val="24"/>
          <w:szCs w:val="24"/>
        </w:rPr>
        <w:t>республике осуществляется системная работа по созданию и совершенствованию условий для реализации этнокультурного образования. На выполнение данной задачи работают вузы республики (Удмуртский государственный университет, Глазовский государственный педагогический университет), академическая наука (Удмуртский федеральный исследовательский центр УрО РАН), а также подведомственные Министерству учреждения: НИИ национального образования, УГНГ имени К.Герда, Можгинский педагогический колледж.</w:t>
      </w: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В рамках обеспечения условий для реализации этнокульт</w:t>
      </w:r>
      <w:r>
        <w:rPr>
          <w:rFonts w:ascii="Times New Roman" w:hAnsi="Times New Roman" w:cs="Times New Roman"/>
          <w:sz w:val="24"/>
          <w:szCs w:val="24"/>
        </w:rPr>
        <w:t xml:space="preserve">урного образования в </w:t>
      </w:r>
      <w:r w:rsidRPr="00AD42B6">
        <w:rPr>
          <w:rFonts w:ascii="Times New Roman" w:hAnsi="Times New Roman" w:cs="Times New Roman"/>
          <w:sz w:val="24"/>
          <w:szCs w:val="24"/>
        </w:rPr>
        <w:t xml:space="preserve">республике достигнуты следующие результаты: </w:t>
      </w: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 программы для обучения удмуртскому языку и литературе для всех уровней образования включены в федеральный реестр образовательных программ;</w:t>
      </w: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 все учебники по удмуртскому языку и литературе включены в федеральный перечень учебников;</w:t>
      </w: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 xml:space="preserve">– создан информационно-просветительский портал «Удмурт кылдунне» («Мир удмуртского языка»), размещен по адресу </w:t>
      </w:r>
      <w:hyperlink r:id="rId18" w:history="1">
        <w:r w:rsidRPr="00F77103">
          <w:rPr>
            <w:rStyle w:val="a3"/>
            <w:rFonts w:ascii="Times New Roman" w:hAnsi="Times New Roman" w:cs="Times New Roman"/>
            <w:color w:val="auto"/>
            <w:sz w:val="24"/>
            <w:szCs w:val="24"/>
          </w:rPr>
          <w:t>https://udmkyl.ru</w:t>
        </w:r>
      </w:hyperlink>
      <w:r w:rsidRPr="00F77103">
        <w:rPr>
          <w:rFonts w:ascii="Times New Roman" w:hAnsi="Times New Roman" w:cs="Times New Roman"/>
          <w:sz w:val="24"/>
          <w:szCs w:val="24"/>
        </w:rPr>
        <w:t>. З</w:t>
      </w:r>
      <w:r w:rsidRPr="00AD42B6">
        <w:rPr>
          <w:rFonts w:ascii="Times New Roman" w:hAnsi="Times New Roman" w:cs="Times New Roman"/>
          <w:sz w:val="24"/>
          <w:szCs w:val="24"/>
        </w:rPr>
        <w:t>десь доступны для бесплатного пользования электронные формы учебников по удмуртскому языку и литературе, размещены аудио и видео материалы по удмуртскому языку, литературе, культуре для разных возрастных групп детей, начиная с дошкольников, а также другие полезные материалы для детей, педагогов, родителей.</w:t>
      </w:r>
    </w:p>
    <w:p w:rsidR="00AD42B6" w:rsidRPr="00AD42B6"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Ежегодно из республиканского бюджета выделяются бюджетные средства на обеспечение образовательных организаций учебной литературой на родном языке (в 2023 году – 4,5 млн. рублей);</w:t>
      </w:r>
    </w:p>
    <w:p w:rsidR="00526A47" w:rsidRDefault="00AD42B6"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Учителя школ и педагоги дошкольных организаций в республике получают доплату за преподавание родного языка в размере 15 %.</w:t>
      </w:r>
    </w:p>
    <w:p w:rsidR="00526A47" w:rsidRPr="00AD42B6" w:rsidRDefault="00526A47" w:rsidP="00AD42B6">
      <w:pPr>
        <w:tabs>
          <w:tab w:val="left" w:pos="851"/>
        </w:tabs>
        <w:spacing w:after="0" w:line="240" w:lineRule="auto"/>
        <w:ind w:firstLine="709"/>
        <w:jc w:val="both"/>
        <w:rPr>
          <w:rFonts w:ascii="Times New Roman" w:hAnsi="Times New Roman" w:cs="Times New Roman"/>
          <w:sz w:val="24"/>
          <w:szCs w:val="24"/>
        </w:rPr>
      </w:pPr>
    </w:p>
    <w:p w:rsidR="00E6521B" w:rsidRPr="00526A47" w:rsidRDefault="00E6521B" w:rsidP="00526A47">
      <w:pPr>
        <w:tabs>
          <w:tab w:val="left" w:pos="851"/>
        </w:tabs>
        <w:spacing w:after="0" w:line="240" w:lineRule="auto"/>
        <w:ind w:firstLine="709"/>
        <w:jc w:val="center"/>
        <w:rPr>
          <w:rFonts w:ascii="Times New Roman" w:hAnsi="Times New Roman" w:cs="Times New Roman"/>
          <w:b/>
          <w:sz w:val="24"/>
          <w:szCs w:val="24"/>
        </w:rPr>
      </w:pPr>
      <w:r w:rsidRPr="00526A47">
        <w:rPr>
          <w:rFonts w:ascii="Times New Roman" w:hAnsi="Times New Roman" w:cs="Times New Roman"/>
          <w:b/>
          <w:sz w:val="24"/>
          <w:szCs w:val="24"/>
        </w:rPr>
        <w:t>Обучение детей с ограниченными возможностями здоровья</w:t>
      </w:r>
    </w:p>
    <w:p w:rsidR="00E6521B" w:rsidRPr="007F2B95" w:rsidRDefault="00E6521B" w:rsidP="00AD42B6">
      <w:pPr>
        <w:tabs>
          <w:tab w:val="left" w:pos="851"/>
        </w:tabs>
        <w:spacing w:after="0" w:line="240" w:lineRule="auto"/>
        <w:ind w:firstLine="709"/>
        <w:jc w:val="both"/>
        <w:rPr>
          <w:rFonts w:ascii="Times New Roman" w:hAnsi="Times New Roman" w:cs="Times New Roman"/>
          <w:sz w:val="24"/>
          <w:szCs w:val="24"/>
        </w:rPr>
      </w:pPr>
    </w:p>
    <w:p w:rsidR="004C5A72" w:rsidRPr="00AD42B6" w:rsidRDefault="004C5A72"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В Удмуртской Республике создана и развивается система образования обучающихся с ОВЗ и с инвалидностью, имеющая различные варианты организации образовательного процесса с учетом потребностей и особых условий организации учебного процесса.</w:t>
      </w:r>
    </w:p>
    <w:p w:rsidR="004C5A72" w:rsidRPr="00AD42B6" w:rsidRDefault="004C5A72"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На начало 2022/2023 учебного года в республике по адаптированным основным образовательным программам обучалось более 11 тысяч детей с ограниченными возможностями здоровья (далее – ОВЗ).</w:t>
      </w:r>
    </w:p>
    <w:p w:rsidR="004C5A72" w:rsidRPr="00AD42B6" w:rsidRDefault="004C5A72"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 xml:space="preserve">В республике функционирует сеть специализированных образовательных организаций, состоящая из 31 учреждения, реализующих адаптированные образовательные программы для слепых, слабовидящих, глухих, слабослышащих, с тяжелыми нарушениями речи, с нарушениями опорно-двигательного аппарата, с задержкой психического здоровья, с умственной отсталостью. В них обучается более 5 тысяч детей с ОВЗ и инвалидностью. </w:t>
      </w:r>
    </w:p>
    <w:p w:rsidR="004C5A72" w:rsidRPr="00AD42B6" w:rsidRDefault="004C5A72"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 xml:space="preserve">На базе общеобразовательных организаций республики создан 481 коррекционный класс, в которых получают образование 5,7 тыс. обучающихся с ОВЗ. </w:t>
      </w:r>
    </w:p>
    <w:p w:rsidR="004C5A72" w:rsidRPr="00AD42B6" w:rsidRDefault="004C5A72"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Для 1 339 детей, не имеющих возможности посещать школу по состоянию здоровья, организовано обучение на дому, 143 детей получают образование в семейной форме.</w:t>
      </w:r>
    </w:p>
    <w:p w:rsidR="004C5A72" w:rsidRPr="00C13AC9" w:rsidRDefault="004C5A72" w:rsidP="00AD42B6">
      <w:pPr>
        <w:tabs>
          <w:tab w:val="left" w:pos="851"/>
        </w:tabs>
        <w:spacing w:after="0" w:line="240" w:lineRule="auto"/>
        <w:ind w:firstLine="709"/>
        <w:jc w:val="both"/>
        <w:rPr>
          <w:rFonts w:ascii="Times New Roman" w:hAnsi="Times New Roman" w:cs="Times New Roman"/>
          <w:sz w:val="24"/>
          <w:szCs w:val="24"/>
        </w:rPr>
      </w:pPr>
      <w:r w:rsidRPr="00AD42B6">
        <w:rPr>
          <w:rFonts w:ascii="Times New Roman" w:hAnsi="Times New Roman" w:cs="Times New Roman"/>
          <w:sz w:val="24"/>
          <w:szCs w:val="24"/>
        </w:rPr>
        <w:t xml:space="preserve">В целях реализации конституционного права на образование детей-инвалидов, проживающих в детских домах-интернатах для умственно отсталых детей, подведомственных Министерству социальной политики и труда Удмуртской Республики (далее – ДДИ), для </w:t>
      </w:r>
      <w:r w:rsidRPr="00C13AC9">
        <w:rPr>
          <w:rFonts w:ascii="Times New Roman" w:hAnsi="Times New Roman" w:cs="Times New Roman"/>
          <w:sz w:val="24"/>
          <w:szCs w:val="24"/>
        </w:rPr>
        <w:t>воспитанников ДДИ организован процесс обучения в Старозятцинской школе-интернате Якшур-Бодьинского района и в Глазовской школе №</w:t>
      </w:r>
      <w:r w:rsidR="00F77103">
        <w:rPr>
          <w:rFonts w:ascii="Times New Roman" w:hAnsi="Times New Roman" w:cs="Times New Roman"/>
          <w:sz w:val="24"/>
          <w:szCs w:val="24"/>
        </w:rPr>
        <w:t xml:space="preserve"> </w:t>
      </w:r>
      <w:r w:rsidRPr="00C13AC9">
        <w:rPr>
          <w:rFonts w:ascii="Times New Roman" w:hAnsi="Times New Roman" w:cs="Times New Roman"/>
          <w:sz w:val="24"/>
          <w:szCs w:val="24"/>
        </w:rPr>
        <w:t>5. Данными учреждениями организован образовательный процесс для 158 воспитанников ДДИ.</w:t>
      </w:r>
    </w:p>
    <w:p w:rsidR="00C13AC9" w:rsidRPr="00C13AC9" w:rsidRDefault="00C13AC9" w:rsidP="00AD42B6">
      <w:pPr>
        <w:tabs>
          <w:tab w:val="left" w:pos="851"/>
        </w:tabs>
        <w:spacing w:after="0" w:line="240" w:lineRule="auto"/>
        <w:ind w:firstLine="709"/>
        <w:jc w:val="both"/>
        <w:rPr>
          <w:rFonts w:ascii="Times New Roman" w:hAnsi="Times New Roman" w:cs="Times New Roman"/>
          <w:sz w:val="24"/>
          <w:szCs w:val="24"/>
        </w:rPr>
      </w:pPr>
    </w:p>
    <w:p w:rsidR="00C13AC9" w:rsidRPr="00C13AC9" w:rsidRDefault="004C5A72" w:rsidP="00C13AC9">
      <w:pPr>
        <w:tabs>
          <w:tab w:val="left" w:pos="851"/>
        </w:tabs>
        <w:spacing w:after="0" w:line="240" w:lineRule="auto"/>
        <w:ind w:firstLine="709"/>
        <w:jc w:val="center"/>
        <w:rPr>
          <w:rFonts w:ascii="Times New Roman" w:hAnsi="Times New Roman" w:cs="Times New Roman"/>
          <w:b/>
          <w:sz w:val="24"/>
          <w:szCs w:val="24"/>
        </w:rPr>
      </w:pPr>
      <w:r w:rsidRPr="00C13AC9">
        <w:rPr>
          <w:rFonts w:ascii="Times New Roman" w:hAnsi="Times New Roman" w:cs="Times New Roman"/>
          <w:b/>
          <w:sz w:val="24"/>
          <w:szCs w:val="24"/>
        </w:rPr>
        <w:t>Система образования обучающихся</w:t>
      </w:r>
      <w:r w:rsidR="00C13AC9" w:rsidRPr="00C13AC9">
        <w:rPr>
          <w:rFonts w:ascii="Times New Roman" w:hAnsi="Times New Roman" w:cs="Times New Roman"/>
          <w:b/>
          <w:sz w:val="24"/>
          <w:szCs w:val="24"/>
        </w:rPr>
        <w:t xml:space="preserve"> </w:t>
      </w:r>
      <w:r w:rsidRPr="00C13AC9">
        <w:rPr>
          <w:rFonts w:ascii="Times New Roman" w:hAnsi="Times New Roman" w:cs="Times New Roman"/>
          <w:b/>
          <w:sz w:val="24"/>
          <w:szCs w:val="24"/>
        </w:rPr>
        <w:t>с ОВЗ и инвали</w:t>
      </w:r>
      <w:r w:rsidR="00C13AC9" w:rsidRPr="00C13AC9">
        <w:rPr>
          <w:rFonts w:ascii="Times New Roman" w:hAnsi="Times New Roman" w:cs="Times New Roman"/>
          <w:b/>
          <w:sz w:val="24"/>
          <w:szCs w:val="24"/>
        </w:rPr>
        <w:t xml:space="preserve">дностью </w:t>
      </w:r>
    </w:p>
    <w:p w:rsidR="004C5A72" w:rsidRPr="00C13AC9" w:rsidRDefault="00C13AC9" w:rsidP="00C13AC9">
      <w:pPr>
        <w:tabs>
          <w:tab w:val="left" w:pos="851"/>
        </w:tabs>
        <w:spacing w:after="0" w:line="240" w:lineRule="auto"/>
        <w:ind w:firstLine="709"/>
        <w:jc w:val="center"/>
        <w:rPr>
          <w:rFonts w:ascii="Times New Roman" w:hAnsi="Times New Roman" w:cs="Times New Roman"/>
          <w:b/>
          <w:sz w:val="24"/>
          <w:szCs w:val="24"/>
        </w:rPr>
      </w:pPr>
      <w:r w:rsidRPr="00C13AC9">
        <w:rPr>
          <w:rFonts w:ascii="Times New Roman" w:hAnsi="Times New Roman" w:cs="Times New Roman"/>
          <w:b/>
          <w:sz w:val="24"/>
          <w:szCs w:val="24"/>
        </w:rPr>
        <w:t>в Удмуртской Республике</w:t>
      </w:r>
    </w:p>
    <w:tbl>
      <w:tblPr>
        <w:tblpPr w:leftFromText="180" w:rightFromText="180" w:vertAnchor="text" w:horzAnchor="margin" w:tblpY="108"/>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275"/>
        <w:gridCol w:w="1275"/>
        <w:gridCol w:w="1275"/>
      </w:tblGrid>
      <w:tr w:rsidR="004C5A72" w:rsidRPr="00C13AC9" w:rsidTr="00EF6271">
        <w:tc>
          <w:tcPr>
            <w:tcW w:w="5524"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p>
        </w:tc>
        <w:tc>
          <w:tcPr>
            <w:tcW w:w="1275" w:type="dxa"/>
            <w:shd w:val="clear" w:color="auto" w:fill="auto"/>
          </w:tcPr>
          <w:p w:rsidR="004C5A72" w:rsidRPr="00C13AC9" w:rsidRDefault="00C13AC9" w:rsidP="00EF6271">
            <w:pPr>
              <w:spacing w:after="0" w:line="240" w:lineRule="auto"/>
              <w:jc w:val="center"/>
              <w:rPr>
                <w:rFonts w:ascii="Times New Roman" w:hAnsi="Times New Roman" w:cs="Times New Roman"/>
                <w:b/>
                <w:sz w:val="24"/>
                <w:szCs w:val="24"/>
              </w:rPr>
            </w:pPr>
            <w:r w:rsidRPr="00C13AC9">
              <w:rPr>
                <w:rFonts w:ascii="Times New Roman" w:hAnsi="Times New Roman" w:cs="Times New Roman"/>
                <w:b/>
                <w:sz w:val="24"/>
                <w:szCs w:val="24"/>
              </w:rPr>
              <w:t>2020</w:t>
            </w:r>
          </w:p>
        </w:tc>
        <w:tc>
          <w:tcPr>
            <w:tcW w:w="1275" w:type="dxa"/>
            <w:shd w:val="clear" w:color="auto" w:fill="auto"/>
          </w:tcPr>
          <w:p w:rsidR="004C5A72" w:rsidRPr="00C13AC9" w:rsidRDefault="00C13AC9" w:rsidP="00EF6271">
            <w:pPr>
              <w:spacing w:after="0" w:line="240" w:lineRule="auto"/>
              <w:jc w:val="center"/>
              <w:rPr>
                <w:rFonts w:ascii="Times New Roman" w:hAnsi="Times New Roman" w:cs="Times New Roman"/>
                <w:b/>
                <w:sz w:val="24"/>
                <w:szCs w:val="24"/>
              </w:rPr>
            </w:pPr>
            <w:r w:rsidRPr="00C13AC9">
              <w:rPr>
                <w:rFonts w:ascii="Times New Roman" w:hAnsi="Times New Roman" w:cs="Times New Roman"/>
                <w:b/>
                <w:sz w:val="24"/>
                <w:szCs w:val="24"/>
              </w:rPr>
              <w:t>2021</w:t>
            </w:r>
          </w:p>
        </w:tc>
        <w:tc>
          <w:tcPr>
            <w:tcW w:w="1275" w:type="dxa"/>
            <w:shd w:val="clear" w:color="auto" w:fill="auto"/>
          </w:tcPr>
          <w:p w:rsidR="004C5A72" w:rsidRPr="00C13AC9" w:rsidRDefault="00C13AC9" w:rsidP="00EF6271">
            <w:pPr>
              <w:spacing w:after="0" w:line="240" w:lineRule="auto"/>
              <w:jc w:val="center"/>
              <w:rPr>
                <w:rFonts w:ascii="Times New Roman" w:hAnsi="Times New Roman" w:cs="Times New Roman"/>
                <w:b/>
                <w:sz w:val="24"/>
                <w:szCs w:val="24"/>
              </w:rPr>
            </w:pPr>
            <w:r w:rsidRPr="00C13AC9">
              <w:rPr>
                <w:rFonts w:ascii="Times New Roman" w:hAnsi="Times New Roman" w:cs="Times New Roman"/>
                <w:b/>
                <w:sz w:val="24"/>
                <w:szCs w:val="24"/>
              </w:rPr>
              <w:t>2022</w:t>
            </w:r>
          </w:p>
        </w:tc>
      </w:tr>
      <w:tr w:rsidR="004C5A72" w:rsidRPr="00C13AC9" w:rsidTr="00EF6271">
        <w:tc>
          <w:tcPr>
            <w:tcW w:w="5524" w:type="dxa"/>
            <w:shd w:val="clear" w:color="auto" w:fill="auto"/>
          </w:tcPr>
          <w:p w:rsidR="00C13AC9" w:rsidRDefault="004C5A72" w:rsidP="00C13AC9">
            <w:pPr>
              <w:spacing w:after="0" w:line="240" w:lineRule="auto"/>
              <w:jc w:val="right"/>
              <w:rPr>
                <w:rFonts w:ascii="Times New Roman" w:hAnsi="Times New Roman" w:cs="Times New Roman"/>
                <w:sz w:val="24"/>
                <w:szCs w:val="24"/>
              </w:rPr>
            </w:pPr>
            <w:r w:rsidRPr="00C13AC9">
              <w:rPr>
                <w:rFonts w:ascii="Times New Roman" w:hAnsi="Times New Roman" w:cs="Times New Roman"/>
                <w:sz w:val="24"/>
                <w:szCs w:val="24"/>
              </w:rPr>
              <w:t>Всего обучающи</w:t>
            </w:r>
            <w:r w:rsidR="00C13AC9">
              <w:rPr>
                <w:rFonts w:ascii="Times New Roman" w:hAnsi="Times New Roman" w:cs="Times New Roman"/>
                <w:sz w:val="24"/>
                <w:szCs w:val="24"/>
              </w:rPr>
              <w:t>хся с ОВЗ и инвалидностью, чел.</w:t>
            </w:r>
          </w:p>
          <w:p w:rsidR="004C5A72" w:rsidRPr="00C13AC9" w:rsidRDefault="004C5A72" w:rsidP="00C13AC9">
            <w:pPr>
              <w:spacing w:after="0" w:line="240" w:lineRule="auto"/>
              <w:jc w:val="right"/>
              <w:rPr>
                <w:rFonts w:ascii="Times New Roman" w:hAnsi="Times New Roman" w:cs="Times New Roman"/>
                <w:sz w:val="24"/>
                <w:szCs w:val="24"/>
              </w:rPr>
            </w:pPr>
            <w:r w:rsidRPr="00C13AC9">
              <w:rPr>
                <w:rFonts w:ascii="Times New Roman" w:hAnsi="Times New Roman" w:cs="Times New Roman"/>
                <w:sz w:val="24"/>
                <w:szCs w:val="24"/>
              </w:rPr>
              <w:t>в том числе:</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11138</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11580</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11550</w:t>
            </w:r>
          </w:p>
        </w:tc>
      </w:tr>
      <w:tr w:rsidR="004C5A72" w:rsidRPr="00C13AC9" w:rsidTr="00EF6271">
        <w:tc>
          <w:tcPr>
            <w:tcW w:w="5524" w:type="dxa"/>
            <w:shd w:val="clear" w:color="auto" w:fill="auto"/>
          </w:tcPr>
          <w:p w:rsidR="004C5A72" w:rsidRPr="00C13AC9" w:rsidRDefault="004C5A72" w:rsidP="00C13AC9">
            <w:pPr>
              <w:spacing w:after="0" w:line="240" w:lineRule="auto"/>
              <w:ind w:firstLine="589"/>
              <w:jc w:val="right"/>
              <w:rPr>
                <w:rFonts w:ascii="Times New Roman" w:hAnsi="Times New Roman" w:cs="Times New Roman"/>
                <w:sz w:val="24"/>
                <w:szCs w:val="24"/>
              </w:rPr>
            </w:pPr>
            <w:r w:rsidRPr="00C13AC9">
              <w:rPr>
                <w:rFonts w:ascii="Times New Roman" w:hAnsi="Times New Roman" w:cs="Times New Roman"/>
                <w:sz w:val="24"/>
                <w:szCs w:val="24"/>
              </w:rPr>
              <w:t>в корр. Школе, чел.</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4007</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4449</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5268</w:t>
            </w:r>
          </w:p>
        </w:tc>
      </w:tr>
      <w:tr w:rsidR="004C5A72" w:rsidRPr="00C13AC9" w:rsidTr="00EF6271">
        <w:tc>
          <w:tcPr>
            <w:tcW w:w="5524" w:type="dxa"/>
            <w:shd w:val="clear" w:color="auto" w:fill="auto"/>
          </w:tcPr>
          <w:p w:rsidR="004C5A72" w:rsidRPr="00C13AC9" w:rsidRDefault="004C5A72" w:rsidP="00C13AC9">
            <w:pPr>
              <w:spacing w:after="0" w:line="240" w:lineRule="auto"/>
              <w:ind w:firstLine="589"/>
              <w:jc w:val="right"/>
              <w:rPr>
                <w:rFonts w:ascii="Times New Roman" w:hAnsi="Times New Roman" w:cs="Times New Roman"/>
                <w:sz w:val="24"/>
                <w:szCs w:val="24"/>
              </w:rPr>
            </w:pPr>
            <w:r w:rsidRPr="00C13AC9">
              <w:rPr>
                <w:rFonts w:ascii="Times New Roman" w:hAnsi="Times New Roman" w:cs="Times New Roman"/>
                <w:sz w:val="24"/>
                <w:szCs w:val="24"/>
              </w:rPr>
              <w:t>в корр. Классе, чел</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3999</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5636</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5775</w:t>
            </w:r>
          </w:p>
        </w:tc>
      </w:tr>
      <w:tr w:rsidR="004C5A72" w:rsidRPr="00C13AC9" w:rsidTr="00EF6271">
        <w:tc>
          <w:tcPr>
            <w:tcW w:w="5524" w:type="dxa"/>
            <w:shd w:val="clear" w:color="auto" w:fill="auto"/>
          </w:tcPr>
          <w:p w:rsidR="004C5A72" w:rsidRPr="00C13AC9" w:rsidRDefault="004C5A72" w:rsidP="00C13AC9">
            <w:pPr>
              <w:spacing w:after="0" w:line="240" w:lineRule="auto"/>
              <w:ind w:firstLine="589"/>
              <w:jc w:val="right"/>
              <w:rPr>
                <w:rFonts w:ascii="Times New Roman" w:hAnsi="Times New Roman" w:cs="Times New Roman"/>
                <w:sz w:val="24"/>
                <w:szCs w:val="24"/>
              </w:rPr>
            </w:pPr>
            <w:r w:rsidRPr="00C13AC9">
              <w:rPr>
                <w:rFonts w:ascii="Times New Roman" w:hAnsi="Times New Roman" w:cs="Times New Roman"/>
                <w:sz w:val="24"/>
                <w:szCs w:val="24"/>
              </w:rPr>
              <w:t>на семейном обучении, чел.</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128</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111</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143</w:t>
            </w:r>
          </w:p>
        </w:tc>
      </w:tr>
      <w:tr w:rsidR="004C5A72" w:rsidRPr="00C13AC9" w:rsidTr="00EF6271">
        <w:tc>
          <w:tcPr>
            <w:tcW w:w="5524" w:type="dxa"/>
            <w:shd w:val="clear" w:color="auto" w:fill="auto"/>
          </w:tcPr>
          <w:p w:rsidR="004C5A72" w:rsidRPr="00C13AC9" w:rsidRDefault="004C5A72" w:rsidP="00C13AC9">
            <w:pPr>
              <w:spacing w:after="0" w:line="240" w:lineRule="auto"/>
              <w:ind w:firstLine="589"/>
              <w:jc w:val="right"/>
              <w:rPr>
                <w:rFonts w:ascii="Times New Roman" w:hAnsi="Times New Roman" w:cs="Times New Roman"/>
                <w:sz w:val="24"/>
                <w:szCs w:val="24"/>
              </w:rPr>
            </w:pPr>
            <w:r w:rsidRPr="00C13AC9">
              <w:rPr>
                <w:rFonts w:ascii="Times New Roman" w:hAnsi="Times New Roman" w:cs="Times New Roman"/>
                <w:sz w:val="24"/>
                <w:szCs w:val="24"/>
              </w:rPr>
              <w:t>на надомном обучении, чел.</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1357</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1414</w:t>
            </w:r>
          </w:p>
        </w:tc>
        <w:tc>
          <w:tcPr>
            <w:tcW w:w="1275" w:type="dxa"/>
            <w:shd w:val="clear" w:color="auto" w:fill="auto"/>
          </w:tcPr>
          <w:p w:rsidR="004C5A72" w:rsidRPr="00C13AC9" w:rsidRDefault="004C5A72" w:rsidP="00EF6271">
            <w:pPr>
              <w:spacing w:after="0" w:line="240" w:lineRule="auto"/>
              <w:jc w:val="center"/>
              <w:rPr>
                <w:rFonts w:ascii="Times New Roman" w:hAnsi="Times New Roman" w:cs="Times New Roman"/>
                <w:sz w:val="24"/>
                <w:szCs w:val="24"/>
              </w:rPr>
            </w:pPr>
            <w:r w:rsidRPr="00C13AC9">
              <w:rPr>
                <w:rFonts w:ascii="Times New Roman" w:hAnsi="Times New Roman" w:cs="Times New Roman"/>
                <w:sz w:val="24"/>
                <w:szCs w:val="24"/>
              </w:rPr>
              <w:t>1339</w:t>
            </w:r>
          </w:p>
        </w:tc>
      </w:tr>
    </w:tbl>
    <w:p w:rsidR="004C5A72" w:rsidRPr="00C13AC9" w:rsidRDefault="004C5A72" w:rsidP="004C5A72">
      <w:pPr>
        <w:spacing w:after="0" w:line="240" w:lineRule="auto"/>
        <w:ind w:firstLine="709"/>
        <w:jc w:val="both"/>
        <w:rPr>
          <w:rFonts w:ascii="Times New Roman" w:hAnsi="Times New Roman" w:cs="Times New Roman"/>
          <w:sz w:val="24"/>
          <w:szCs w:val="24"/>
        </w:rPr>
      </w:pPr>
    </w:p>
    <w:p w:rsidR="004C5A72" w:rsidRPr="00C13AC9" w:rsidRDefault="004C5A72" w:rsidP="004C5A72">
      <w:pPr>
        <w:spacing w:after="0" w:line="240" w:lineRule="auto"/>
        <w:ind w:firstLine="709"/>
        <w:jc w:val="both"/>
        <w:rPr>
          <w:rFonts w:ascii="Times New Roman" w:hAnsi="Times New Roman" w:cs="Times New Roman"/>
          <w:sz w:val="24"/>
          <w:szCs w:val="24"/>
        </w:rPr>
      </w:pPr>
      <w:r w:rsidRPr="00C13AC9">
        <w:rPr>
          <w:rFonts w:ascii="Times New Roman" w:hAnsi="Times New Roman" w:cs="Times New Roman"/>
          <w:sz w:val="24"/>
          <w:szCs w:val="24"/>
        </w:rPr>
        <w:t>Включение детей с инвалидностью и с ОВЗ в систему образования начинается с раннего возраста. Во исполнение положений Концепции развития ранней помощи в Российской Федерации в Удмуртской Республике создаются межведомственные службы ранней помощи. </w:t>
      </w:r>
    </w:p>
    <w:p w:rsidR="004C5A72" w:rsidRPr="00C13AC9" w:rsidRDefault="004C5A72" w:rsidP="004C5A72">
      <w:pPr>
        <w:spacing w:after="0" w:line="240" w:lineRule="auto"/>
        <w:ind w:firstLine="709"/>
        <w:jc w:val="both"/>
        <w:rPr>
          <w:rFonts w:ascii="Times New Roman" w:hAnsi="Times New Roman" w:cs="Times New Roman"/>
          <w:sz w:val="24"/>
          <w:szCs w:val="24"/>
        </w:rPr>
      </w:pPr>
      <w:r w:rsidRPr="00C13AC9">
        <w:rPr>
          <w:rFonts w:ascii="Times New Roman" w:hAnsi="Times New Roman" w:cs="Times New Roman"/>
          <w:sz w:val="24"/>
          <w:szCs w:val="24"/>
        </w:rPr>
        <w:t xml:space="preserve">По данным мониторинга в 2022 году в системе образования функционируют </w:t>
      </w:r>
      <w:r w:rsidR="00A90F4B">
        <w:rPr>
          <w:rFonts w:ascii="Times New Roman" w:hAnsi="Times New Roman" w:cs="Times New Roman"/>
          <w:sz w:val="24"/>
          <w:szCs w:val="24"/>
        </w:rPr>
        <w:t xml:space="preserve">                        </w:t>
      </w:r>
      <w:r w:rsidRPr="00C13AC9">
        <w:rPr>
          <w:rFonts w:ascii="Times New Roman" w:hAnsi="Times New Roman" w:cs="Times New Roman"/>
          <w:sz w:val="24"/>
          <w:szCs w:val="24"/>
        </w:rPr>
        <w:t>3 подобные службы, общее количество обращений в службы в очном и заочном режимах составило более 650 обращений. По сравнению с 2021 годом количество обращений возросло на 130 единиц. Это свидетельствует о том, что данная услуга востребована среди родителей (законных представителей) детей раннего возраста. </w:t>
      </w:r>
    </w:p>
    <w:p w:rsidR="004C5A72" w:rsidRPr="00C13AC9" w:rsidRDefault="004C5A72" w:rsidP="004C5A72">
      <w:pPr>
        <w:spacing w:after="0" w:line="240" w:lineRule="auto"/>
        <w:ind w:firstLine="709"/>
        <w:jc w:val="both"/>
        <w:rPr>
          <w:rFonts w:ascii="Times New Roman" w:hAnsi="Times New Roman" w:cs="Times New Roman"/>
          <w:sz w:val="24"/>
          <w:szCs w:val="24"/>
        </w:rPr>
      </w:pPr>
      <w:r w:rsidRPr="00C13AC9">
        <w:rPr>
          <w:rFonts w:ascii="Times New Roman" w:hAnsi="Times New Roman" w:cs="Times New Roman"/>
          <w:sz w:val="24"/>
          <w:szCs w:val="24"/>
        </w:rPr>
        <w:t xml:space="preserve">Также на территории Удмуртской Республики для оказания психолого-медико-педагогической помощи функционирует государственное казенное общеобразовательное учреждение «Республиканский центр диагностики и консультирования для детей, нуждающихся в психолого-педагогической и медико-социальной помощи» (далее – Учреждение). </w:t>
      </w:r>
    </w:p>
    <w:p w:rsidR="004C5A72" w:rsidRPr="00C13AC9" w:rsidRDefault="004C5A72" w:rsidP="004C5A72">
      <w:pPr>
        <w:spacing w:after="0" w:line="240" w:lineRule="auto"/>
        <w:ind w:firstLine="709"/>
        <w:jc w:val="both"/>
        <w:rPr>
          <w:rFonts w:ascii="Times New Roman" w:hAnsi="Times New Roman" w:cs="Times New Roman"/>
          <w:sz w:val="24"/>
          <w:szCs w:val="24"/>
        </w:rPr>
      </w:pPr>
      <w:r w:rsidRPr="00C13AC9">
        <w:rPr>
          <w:rFonts w:ascii="Times New Roman" w:hAnsi="Times New Roman" w:cs="Times New Roman"/>
          <w:sz w:val="24"/>
          <w:szCs w:val="24"/>
        </w:rPr>
        <w:t xml:space="preserve">В настоящее время в составе Учреждения функционируют 12 психолого-медико-педагогических комиссий (далее – ПМПК), в том числе - центральная и 11 территориальных. Комиссии работают в восьми муниципальных образованиях Удмуртской Республики: </w:t>
      </w:r>
      <w:r w:rsidR="00A90F4B">
        <w:rPr>
          <w:rFonts w:ascii="Times New Roman" w:hAnsi="Times New Roman" w:cs="Times New Roman"/>
          <w:sz w:val="24"/>
          <w:szCs w:val="24"/>
        </w:rPr>
        <w:t>городах</w:t>
      </w:r>
      <w:r w:rsidRPr="00C13AC9">
        <w:rPr>
          <w:rFonts w:ascii="Times New Roman" w:hAnsi="Times New Roman" w:cs="Times New Roman"/>
          <w:sz w:val="24"/>
          <w:szCs w:val="24"/>
        </w:rPr>
        <w:t xml:space="preserve"> Воткинск, Глазов, Ижевск, Можга, Сарапул, с. Завьялово, п. Игра, п. Ува.  </w:t>
      </w:r>
    </w:p>
    <w:p w:rsidR="004C5A72" w:rsidRPr="00C13AC9" w:rsidRDefault="004C5A72" w:rsidP="004C5A72">
      <w:pPr>
        <w:spacing w:after="0" w:line="240" w:lineRule="auto"/>
        <w:ind w:firstLine="567"/>
        <w:jc w:val="both"/>
        <w:rPr>
          <w:rFonts w:ascii="Times New Roman" w:hAnsi="Times New Roman" w:cs="Times New Roman"/>
          <w:sz w:val="24"/>
          <w:szCs w:val="24"/>
        </w:rPr>
      </w:pPr>
      <w:r w:rsidRPr="00C13AC9">
        <w:rPr>
          <w:rFonts w:ascii="Times New Roman" w:hAnsi="Times New Roman" w:cs="Times New Roman"/>
          <w:sz w:val="24"/>
          <w:szCs w:val="24"/>
        </w:rPr>
        <w:t xml:space="preserve">В 2022 году услуги ПМПК оказаны 9 954 детям и лицам старше 18 лет. Специалистами ПМПК Удмуртской Республики проведено комплексное обследование 7052 детей и лиц, старше 18 лет. Это на 16,5 % больше по сравнению с 2021 годом (5 887 чел.). По результатам обследования обучающимися с ограниченными возможностями здоровья признаны 84,4 % </w:t>
      </w:r>
      <w:r w:rsidR="00A90F4B">
        <w:rPr>
          <w:rFonts w:ascii="Times New Roman" w:hAnsi="Times New Roman" w:cs="Times New Roman"/>
          <w:sz w:val="24"/>
          <w:szCs w:val="24"/>
        </w:rPr>
        <w:t xml:space="preserve">            </w:t>
      </w:r>
      <w:r w:rsidRPr="00C13AC9">
        <w:rPr>
          <w:rFonts w:ascii="Times New Roman" w:hAnsi="Times New Roman" w:cs="Times New Roman"/>
          <w:sz w:val="24"/>
          <w:szCs w:val="24"/>
        </w:rPr>
        <w:t>(5 952 чел.). Всем обучающимся с ОВЗ были разработаны рекомендации на получение образования в специально созданных условиях, в т. ч. 29 студентам и абитуриентам образовательных организаций СПО и 1 – ВО. В соответствии с Федеральным законом «Об образовании в РФ» комиссии обследуют всех обучающихся ОВЗ при переходе на новый уровень образования.</w:t>
      </w:r>
    </w:p>
    <w:p w:rsidR="004C5A72" w:rsidRPr="00C13AC9" w:rsidRDefault="004C5A72" w:rsidP="004C5A72">
      <w:pPr>
        <w:suppressAutoHyphens/>
        <w:autoSpaceDE w:val="0"/>
        <w:spacing w:after="0" w:line="240" w:lineRule="auto"/>
        <w:ind w:firstLine="709"/>
        <w:jc w:val="both"/>
        <w:rPr>
          <w:rFonts w:ascii="Times New Roman" w:hAnsi="Times New Roman" w:cs="Times New Roman"/>
          <w:sz w:val="24"/>
          <w:szCs w:val="24"/>
        </w:rPr>
      </w:pPr>
      <w:r w:rsidRPr="00C13AC9">
        <w:rPr>
          <w:rFonts w:ascii="Times New Roman" w:hAnsi="Times New Roman" w:cs="Times New Roman"/>
          <w:sz w:val="24"/>
          <w:szCs w:val="24"/>
        </w:rPr>
        <w:t xml:space="preserve">Обследования обучающихся проводятся в том числе с использованием автоматизированных систем, дистанционно, а также в случае необходимости проводятся выездные заседания ПМПК. </w:t>
      </w:r>
    </w:p>
    <w:p w:rsidR="004C5A72" w:rsidRPr="007F2B95" w:rsidRDefault="004C5A72" w:rsidP="004C5A72">
      <w:pPr>
        <w:suppressAutoHyphens/>
        <w:autoSpaceDE w:val="0"/>
        <w:spacing w:after="0" w:line="240" w:lineRule="auto"/>
        <w:ind w:firstLine="709"/>
        <w:jc w:val="both"/>
        <w:rPr>
          <w:rFonts w:ascii="Times New Roman" w:hAnsi="Times New Roman" w:cs="Times New Roman"/>
          <w:sz w:val="24"/>
          <w:szCs w:val="24"/>
        </w:rPr>
      </w:pPr>
      <w:r w:rsidRPr="007F2B95">
        <w:rPr>
          <w:rFonts w:ascii="Times New Roman" w:hAnsi="Times New Roman" w:cs="Times New Roman"/>
          <w:sz w:val="24"/>
          <w:szCs w:val="24"/>
        </w:rPr>
        <w:t>За 2022 год центральной ПМПК обследовано с применением автоматизированной информационной системы «АИС ПМПК» 699 детей и лиц, старше 18 лет. Территориальными ПМПК УР с использованием форм заключений комиссии, представленных в АИС ПМПК, обследовано – 6 353 человека.</w:t>
      </w:r>
    </w:p>
    <w:p w:rsidR="004C5A72" w:rsidRPr="007F2B95" w:rsidRDefault="004C5A72" w:rsidP="004C5A72">
      <w:pPr>
        <w:spacing w:after="0" w:line="240" w:lineRule="auto"/>
        <w:ind w:firstLine="709"/>
        <w:jc w:val="both"/>
        <w:rPr>
          <w:rFonts w:ascii="Times New Roman" w:hAnsi="Times New Roman" w:cs="Times New Roman"/>
          <w:sz w:val="24"/>
          <w:szCs w:val="24"/>
        </w:rPr>
      </w:pPr>
      <w:r w:rsidRPr="007F2B95">
        <w:rPr>
          <w:rFonts w:ascii="Times New Roman" w:hAnsi="Times New Roman" w:cs="Times New Roman"/>
          <w:sz w:val="24"/>
          <w:szCs w:val="24"/>
        </w:rPr>
        <w:t>Согласно графику проведения выездных заседаний комиссии, согласованному заместителем министра образования и науки УР, в муниципальных образованиях Удмуртской Республики в 2022 году осуществлен 81 выезд. График проведения выездных заседаний ПМПК Удмуртской Республики, согласованный первым заместителем министра, выполнен на 100%. Кроме того, в 2022 году по запросу образовательных, медицинских и социальных организаций дополнительно проведено 230 выездных заседаний (в 1 полугодии 2022 года – 177 заседаний, во втором полугодии 2022 года- 53 заседания):</w:t>
      </w:r>
    </w:p>
    <w:p w:rsidR="004C5A72" w:rsidRPr="007F2B95" w:rsidRDefault="004C5A72" w:rsidP="004C5A72">
      <w:pPr>
        <w:spacing w:after="0" w:line="240" w:lineRule="auto"/>
        <w:ind w:firstLine="709"/>
        <w:jc w:val="both"/>
        <w:rPr>
          <w:rFonts w:ascii="Times New Roman" w:hAnsi="Times New Roman" w:cs="Times New Roman"/>
          <w:sz w:val="24"/>
          <w:szCs w:val="24"/>
        </w:rPr>
      </w:pPr>
      <w:r w:rsidRPr="007F2B95">
        <w:rPr>
          <w:rFonts w:ascii="Times New Roman" w:hAnsi="Times New Roman" w:cs="Times New Roman"/>
          <w:sz w:val="24"/>
          <w:szCs w:val="24"/>
        </w:rPr>
        <w:t>- в муниципальных образованиях – 81 выезд в организации;</w:t>
      </w:r>
    </w:p>
    <w:p w:rsidR="004C5A72" w:rsidRPr="007F2B95" w:rsidRDefault="004C5A72" w:rsidP="004C5A72">
      <w:pPr>
        <w:spacing w:after="0" w:line="240" w:lineRule="auto"/>
        <w:ind w:firstLine="709"/>
        <w:jc w:val="both"/>
        <w:rPr>
          <w:rFonts w:ascii="Times New Roman" w:hAnsi="Times New Roman" w:cs="Times New Roman"/>
          <w:sz w:val="24"/>
          <w:szCs w:val="24"/>
        </w:rPr>
      </w:pPr>
      <w:r w:rsidRPr="007F2B95">
        <w:rPr>
          <w:rFonts w:ascii="Times New Roman" w:hAnsi="Times New Roman" w:cs="Times New Roman"/>
          <w:sz w:val="24"/>
          <w:szCs w:val="24"/>
        </w:rPr>
        <w:t>- на базе образовательных организаций г. Ижевска – 107 выездных заседаний;</w:t>
      </w:r>
    </w:p>
    <w:p w:rsidR="004C5A72" w:rsidRPr="007F2B95" w:rsidRDefault="004C5A72" w:rsidP="004C5A72">
      <w:pPr>
        <w:spacing w:after="0" w:line="240" w:lineRule="auto"/>
        <w:ind w:firstLine="709"/>
        <w:jc w:val="both"/>
        <w:rPr>
          <w:rFonts w:ascii="Times New Roman" w:hAnsi="Times New Roman" w:cs="Times New Roman"/>
          <w:sz w:val="24"/>
          <w:szCs w:val="24"/>
        </w:rPr>
      </w:pPr>
      <w:r w:rsidRPr="007F2B95">
        <w:rPr>
          <w:rFonts w:ascii="Times New Roman" w:hAnsi="Times New Roman" w:cs="Times New Roman"/>
          <w:sz w:val="24"/>
          <w:szCs w:val="24"/>
        </w:rPr>
        <w:t xml:space="preserve">- на базе медицинских организаций проведено – 4 выездных заседания, в т.ч. на базе Бюджетного учреждения здравоохранения Удмуртской Республики «Республиканский специализированный психоневрологический дом ребенка» (БУЗ УР «РСПНДР» МЗ УР») - </w:t>
      </w:r>
      <w:r w:rsidR="00A90F4B">
        <w:rPr>
          <w:rFonts w:ascii="Times New Roman" w:hAnsi="Times New Roman" w:cs="Times New Roman"/>
          <w:sz w:val="24"/>
          <w:szCs w:val="24"/>
        </w:rPr>
        <w:t xml:space="preserve">            </w:t>
      </w:r>
      <w:r w:rsidRPr="007F2B95">
        <w:rPr>
          <w:rFonts w:ascii="Times New Roman" w:hAnsi="Times New Roman" w:cs="Times New Roman"/>
          <w:sz w:val="24"/>
          <w:szCs w:val="24"/>
        </w:rPr>
        <w:t>3 заседания, БУЗ и СПЭ УР «Республиканская клиническая психиатрическая больница МЗ УР» - 1 заседание;</w:t>
      </w:r>
    </w:p>
    <w:p w:rsidR="004C5A72" w:rsidRPr="007F2B95" w:rsidRDefault="004C5A72" w:rsidP="004C5A72">
      <w:pPr>
        <w:spacing w:after="0" w:line="240" w:lineRule="auto"/>
        <w:ind w:firstLine="709"/>
        <w:jc w:val="both"/>
        <w:rPr>
          <w:rFonts w:ascii="Times New Roman" w:hAnsi="Times New Roman" w:cs="Times New Roman"/>
          <w:sz w:val="24"/>
          <w:szCs w:val="24"/>
        </w:rPr>
      </w:pPr>
      <w:r w:rsidRPr="007F2B95">
        <w:rPr>
          <w:rFonts w:ascii="Times New Roman" w:hAnsi="Times New Roman" w:cs="Times New Roman"/>
          <w:sz w:val="24"/>
          <w:szCs w:val="24"/>
        </w:rPr>
        <w:t>- на дому обследовано 38 нетранспортабельных детей в разных муниципальных образованиях УР (удовлетворено 100 % обращений).</w:t>
      </w:r>
    </w:p>
    <w:p w:rsidR="004C5A72" w:rsidRPr="007F2B95" w:rsidRDefault="004C5A72" w:rsidP="004C5A72">
      <w:pPr>
        <w:shd w:val="clear" w:color="auto" w:fill="FFFFFF"/>
        <w:spacing w:after="0" w:line="240" w:lineRule="auto"/>
        <w:ind w:firstLine="708"/>
        <w:jc w:val="both"/>
        <w:rPr>
          <w:rFonts w:ascii="Times New Roman" w:hAnsi="Times New Roman" w:cs="Times New Roman"/>
          <w:sz w:val="24"/>
          <w:szCs w:val="24"/>
        </w:rPr>
      </w:pPr>
      <w:r w:rsidRPr="007F2B95">
        <w:rPr>
          <w:rFonts w:ascii="Times New Roman" w:hAnsi="Times New Roman" w:cs="Times New Roman"/>
          <w:sz w:val="24"/>
          <w:szCs w:val="24"/>
        </w:rPr>
        <w:t>Дистанционно обследован 21 человек (с показаниями об ограничении социальных контактов, в том числе один ребёнок, находящийся на принудительном лечении по решению суда в БУЗ УР «Республиканская клиническая психоневрологическая больница МЗ УР»).</w:t>
      </w:r>
    </w:p>
    <w:p w:rsidR="004C5A72" w:rsidRPr="007F2B95" w:rsidRDefault="004C5A72" w:rsidP="004C5A72">
      <w:pPr>
        <w:pStyle w:val="a8"/>
        <w:spacing w:after="0" w:line="240" w:lineRule="auto"/>
        <w:ind w:left="0" w:right="142" w:firstLine="720"/>
        <w:jc w:val="both"/>
        <w:rPr>
          <w:rFonts w:ascii="Times New Roman" w:hAnsi="Times New Roman"/>
          <w:sz w:val="24"/>
          <w:szCs w:val="24"/>
        </w:rPr>
      </w:pPr>
      <w:r w:rsidRPr="007F2B95">
        <w:rPr>
          <w:rFonts w:ascii="Times New Roman" w:hAnsi="Times New Roman"/>
          <w:spacing w:val="-1"/>
          <w:sz w:val="24"/>
          <w:szCs w:val="24"/>
        </w:rPr>
        <w:t xml:space="preserve">В 2022 году специалистами ПМПК обследовано более одной тысячи (1 287 чел.) человек с инвалидностью, </w:t>
      </w:r>
      <w:r w:rsidRPr="007F2B95">
        <w:rPr>
          <w:rFonts w:ascii="Times New Roman" w:hAnsi="Times New Roman"/>
          <w:sz w:val="24"/>
          <w:szCs w:val="24"/>
        </w:rPr>
        <w:t>в том числе 74 человека с инвалидностью старше 18 лет,</w:t>
      </w:r>
      <w:r w:rsidRPr="007F2B95">
        <w:rPr>
          <w:rFonts w:ascii="Times New Roman" w:hAnsi="Times New Roman"/>
          <w:spacing w:val="-1"/>
          <w:sz w:val="24"/>
          <w:szCs w:val="24"/>
        </w:rPr>
        <w:t xml:space="preserve"> проживающих в Удмуртской Республике. В первом полугодии 2022 года – 684 человека с инвалидностью, во втором полугодии 2022 года -  603 человека с инвалидностью. </w:t>
      </w:r>
      <w:r w:rsidR="00A90F4B">
        <w:rPr>
          <w:rFonts w:ascii="Times New Roman" w:hAnsi="Times New Roman"/>
          <w:sz w:val="24"/>
          <w:szCs w:val="24"/>
        </w:rPr>
        <w:t>Обследование детей и лиц</w:t>
      </w:r>
      <w:r w:rsidRPr="007F2B95">
        <w:rPr>
          <w:rFonts w:ascii="Times New Roman" w:hAnsi="Times New Roman"/>
          <w:sz w:val="24"/>
          <w:szCs w:val="24"/>
        </w:rPr>
        <w:t xml:space="preserve"> старше 18 лет с инвалидностью по запросам федеральных бюро медико-социальной экспертизы проводится с соблюдением сроков, установленных программами дополнительного обследования.</w:t>
      </w:r>
    </w:p>
    <w:p w:rsidR="004C5A72" w:rsidRPr="007F2B95" w:rsidRDefault="004C5A72" w:rsidP="004C5A72">
      <w:pPr>
        <w:pStyle w:val="a8"/>
        <w:spacing w:after="0" w:line="240" w:lineRule="auto"/>
        <w:ind w:left="0" w:right="142" w:firstLine="720"/>
        <w:jc w:val="both"/>
        <w:rPr>
          <w:rFonts w:ascii="Times New Roman" w:hAnsi="Times New Roman"/>
          <w:spacing w:val="-5"/>
          <w:sz w:val="24"/>
          <w:szCs w:val="24"/>
        </w:rPr>
      </w:pPr>
      <w:r w:rsidRPr="007F2B95">
        <w:rPr>
          <w:rFonts w:ascii="Times New Roman" w:hAnsi="Times New Roman"/>
          <w:spacing w:val="-1"/>
          <w:sz w:val="24"/>
          <w:szCs w:val="24"/>
        </w:rPr>
        <w:t xml:space="preserve">Из них 38 нетранспортабельных детей-инвалидов (в первом полугодии 2022 года - </w:t>
      </w:r>
      <w:r w:rsidR="00A90F4B">
        <w:rPr>
          <w:rFonts w:ascii="Times New Roman" w:hAnsi="Times New Roman"/>
          <w:spacing w:val="-1"/>
          <w:sz w:val="24"/>
          <w:szCs w:val="24"/>
        </w:rPr>
        <w:t xml:space="preserve">              </w:t>
      </w:r>
      <w:r w:rsidRPr="007F2B95">
        <w:rPr>
          <w:rFonts w:ascii="Times New Roman" w:hAnsi="Times New Roman"/>
          <w:spacing w:val="-1"/>
          <w:sz w:val="24"/>
          <w:szCs w:val="24"/>
        </w:rPr>
        <w:t xml:space="preserve">17 чел., во втором полугодии 2022 года – 21 чел.) обследованы </w:t>
      </w:r>
      <w:r w:rsidRPr="007F2B95">
        <w:rPr>
          <w:rFonts w:ascii="Times New Roman" w:hAnsi="Times New Roman"/>
          <w:spacing w:val="-5"/>
          <w:sz w:val="24"/>
          <w:szCs w:val="24"/>
        </w:rPr>
        <w:t>по месту проживания</w:t>
      </w:r>
      <w:r w:rsidRPr="007F2B95">
        <w:rPr>
          <w:rFonts w:ascii="Times New Roman" w:hAnsi="Times New Roman"/>
          <w:spacing w:val="-1"/>
          <w:sz w:val="24"/>
          <w:szCs w:val="24"/>
        </w:rPr>
        <w:t xml:space="preserve"> (на дому</w:t>
      </w:r>
      <w:r w:rsidRPr="007F2B95">
        <w:rPr>
          <w:rFonts w:ascii="Times New Roman" w:hAnsi="Times New Roman"/>
          <w:spacing w:val="-5"/>
          <w:sz w:val="24"/>
          <w:szCs w:val="24"/>
        </w:rPr>
        <w:t xml:space="preserve">). Запросы родителей (законных представителей) о проведении обследования по месту проживания ребенка удовлетворены полностью. </w:t>
      </w:r>
    </w:p>
    <w:p w:rsidR="000D5A25" w:rsidRPr="007F2B95" w:rsidRDefault="000D5A25" w:rsidP="000D5A25">
      <w:pPr>
        <w:spacing w:after="0" w:line="240" w:lineRule="auto"/>
        <w:ind w:firstLine="720"/>
        <w:contextualSpacing/>
        <w:jc w:val="both"/>
        <w:rPr>
          <w:rFonts w:ascii="Times New Roman" w:eastAsia="Calibri" w:hAnsi="Times New Roman" w:cs="Times New Roman"/>
          <w:spacing w:val="-5"/>
          <w:sz w:val="24"/>
          <w:szCs w:val="24"/>
        </w:rPr>
      </w:pPr>
    </w:p>
    <w:p w:rsidR="000D5A25" w:rsidRPr="007F2B95" w:rsidRDefault="000D5A25" w:rsidP="000D5A25">
      <w:pPr>
        <w:spacing w:after="0" w:line="240" w:lineRule="auto"/>
        <w:jc w:val="center"/>
        <w:rPr>
          <w:rFonts w:ascii="Times New Roman" w:eastAsia="Times New Roman" w:hAnsi="Times New Roman" w:cs="Times New Roman"/>
          <w:b/>
          <w:sz w:val="24"/>
          <w:szCs w:val="24"/>
          <w:lang w:eastAsia="ru-RU"/>
        </w:rPr>
      </w:pPr>
      <w:r w:rsidRPr="007F2B95">
        <w:rPr>
          <w:rFonts w:ascii="Times New Roman" w:eastAsia="Times New Roman" w:hAnsi="Times New Roman" w:cs="Times New Roman"/>
          <w:b/>
          <w:sz w:val="24"/>
          <w:szCs w:val="24"/>
          <w:lang w:eastAsia="ru-RU"/>
        </w:rPr>
        <w:t>Количество обследований детей-инвалидов, инвалидов</w:t>
      </w:r>
    </w:p>
    <w:p w:rsidR="00297B23" w:rsidRPr="00297B23" w:rsidRDefault="00E6521B" w:rsidP="00297B23">
      <w:pPr>
        <w:spacing w:after="0" w:line="240" w:lineRule="auto"/>
        <w:ind w:right="142"/>
        <w:contextualSpacing/>
        <w:jc w:val="both"/>
        <w:rPr>
          <w:rFonts w:ascii="Times New Roman" w:hAnsi="Times New Roman" w:cs="Times New Roman"/>
          <w:b/>
          <w:bCs/>
          <w:sz w:val="24"/>
          <w:szCs w:val="24"/>
          <w:lang w:eastAsia="ru-RU"/>
        </w:rPr>
      </w:pPr>
      <w:r w:rsidRPr="007F2B95">
        <w:rPr>
          <w:rFonts w:ascii="Times New Roman" w:eastAsia="Calibri" w:hAnsi="Times New Roman" w:cs="Times New Roman"/>
          <w:noProof/>
          <w:color w:val="7030A0"/>
          <w:spacing w:val="-1"/>
          <w:sz w:val="26"/>
          <w:szCs w:val="26"/>
          <w:lang w:eastAsia="ru-RU"/>
        </w:rPr>
        <w:drawing>
          <wp:inline distT="0" distB="0" distL="0" distR="0">
            <wp:extent cx="5857875" cy="2511425"/>
            <wp:effectExtent l="0" t="0" r="0" b="0"/>
            <wp:docPr id="34"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90F4B" w:rsidRDefault="00A90F4B" w:rsidP="00297B23">
      <w:pPr>
        <w:spacing w:after="0" w:line="240" w:lineRule="auto"/>
        <w:ind w:firstLine="709"/>
        <w:jc w:val="both"/>
        <w:rPr>
          <w:rFonts w:ascii="Times New Roman" w:eastAsia="Calibri" w:hAnsi="Times New Roman" w:cs="Times New Roman"/>
          <w:spacing w:val="-1"/>
          <w:sz w:val="24"/>
          <w:szCs w:val="24"/>
        </w:rPr>
      </w:pPr>
    </w:p>
    <w:p w:rsidR="00A90F4B" w:rsidRDefault="00A90F4B" w:rsidP="00297B23">
      <w:pPr>
        <w:spacing w:after="0" w:line="240" w:lineRule="auto"/>
        <w:ind w:firstLine="709"/>
        <w:jc w:val="both"/>
        <w:rPr>
          <w:rFonts w:ascii="Times New Roman" w:eastAsia="Calibri" w:hAnsi="Times New Roman" w:cs="Times New Roman"/>
          <w:b/>
          <w:spacing w:val="-1"/>
          <w:sz w:val="24"/>
          <w:szCs w:val="24"/>
        </w:rPr>
      </w:pPr>
      <w:r>
        <w:rPr>
          <w:rFonts w:ascii="Times New Roman" w:eastAsia="Calibri" w:hAnsi="Times New Roman" w:cs="Times New Roman"/>
          <w:spacing w:val="-1"/>
          <w:sz w:val="24"/>
          <w:szCs w:val="24"/>
        </w:rPr>
        <w:t xml:space="preserve">                                       </w:t>
      </w:r>
      <w:r w:rsidRPr="00A90F4B">
        <w:rPr>
          <w:rFonts w:ascii="Times New Roman" w:eastAsia="Calibri" w:hAnsi="Times New Roman" w:cs="Times New Roman"/>
          <w:b/>
          <w:spacing w:val="-1"/>
          <w:sz w:val="24"/>
          <w:szCs w:val="24"/>
        </w:rPr>
        <w:t>Работа с одаренными детьми</w:t>
      </w:r>
    </w:p>
    <w:p w:rsidR="00A90F4B" w:rsidRPr="00A90F4B" w:rsidRDefault="00A90F4B" w:rsidP="00297B23">
      <w:pPr>
        <w:spacing w:after="0" w:line="240" w:lineRule="auto"/>
        <w:ind w:firstLine="709"/>
        <w:jc w:val="both"/>
        <w:rPr>
          <w:rFonts w:ascii="Times New Roman" w:eastAsia="Calibri" w:hAnsi="Times New Roman" w:cs="Times New Roman"/>
          <w:b/>
          <w:spacing w:val="-1"/>
          <w:sz w:val="24"/>
          <w:szCs w:val="24"/>
        </w:rPr>
      </w:pP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Система выявления одаренных детей в Удмуртской Республике выстраивается через функционирование Регионального образовательного центра одарённых детей по модели «Сириус» (далее – центр, региональный центр), организацию олимпиадного движения школьников, государственную поддержку дополнительного образования и проведени</w:t>
      </w:r>
      <w:r>
        <w:rPr>
          <w:rFonts w:ascii="Times New Roman" w:eastAsia="Calibri" w:hAnsi="Times New Roman" w:cs="Times New Roman"/>
          <w:spacing w:val="-1"/>
          <w:sz w:val="24"/>
          <w:szCs w:val="24"/>
        </w:rPr>
        <w:t xml:space="preserve">е республиканских мероприятий. </w:t>
      </w:r>
    </w:p>
    <w:p w:rsidR="00297B23" w:rsidRPr="00297B23" w:rsidRDefault="00297B23" w:rsidP="00297B23">
      <w:pPr>
        <w:spacing w:after="0" w:line="240" w:lineRule="auto"/>
        <w:ind w:firstLine="705"/>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 xml:space="preserve">Основными формами работы центра являются проведение конкурсных мероприятий для выявления одаренных детей, реализация интенсивных образовательных программ в рамках профильных лагерных смен, организация долгосрочных курсов по подготовке к всероссийским олимпиадам, организация проектной деятельности учащихся и тьюторское сопровождение талантливых детей. </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 xml:space="preserve">В перечень показателей регионального центра входит число проведенных минимум </w:t>
      </w:r>
      <w:r w:rsidR="00A90F4B">
        <w:rPr>
          <w:rFonts w:ascii="Times New Roman" w:eastAsia="Calibri" w:hAnsi="Times New Roman" w:cs="Times New Roman"/>
          <w:spacing w:val="-1"/>
          <w:sz w:val="24"/>
          <w:szCs w:val="24"/>
        </w:rPr>
        <w:t xml:space="preserve">            </w:t>
      </w:r>
      <w:r w:rsidRPr="00297B23">
        <w:rPr>
          <w:rFonts w:ascii="Times New Roman" w:eastAsia="Calibri" w:hAnsi="Times New Roman" w:cs="Times New Roman"/>
          <w:spacing w:val="-1"/>
          <w:sz w:val="24"/>
          <w:szCs w:val="24"/>
        </w:rPr>
        <w:t>45 региональных мероприятий в области науки, спорта и искусства, а также охват не менее 10% детей, обучающихся в 5-11 классах</w:t>
      </w:r>
      <w:r w:rsidR="00A90F4B">
        <w:rPr>
          <w:rFonts w:ascii="Times New Roman" w:eastAsia="Calibri" w:hAnsi="Times New Roman" w:cs="Times New Roman"/>
          <w:spacing w:val="-1"/>
          <w:sz w:val="24"/>
          <w:szCs w:val="24"/>
        </w:rPr>
        <w:t>,</w:t>
      </w:r>
      <w:r w:rsidRPr="00297B23">
        <w:rPr>
          <w:rFonts w:ascii="Times New Roman" w:eastAsia="Calibri" w:hAnsi="Times New Roman" w:cs="Times New Roman"/>
          <w:spacing w:val="-1"/>
          <w:sz w:val="24"/>
          <w:szCs w:val="24"/>
        </w:rPr>
        <w:t xml:space="preserve"> этими мероприятиями. Это более 11 тысяч детей ежегодно.</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Помимо этого, центром организован</w:t>
      </w:r>
      <w:r w:rsidR="00A90F4B">
        <w:rPr>
          <w:rFonts w:ascii="Times New Roman" w:eastAsia="Calibri" w:hAnsi="Times New Roman" w:cs="Times New Roman"/>
          <w:spacing w:val="-1"/>
          <w:sz w:val="24"/>
          <w:szCs w:val="24"/>
        </w:rPr>
        <w:t>о и проведено 23 республиканских олимпиад и конкурсов</w:t>
      </w:r>
      <w:r w:rsidRPr="00297B23">
        <w:rPr>
          <w:rFonts w:ascii="Times New Roman" w:eastAsia="Calibri" w:hAnsi="Times New Roman" w:cs="Times New Roman"/>
          <w:spacing w:val="-1"/>
          <w:sz w:val="24"/>
          <w:szCs w:val="24"/>
        </w:rPr>
        <w:t>. Это всероссийская олимпиада школьников, очные отборы на программы ОЦ «Сириус», республиканские этапы всероссийских конкурсов естественно-научной направленности, олимпиады по национальным языкам, Интеллектуальная олимпиада ПФО, чемпионат WorldSkills по компетенции «Мехатроника. Юниоры».</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По итогам проведенных конкурсных мероприятий формируется республиканский реестр детей и молодежи, проявивших выдающиеся способности в области науки, спорта и искусства.</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В 2022 году в Реестр вошло 47 мероприятий, в которых Центр является соорганизатором</w:t>
      </w:r>
      <w:r w:rsidR="00A90F4B">
        <w:rPr>
          <w:rFonts w:ascii="Times New Roman" w:eastAsia="Calibri" w:hAnsi="Times New Roman" w:cs="Times New Roman"/>
          <w:spacing w:val="-1"/>
          <w:sz w:val="24"/>
          <w:szCs w:val="24"/>
        </w:rPr>
        <w:t>,</w:t>
      </w:r>
      <w:r w:rsidRPr="00297B23">
        <w:rPr>
          <w:rFonts w:ascii="Times New Roman" w:eastAsia="Calibri" w:hAnsi="Times New Roman" w:cs="Times New Roman"/>
          <w:spacing w:val="-1"/>
          <w:sz w:val="24"/>
          <w:szCs w:val="24"/>
        </w:rPr>
        <w:t xml:space="preserve"> и 23 мероприятия, организатором которых является непосредственно Центр. </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 xml:space="preserve">Стратегическим направлением работы центра является проектная деятельность. Важными задачами при достижении целей данного направления являются: вовлечение школьников, в особенности из малых городов и сельской местности, в проектную деятельность; профориентация школьников и студентов; развитие практики наставничества среди студентов, педагогов и специалистов из научной и бизнес-среды. Совокупность круглогодичных образовательных событий данного направления осуществляется через организацию и проведение программ дополнительного образования, цикла профильных смен, систему участия в конкурсных мероприятиях муниципального/регионального/всероссийского уровней. </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Достижения школьников Удмуртской Республики на Всероссийском этапе конкурса научно-технологических проектов «Большие вызовы»: 2022 год - 39 школьников</w:t>
      </w:r>
      <w:r w:rsidR="00A90F4B">
        <w:rPr>
          <w:rFonts w:ascii="Times New Roman" w:eastAsia="Calibri" w:hAnsi="Times New Roman" w:cs="Times New Roman"/>
          <w:spacing w:val="-1"/>
          <w:sz w:val="24"/>
          <w:szCs w:val="24"/>
        </w:rPr>
        <w:t xml:space="preserve"> -</w:t>
      </w:r>
      <w:r w:rsidRPr="00297B23">
        <w:rPr>
          <w:rFonts w:ascii="Times New Roman" w:eastAsia="Calibri" w:hAnsi="Times New Roman" w:cs="Times New Roman"/>
          <w:spacing w:val="-1"/>
          <w:sz w:val="24"/>
          <w:szCs w:val="24"/>
        </w:rPr>
        <w:t xml:space="preserve"> участников всероссийского этапа, из которых 1 победитель и 11 призеров.</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Выстроенная система подготовки и реализации проектов школьных команд обеспечена включенностью индустриальных партнёров – предприятий Удмуртской Республики, наставников – студентов ВУЗов, а также кураторов со стороны образовательных организаций республики. В рамках Всероссийской образовательной инициативы по поиску и реализации научно-технологических проектов школьниками под руководством наставников «Сириус. Лето: начни свой проект» (2021-2022 учебный год) 44 школьника реализовали 25 проектов с привлечением 7 предприятий и 21 наставников из двух вузов республики.</w:t>
      </w:r>
    </w:p>
    <w:p w:rsidR="00682093" w:rsidRDefault="00682093" w:rsidP="0068209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Системы дополнительного образования республики включает в себя современные высокотехнологичные центры, такие как</w:t>
      </w:r>
      <w:r>
        <w:rPr>
          <w:rFonts w:ascii="Times New Roman" w:hAnsi="Times New Roman" w:cs="Times New Roman"/>
          <w:sz w:val="24"/>
          <w:szCs w:val="24"/>
        </w:rPr>
        <w:t>:</w:t>
      </w:r>
      <w:r w:rsidRPr="00297B23">
        <w:rPr>
          <w:rFonts w:ascii="Times New Roman" w:hAnsi="Times New Roman" w:cs="Times New Roman"/>
          <w:sz w:val="24"/>
          <w:szCs w:val="24"/>
        </w:rPr>
        <w:t xml:space="preserve"> детский технопарк «Кванториум», мобильный технопарк «Кванториум», автономная некоммерческая организация «Центр цифрового образования детей «IT-куб», «Дом научной коллаборации имени В.И. Вернадского» (ДНК).</w:t>
      </w:r>
    </w:p>
    <w:p w:rsidR="00682093" w:rsidRPr="00297B23" w:rsidRDefault="00682093" w:rsidP="0068209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В технопарке «Кванториум» обучается более 1 200 воспитанников:</w:t>
      </w:r>
    </w:p>
    <w:p w:rsidR="00682093" w:rsidRPr="00297B23" w:rsidRDefault="00682093" w:rsidP="00682093">
      <w:pPr>
        <w:numPr>
          <w:ilvl w:val="0"/>
          <w:numId w:val="8"/>
        </w:numPr>
        <w:snapToGrid w:val="0"/>
        <w:spacing w:after="0" w:line="240" w:lineRule="auto"/>
        <w:ind w:left="0" w:firstLine="709"/>
        <w:jc w:val="both"/>
        <w:rPr>
          <w:rFonts w:ascii="Times New Roman" w:hAnsi="Times New Roman" w:cs="Times New Roman"/>
          <w:sz w:val="24"/>
          <w:szCs w:val="24"/>
        </w:rPr>
      </w:pPr>
      <w:r w:rsidRPr="00297B23">
        <w:rPr>
          <w:rFonts w:ascii="Times New Roman" w:hAnsi="Times New Roman" w:cs="Times New Roman"/>
          <w:sz w:val="24"/>
          <w:szCs w:val="24"/>
        </w:rPr>
        <w:t xml:space="preserve">для обучающихся 11-17 лет предусмотрены 3х уровневые дополнительные общеобразовательные общеразвивающие программы (вводный, базовый и продвинутый) по направлениям: промдизайнквантум, промробоквантум, хайтек, IT-квантум, VR/AR-квантум, аэроквантум; </w:t>
      </w:r>
    </w:p>
    <w:p w:rsidR="00682093" w:rsidRPr="00297B23" w:rsidRDefault="00682093" w:rsidP="00682093">
      <w:pPr>
        <w:numPr>
          <w:ilvl w:val="0"/>
          <w:numId w:val="8"/>
        </w:numPr>
        <w:snapToGrid w:val="0"/>
        <w:spacing w:after="0" w:line="240" w:lineRule="auto"/>
        <w:ind w:left="0" w:firstLine="709"/>
        <w:jc w:val="both"/>
        <w:rPr>
          <w:rFonts w:ascii="Times New Roman" w:hAnsi="Times New Roman" w:cs="Times New Roman"/>
          <w:sz w:val="24"/>
          <w:szCs w:val="24"/>
        </w:rPr>
      </w:pPr>
      <w:r w:rsidRPr="00297B23">
        <w:rPr>
          <w:rFonts w:ascii="Times New Roman" w:hAnsi="Times New Roman" w:cs="Times New Roman"/>
          <w:sz w:val="24"/>
          <w:szCs w:val="24"/>
        </w:rPr>
        <w:t>для обучающихся 8-17 лет предусмотрены дополнительные общеобразовательные общеразвивающие программы по общетехническим направлениям: Математика, Медиацентр, Квантумстарт, Технология моделирования и др.</w:t>
      </w:r>
    </w:p>
    <w:p w:rsidR="00682093" w:rsidRPr="00297B23" w:rsidRDefault="00682093" w:rsidP="0068209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Мобильный технопарк «Кванториум» является отделом республиканского детского технопарка «Кванториум» и сотрудничает с 16 образовательными организациями, находящимися в сельской местности республики, где ежегодно обучается более 1 000 детей в рамках сетевого взаимодействия по дополнительным общеобразовательным общеразвивающим программам по направлениям: ГЕО/АЭРО, Промдизайн/Промробо, IT/VR и Хайтек.</w:t>
      </w:r>
    </w:p>
    <w:p w:rsidR="00682093" w:rsidRPr="00297B23" w:rsidRDefault="00682093" w:rsidP="0068209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 xml:space="preserve">Более 7 000 детей охвачено различными мероприятиями, направленными на знакомство с деятельностью технопарка, в том числе и мобильного технопарка «Кванториум». Технопарк «Кванториум» является площадкой для подготовки участников к всероссийским научно-техническим соревнованиям, таким как Всероссийская робототехническая олимпиада, Чемпионат ЮниорПрофи (JuniorSkills), Чемпионат «Молодые профессионалы» (WorldSkills), Национальная технологическая олимпиада, Юные техники и изобретатели, Икарёнок и Икар-Старт, Международный конкурс детских инженерных команд «Кванториада» и др.). </w:t>
      </w:r>
    </w:p>
    <w:p w:rsidR="00682093" w:rsidRPr="00297B23" w:rsidRDefault="00682093" w:rsidP="0068209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Центры цифрового образования детей «IT-куб» работают в г. Воткинске, а с 2022 года создано еще 2 центра, в городах Глазов и Сарапул, на базе учреждений среднего профессионального образования. Всего за 2022 год в IT-Кубах обучилось более 2 тысяч детей.</w:t>
      </w:r>
    </w:p>
    <w:p w:rsidR="00297B23" w:rsidRPr="00297B23" w:rsidRDefault="00297B23" w:rsidP="00297B23">
      <w:pPr>
        <w:autoSpaceDE w:val="0"/>
        <w:autoSpaceDN w:val="0"/>
        <w:adjustRightInd w:val="0"/>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В 2022 году в Национальной технической Олимпиаде по профилю «Цифровой дизайн в архитектуре» 1 человек стал призёром в индивидуальном зачёте и в командном зачёте - победителем. По профилю «Передовые производственные технологии» 3 человека стали финалистами, 2 из них поступили в Санкт-Петербургский политехнический университет Петра Великого (СПбПУ), а третий в 2023 году вновь стал финалистом и сейчас участву</w:t>
      </w:r>
      <w:r w:rsidR="00A90F4B">
        <w:rPr>
          <w:rFonts w:ascii="Times New Roman" w:eastAsia="Calibri" w:hAnsi="Times New Roman" w:cs="Times New Roman"/>
          <w:spacing w:val="-1"/>
          <w:sz w:val="24"/>
          <w:szCs w:val="24"/>
        </w:rPr>
        <w:t>ет в финале данной олимпиады.</w:t>
      </w:r>
      <w:r w:rsidRPr="00297B23">
        <w:rPr>
          <w:rFonts w:ascii="Times New Roman" w:eastAsia="Calibri" w:hAnsi="Times New Roman" w:cs="Times New Roman"/>
          <w:spacing w:val="-1"/>
          <w:sz w:val="24"/>
          <w:szCs w:val="24"/>
        </w:rPr>
        <w:t xml:space="preserve"> </w:t>
      </w:r>
    </w:p>
    <w:p w:rsidR="00297B23" w:rsidRPr="00297B23" w:rsidRDefault="00297B23" w:rsidP="00297B23">
      <w:pPr>
        <w:spacing w:after="0" w:line="240" w:lineRule="auto"/>
        <w:ind w:firstLine="705"/>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Проведение Всероссийской олимпиады школьников – важная составляющая работы с одарёнными детьми, одно из крупнейших интеллектуальных состязаний Российской Федерации, охватывающее все предметы и направления общего образования, значение которой в формировании национальной интеллектуальной элиты страны повышается с каждым годом. По своим масштабам она практически не имеет зарубежных аналогов и по праву может считаться национальным достоянием.</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 xml:space="preserve">Важным направлением деятельности учреждений образования является выявление, поддержка и развитие одаренных детей. В школах республики сложился многолетний положительный опыт подготовки и участия во Всероссийской олимпиаде школьников. Удмуртская Республика уверенно входит уже несколько лет в топ 5 регионов страны по результатам на заключительном этапе Олимпиады. </w:t>
      </w:r>
    </w:p>
    <w:p w:rsidR="00297B23" w:rsidRPr="00297B23" w:rsidRDefault="00297B23" w:rsidP="00297B23">
      <w:pPr>
        <w:spacing w:after="0" w:line="240" w:lineRule="auto"/>
        <w:ind w:firstLine="705"/>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По итогам олимпиады в 2022 году Удмуртская Республика среди субъектов Российской Федерации занимает:</w:t>
      </w:r>
    </w:p>
    <w:p w:rsidR="00297B23" w:rsidRPr="00297B23" w:rsidRDefault="00297B23" w:rsidP="00297B23">
      <w:pPr>
        <w:spacing w:after="0" w:line="240" w:lineRule="auto"/>
        <w:ind w:firstLine="705"/>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1</w:t>
      </w:r>
      <w:r w:rsidR="00A90F4B">
        <w:rPr>
          <w:rFonts w:ascii="Times New Roman" w:eastAsia="Calibri" w:hAnsi="Times New Roman" w:cs="Times New Roman"/>
          <w:spacing w:val="-1"/>
          <w:sz w:val="24"/>
          <w:szCs w:val="24"/>
        </w:rPr>
        <w:t xml:space="preserve"> </w:t>
      </w:r>
      <w:r w:rsidRPr="00297B23">
        <w:rPr>
          <w:rFonts w:ascii="Times New Roman" w:eastAsia="Calibri" w:hAnsi="Times New Roman" w:cs="Times New Roman"/>
          <w:spacing w:val="-1"/>
          <w:sz w:val="24"/>
          <w:szCs w:val="24"/>
        </w:rPr>
        <w:t>место по эффективности участия сборной команды;</w:t>
      </w:r>
    </w:p>
    <w:p w:rsidR="00297B23" w:rsidRPr="00297B23" w:rsidRDefault="00297B23" w:rsidP="00297B23">
      <w:pPr>
        <w:spacing w:after="0" w:line="240" w:lineRule="auto"/>
        <w:ind w:firstLine="705"/>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2 место по количеству победителей и призеров в ПФО;</w:t>
      </w:r>
    </w:p>
    <w:p w:rsidR="00297B23" w:rsidRPr="00297B23" w:rsidRDefault="00297B23" w:rsidP="00297B23">
      <w:pPr>
        <w:spacing w:after="0" w:line="240" w:lineRule="auto"/>
        <w:ind w:firstLine="705"/>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5 место по количеству победителей и призеров на 100 тысяч населения;</w:t>
      </w:r>
    </w:p>
    <w:p w:rsidR="00297B23" w:rsidRPr="00297B23" w:rsidRDefault="00297B23" w:rsidP="00297B23">
      <w:pPr>
        <w:spacing w:after="0" w:line="240" w:lineRule="auto"/>
        <w:ind w:firstLine="705"/>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6 место по количеству победителей и призеров.</w:t>
      </w:r>
    </w:p>
    <w:p w:rsidR="00297B23" w:rsidRPr="00297B23" w:rsidRDefault="00297B23" w:rsidP="00297B23">
      <w:pPr>
        <w:spacing w:after="0" w:line="240" w:lineRule="auto"/>
        <w:ind w:firstLine="705"/>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 xml:space="preserve">В 2022 году в заключительном этапе всероссийской олимпиады школьников приняли участие 90 обучающихся 8-11 классов по 24 общеобразовательным предметам. </w:t>
      </w:r>
    </w:p>
    <w:p w:rsidR="00297B23" w:rsidRPr="00297B23" w:rsidRDefault="00297B23" w:rsidP="00297B23">
      <w:pPr>
        <w:spacing w:after="0" w:line="240" w:lineRule="auto"/>
        <w:ind w:firstLine="705"/>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По итогам заключительного этапа сборная команда Удмуртской Республики привезли 57 дипломов, в том числе 6 дипломов победителей и 51 диплом призера, эффективность участия составила 63,3%.</w:t>
      </w:r>
    </w:p>
    <w:p w:rsid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Спортивно одарённые дети выявляются по итогам республиканских спортивно-массовых мероприятий. Из их числа комплектуются сборные команды Удмуртии для участия во всероссийских соревнованиях. Команды школьников Удмуртии входят в 30 сильнейших команд России. За последние 4 года в учреждениях физкультурно-спортивной направленности подготовлено 8 мастеров спорта России, 26 КМС. Учащиеся являются неоднократными победителями и призёрами всероссийских соревнований. 4 юных гимнаста включены в резервный состав молодёжной сборной России, а юные волейболисты республиканской детско-юношеской спортивной школы являются членами команды мастеров «Италмас», принимающей участие в Высшей лиге Чемпионата России.</w:t>
      </w:r>
    </w:p>
    <w:p w:rsidR="00682093" w:rsidRPr="00297B23" w:rsidRDefault="00682093" w:rsidP="0068209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 xml:space="preserve">В системе дополнительного образования республики сохранена и успешно функционирует сеть из 32 учреждений физкультурно-спортивной направленности. Сегодня в них реализуются программы по 39 видам спорта, которыми увлеченно занимаются более </w:t>
      </w:r>
      <w:r>
        <w:rPr>
          <w:rFonts w:ascii="Times New Roman" w:hAnsi="Times New Roman" w:cs="Times New Roman"/>
          <w:sz w:val="24"/>
          <w:szCs w:val="24"/>
        </w:rPr>
        <w:t xml:space="preserve">               </w:t>
      </w:r>
      <w:r w:rsidRPr="00297B23">
        <w:rPr>
          <w:rFonts w:ascii="Times New Roman" w:hAnsi="Times New Roman" w:cs="Times New Roman"/>
          <w:sz w:val="24"/>
          <w:szCs w:val="24"/>
        </w:rPr>
        <w:t xml:space="preserve">45 тысяч человек. Основными массовыми видами спорта в детско-юношеских спортивных школах являются: легкая атлетика, лыжные гонки, баскетбол, волейбол, футбол, шахматы и настольный теннис, которыми занимаются более 29 тысяч учащихся. Центром развития дополнительного образования физкультурно-спортивной направленности является автономное образовательное учреждение дополнительного образования Удмуртской Республики «Республиканская специализированная детско-юношеская спортивная школа».  </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С 2000 года Республиканской специализированной детско-юношеской спортивной школой в Удмуртской Республике проводится Спартакиада школьников УР по 19 видам программ, которая входит в общий календарь спортивно-массовых мероприятий с учащимися Удмуртской Республики. Все соревнования Спартакиады проводятся в 5 этапов: внутришкольные, районные, городские, республиканские зональные, полуфинальные и финальные соревнования. В многоэтапных соревнованиях спартакиады ежегодно принимают участие более 50 тысяч учащихся Удмуртской Республики.</w:t>
      </w:r>
    </w:p>
    <w:p w:rsidR="00297B23" w:rsidRPr="00297B23" w:rsidRDefault="00297B23" w:rsidP="00297B23">
      <w:pPr>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В рамках Спартакиады на протяжении 22 лет проводятся Республиканские зимние спортивные игры школьников Удмуртской Республики и Республиканский спортивный фестиваль школьников Удмуртской Республики, в которых ежегодно принимают участие более 3 тысяч учащихся. Данные спортивно мероприятия являются самыми массовыми и проводятся на высоком организационном уровне.</w:t>
      </w:r>
    </w:p>
    <w:p w:rsidR="00297B23" w:rsidRPr="00297B23" w:rsidRDefault="00297B23" w:rsidP="00297B23">
      <w:pPr>
        <w:snapToGrid w:val="0"/>
        <w:spacing w:after="0" w:line="240" w:lineRule="auto"/>
        <w:ind w:firstLine="709"/>
        <w:jc w:val="both"/>
        <w:rPr>
          <w:rFonts w:ascii="Times New Roman" w:eastAsia="Calibri" w:hAnsi="Times New Roman" w:cs="Times New Roman"/>
          <w:spacing w:val="-1"/>
          <w:sz w:val="24"/>
          <w:szCs w:val="24"/>
        </w:rPr>
      </w:pPr>
      <w:r w:rsidRPr="00297B23">
        <w:rPr>
          <w:rFonts w:ascii="Times New Roman" w:eastAsia="Calibri" w:hAnsi="Times New Roman" w:cs="Times New Roman"/>
          <w:spacing w:val="-1"/>
          <w:sz w:val="24"/>
          <w:szCs w:val="24"/>
        </w:rPr>
        <w:t>В Удмуртской Республике успешно реализуются проекты «Всероссийские спортивные состязания школьников</w:t>
      </w:r>
      <w:r w:rsidR="00A90F4B">
        <w:rPr>
          <w:rFonts w:ascii="Times New Roman" w:eastAsia="Calibri" w:hAnsi="Times New Roman" w:cs="Times New Roman"/>
          <w:spacing w:val="-1"/>
          <w:sz w:val="24"/>
          <w:szCs w:val="24"/>
        </w:rPr>
        <w:t>»</w:t>
      </w:r>
      <w:r w:rsidRPr="00297B23">
        <w:rPr>
          <w:rFonts w:ascii="Times New Roman" w:eastAsia="Calibri" w:hAnsi="Times New Roman" w:cs="Times New Roman"/>
          <w:spacing w:val="-1"/>
          <w:sz w:val="24"/>
          <w:szCs w:val="24"/>
        </w:rPr>
        <w:t>, «Всероссийские спортивные игры школьников». В связи с пандемией в 2021 году очно проведены только школьный и муниципальный этапы. По итогам регионального заочного этапа школьники Пычасской СОШ Можгинского района участвовали в соревнованиях финального этапа Всероссийских спортивных соревнований «Президентские состязания», заняли 18 место из 64 команд.</w:t>
      </w:r>
    </w:p>
    <w:p w:rsidR="00297B23" w:rsidRPr="00297B23" w:rsidRDefault="00297B23" w:rsidP="00297B2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 xml:space="preserve">В Удмуртии сохранена многопрофильная сеть организаций дополнительного образования детей. Лицензию на реализацию дополнительных общеобразовательных программ для детей имеют более 1240 организаций различных форм собственности, из них 49 – негосударственные образовательные организации, которые заняли свою нишу в образовательном пространстве республики. </w:t>
      </w:r>
    </w:p>
    <w:p w:rsidR="00297B23" w:rsidRPr="00297B23" w:rsidRDefault="00297B23" w:rsidP="00297B2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Более 5 лет Удмуртская Республика принимает активное участие в реализации федеральных инициатив, что позволило создать действующую модель развития региональной системы дополнительного образования детей.</w:t>
      </w:r>
    </w:p>
    <w:p w:rsidR="00297B23" w:rsidRPr="00297B23" w:rsidRDefault="00297B23" w:rsidP="00297B2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В республике функционирует Региональный модельный центр дополнительного образования детей, который стал ядром преобразований и ключевым центром новой организационно-финансовой структуры системы дополнительного образования: на муниципальном уровне были созданы опорные центры, активно обновляется содержание образовательных программ, сформирован банк лучших практик, функционирует информационная система «Портал-навигатор персонифицированного дополнительного образования Удмуртской Республики» (далее – Навигатор), созданная с целью повышения доступности дополнительного образования в Удмуртской Республике. В навигаторе представлено более 1</w:t>
      </w:r>
      <w:r w:rsidR="00682093">
        <w:rPr>
          <w:rFonts w:ascii="Times New Roman" w:hAnsi="Times New Roman" w:cs="Times New Roman"/>
          <w:sz w:val="24"/>
          <w:szCs w:val="24"/>
        </w:rPr>
        <w:t xml:space="preserve"> </w:t>
      </w:r>
      <w:r w:rsidRPr="00297B23">
        <w:rPr>
          <w:rFonts w:ascii="Times New Roman" w:hAnsi="Times New Roman" w:cs="Times New Roman"/>
          <w:sz w:val="24"/>
          <w:szCs w:val="24"/>
        </w:rPr>
        <w:t xml:space="preserve">250 поставщиков услуг, загружено 14 930 программ дополнительного образования. </w:t>
      </w:r>
    </w:p>
    <w:p w:rsidR="00297B23" w:rsidRPr="00297B23" w:rsidRDefault="00297B23" w:rsidP="00297B2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88 % детей в регионе имеют сертификаты дополнит</w:t>
      </w:r>
      <w:r>
        <w:rPr>
          <w:rFonts w:ascii="Times New Roman" w:hAnsi="Times New Roman" w:cs="Times New Roman"/>
          <w:sz w:val="24"/>
          <w:szCs w:val="24"/>
        </w:rPr>
        <w:t>ельного образования, а значит –</w:t>
      </w:r>
      <w:r w:rsidRPr="00297B23">
        <w:rPr>
          <w:rFonts w:ascii="Times New Roman" w:hAnsi="Times New Roman" w:cs="Times New Roman"/>
          <w:sz w:val="24"/>
          <w:szCs w:val="24"/>
        </w:rPr>
        <w:t xml:space="preserve"> возможность посещать кружки и секции на бесплатной основе, дополнительно используя номинал сертификата. Наиболее популярными традиционно являются образовательные программы художественной и физкультурно-спортивной направленности, которые составили 33,6 % и 23,4 % соответственно от общего количества программ. Естественно-научную и техническую направленность выбрали 20,9 % детей. </w:t>
      </w:r>
    </w:p>
    <w:p w:rsidR="00297B23" w:rsidRPr="00297B23" w:rsidRDefault="00297B23" w:rsidP="00297B23">
      <w:pPr>
        <w:snapToGrid w:val="0"/>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Большую работу по развитию дополнительного образования детей проводит «Региональный образовательный центр одаренных детей» (далее - РОЦОД).  Основными формами работы РОЦОД являются проведение конкурсных мероприятий, реализация интенсивных образовательных программ в рамках профильных лагерных смен, организация долгосрочных курсов по подготовке к всероссийским олимпиадам, организация проектной деятельности учащихся и тьюторское сопровождение талантливых детей. В 2022 году реализовано 168 образовательных программ (из них в рамках профильных смен 49 программ). Количество обучающихся в 2022 году составило 8278 человек, из них 2056 детей прошли обучение через профильные смены. 25 программ продвинутого и профильного уровней реализовано на базе учебно-лабораторного комплекса РОЦОД в 2021 году и 32 программы в 2022 году. Число обучающихся РОЦОД, освоивших программы с применением дистанционных технологий, составило 1 574 человека. Кроме того, обучающимися образовательных организаций активно используется онлайн платформа образовательного центра «Сириус».</w:t>
      </w:r>
    </w:p>
    <w:p w:rsidR="00297B23" w:rsidRPr="00297B23" w:rsidRDefault="00297B23" w:rsidP="00297B23">
      <w:pPr>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 xml:space="preserve">В рамках федерального проекта «Успех каждого ребенка» в 2022 году создано </w:t>
      </w:r>
      <w:r w:rsidR="00682093">
        <w:rPr>
          <w:rFonts w:ascii="Times New Roman" w:hAnsi="Times New Roman" w:cs="Times New Roman"/>
          <w:sz w:val="24"/>
          <w:szCs w:val="24"/>
        </w:rPr>
        <w:t xml:space="preserve">                  </w:t>
      </w:r>
      <w:r w:rsidRPr="00297B23">
        <w:rPr>
          <w:rFonts w:ascii="Times New Roman" w:hAnsi="Times New Roman" w:cs="Times New Roman"/>
          <w:sz w:val="24"/>
          <w:szCs w:val="24"/>
        </w:rPr>
        <w:t xml:space="preserve">3 908 новых мест в 140 образовательных организациях различных типов для реализации дополнительных общеразвивающих программ. На реализацию мероприятия республике была выделена субсидия в размере 48 ,1 млн. руб., (из них ФБ – 46,7 млн. руб.). В образовательные организации поступило оборудование по программам естественно-научной, туристско-краеведческой и физкультурно-спортивной направленности. Улучшенная материально-техническая база спортивных залов, стадионов, спортивных площадок позволит увеличить охват детей, вовлеченных в систематические занятия физической культурой и спортом, увеличить количество спортивно-массовых мероприятий для детей и взрослых. </w:t>
      </w:r>
    </w:p>
    <w:p w:rsidR="00297B23" w:rsidRPr="00297B23" w:rsidRDefault="00297B23" w:rsidP="00297B23">
      <w:pPr>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Новая система управления дополнительным образованием детей в Удмуртской Республике позволит консолидировать имеющиеся в сфере дополнительного образования кадровые и финансовые ресурсы, повысить эффективность расходования бюджетных средств, как на муниципальном, так и на региональном уровне.</w:t>
      </w:r>
    </w:p>
    <w:p w:rsidR="00297B23" w:rsidRPr="00297B23" w:rsidRDefault="00297B23" w:rsidP="00297B23">
      <w:pPr>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 xml:space="preserve">С целью обновления системы дополнительного образования детей, распространения на все регионы целевой модели развития дополнительного образования и создания необходимых условий для самореализации и развития молодых талантов Распоряжением Правительства Российской Федерации от 31 марта 2022 года № 678-р утверждена Концепция развития дополнительного образования детей до 2030 года (далее – Концепция). Концепция будет реализовываться в два этапа: с 2022 по 2024 год и с 2025 по 2030 год. </w:t>
      </w:r>
    </w:p>
    <w:p w:rsidR="00297B23" w:rsidRPr="00297B23" w:rsidRDefault="00297B23" w:rsidP="00297B23">
      <w:pPr>
        <w:spacing w:after="0" w:line="240" w:lineRule="auto"/>
        <w:ind w:firstLine="709"/>
        <w:jc w:val="both"/>
        <w:rPr>
          <w:rFonts w:ascii="Times New Roman" w:hAnsi="Times New Roman" w:cs="Times New Roman"/>
          <w:sz w:val="24"/>
          <w:szCs w:val="24"/>
        </w:rPr>
      </w:pPr>
      <w:r w:rsidRPr="00297B23">
        <w:rPr>
          <w:rFonts w:ascii="Times New Roman" w:hAnsi="Times New Roman" w:cs="Times New Roman"/>
          <w:sz w:val="24"/>
          <w:szCs w:val="24"/>
        </w:rPr>
        <w:t>Вышеуказанные мероприятия позволяют получить стабильную динамику охвата детей от 5 до 18 лет дополнительным образованием (2019 год – 77,8</w:t>
      </w:r>
      <w:r w:rsidR="00682093">
        <w:rPr>
          <w:rFonts w:ascii="Times New Roman" w:hAnsi="Times New Roman" w:cs="Times New Roman"/>
          <w:sz w:val="24"/>
          <w:szCs w:val="24"/>
        </w:rPr>
        <w:t xml:space="preserve"> </w:t>
      </w:r>
      <w:r w:rsidRPr="00297B23">
        <w:rPr>
          <w:rFonts w:ascii="Times New Roman" w:hAnsi="Times New Roman" w:cs="Times New Roman"/>
          <w:sz w:val="24"/>
          <w:szCs w:val="24"/>
        </w:rPr>
        <w:t>%, 2020 год – 78,3</w:t>
      </w:r>
      <w:r w:rsidR="00682093">
        <w:rPr>
          <w:rFonts w:ascii="Times New Roman" w:hAnsi="Times New Roman" w:cs="Times New Roman"/>
          <w:sz w:val="24"/>
          <w:szCs w:val="24"/>
        </w:rPr>
        <w:t xml:space="preserve"> </w:t>
      </w:r>
      <w:r w:rsidRPr="00297B23">
        <w:rPr>
          <w:rFonts w:ascii="Times New Roman" w:hAnsi="Times New Roman" w:cs="Times New Roman"/>
          <w:sz w:val="24"/>
          <w:szCs w:val="24"/>
        </w:rPr>
        <w:t>%, 2021 год – 81,2%, 2022 год -80,6</w:t>
      </w:r>
      <w:r w:rsidR="00682093">
        <w:rPr>
          <w:rFonts w:ascii="Times New Roman" w:hAnsi="Times New Roman" w:cs="Times New Roman"/>
          <w:sz w:val="24"/>
          <w:szCs w:val="24"/>
        </w:rPr>
        <w:t xml:space="preserve"> </w:t>
      </w:r>
      <w:r w:rsidRPr="00297B23">
        <w:rPr>
          <w:rFonts w:ascii="Times New Roman" w:hAnsi="Times New Roman" w:cs="Times New Roman"/>
          <w:sz w:val="24"/>
          <w:szCs w:val="24"/>
        </w:rPr>
        <w:t xml:space="preserve">%). </w:t>
      </w:r>
    </w:p>
    <w:p w:rsidR="00FA7557" w:rsidRDefault="00FA7557" w:rsidP="00FA7557">
      <w:pPr>
        <w:tabs>
          <w:tab w:val="left" w:pos="8655"/>
        </w:tabs>
        <w:spacing w:after="0" w:line="240" w:lineRule="auto"/>
        <w:ind w:left="-142" w:firstLine="709"/>
        <w:jc w:val="center"/>
        <w:rPr>
          <w:rFonts w:ascii="Times New Roman" w:eastAsia="Calibri" w:hAnsi="Times New Roman" w:cs="Times New Roman"/>
          <w:b/>
          <w:sz w:val="24"/>
          <w:szCs w:val="24"/>
        </w:rPr>
      </w:pPr>
      <w:r w:rsidRPr="006034EA">
        <w:rPr>
          <w:rFonts w:ascii="Times New Roman" w:eastAsia="Calibri" w:hAnsi="Times New Roman" w:cs="Times New Roman"/>
          <w:b/>
          <w:sz w:val="24"/>
          <w:szCs w:val="24"/>
        </w:rPr>
        <w:t>Организация отдыха и оздоровления детей</w:t>
      </w:r>
    </w:p>
    <w:p w:rsidR="00D748FA" w:rsidRDefault="00D748FA" w:rsidP="00FA7557">
      <w:pPr>
        <w:tabs>
          <w:tab w:val="left" w:pos="8655"/>
        </w:tabs>
        <w:spacing w:after="0" w:line="240" w:lineRule="auto"/>
        <w:ind w:left="-142" w:firstLine="709"/>
        <w:jc w:val="center"/>
        <w:rPr>
          <w:rFonts w:ascii="Times New Roman" w:eastAsia="Calibri" w:hAnsi="Times New Roman" w:cs="Times New Roman"/>
          <w:b/>
          <w:sz w:val="24"/>
          <w:szCs w:val="24"/>
        </w:rPr>
      </w:pP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Проведение оздоровительной кампании, нацеленной на укрепление здоровья несовершеннолетних, организацию их досуга, обеспечение временной занятости подростков является важным направлением социальной политики. Это ежегодно отмечается Президентом Российской Федерации Владимиром Путиным при подписании Перечня поручений по вопросам организации детского отдыха и оздоровления.</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Межведомственной комиссией при Правительстве Удмуртской Республики по организации отдыха, оздоровления и занятости детей, подростков и молодежи обеспечивается единый государственный подход к решению вопросов организации отдыха, оздоровлении и занятости детей, подростков и молодежи на территории Удмуртской Республики.</w:t>
      </w:r>
    </w:p>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 xml:space="preserve">В 2022г. на территории УР функционировало 8 детских санаториев. Один санаторий имеет профиль противотуберкулезного санатория - БУЗ УР «Республиканский детский санаторий «Юськи» для лечения туберкулёза МЗ УР». </w:t>
      </w:r>
    </w:p>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В 2022 году число коек в детских санаториях не изменилось в сравнении с 2021 годом и составило 1 006 коек, в том числе 100 противотуберкулезных санаторных койки. Обеспеченность санаторными койками в 2022 году составила 29,8 на 10 тысяч детского населения</w:t>
      </w:r>
      <w:r w:rsidR="00C21384">
        <w:rPr>
          <w:rFonts w:ascii="Times New Roman" w:hAnsi="Times New Roman" w:cs="Times New Roman"/>
          <w:sz w:val="24"/>
          <w:szCs w:val="24"/>
        </w:rPr>
        <w:t>.</w:t>
      </w:r>
    </w:p>
    <w:p w:rsidR="00F569A0" w:rsidRPr="00F569A0" w:rsidRDefault="00F569A0" w:rsidP="00F569A0">
      <w:pPr>
        <w:spacing w:after="0" w:line="240" w:lineRule="auto"/>
        <w:ind w:firstLine="709"/>
        <w:jc w:val="center"/>
        <w:rPr>
          <w:rFonts w:ascii="Times New Roman" w:hAnsi="Times New Roman" w:cs="Times New Roman"/>
          <w:b/>
          <w:bCs/>
          <w:sz w:val="24"/>
          <w:szCs w:val="24"/>
        </w:rPr>
      </w:pPr>
      <w:r w:rsidRPr="00F569A0">
        <w:rPr>
          <w:rFonts w:ascii="Times New Roman" w:hAnsi="Times New Roman" w:cs="Times New Roman"/>
          <w:b/>
          <w:bCs/>
          <w:sz w:val="24"/>
          <w:szCs w:val="24"/>
        </w:rPr>
        <w:t>Обеспеченность санаторными койками детей в возрасте 3-15 лет</w:t>
      </w:r>
    </w:p>
    <w:tbl>
      <w:tblPr>
        <w:tblpPr w:leftFromText="180" w:rightFromText="180" w:vertAnchor="text" w:horzAnchor="margin" w:tblpXSpec="center" w:tblpY="176"/>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1639"/>
        <w:gridCol w:w="1637"/>
        <w:gridCol w:w="1635"/>
      </w:tblGrid>
      <w:tr w:rsidR="00F569A0" w:rsidRPr="00F569A0" w:rsidTr="00DB4552">
        <w:trPr>
          <w:trHeight w:val="270"/>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Показатели</w:t>
            </w:r>
          </w:p>
        </w:tc>
        <w:tc>
          <w:tcPr>
            <w:tcW w:w="849" w:type="pct"/>
          </w:tcPr>
          <w:p w:rsidR="00F569A0" w:rsidRPr="00DB4552" w:rsidRDefault="00F569A0" w:rsidP="00F569A0">
            <w:pPr>
              <w:spacing w:after="0" w:line="240" w:lineRule="auto"/>
              <w:ind w:firstLine="709"/>
              <w:jc w:val="both"/>
              <w:rPr>
                <w:rFonts w:ascii="Times New Roman" w:hAnsi="Times New Roman" w:cs="Times New Roman"/>
                <w:b/>
                <w:sz w:val="24"/>
                <w:szCs w:val="24"/>
              </w:rPr>
            </w:pPr>
            <w:r w:rsidRPr="00DB4552">
              <w:rPr>
                <w:rFonts w:ascii="Times New Roman" w:hAnsi="Times New Roman" w:cs="Times New Roman"/>
                <w:b/>
                <w:sz w:val="24"/>
                <w:szCs w:val="24"/>
              </w:rPr>
              <w:t>2020</w:t>
            </w:r>
          </w:p>
        </w:tc>
        <w:tc>
          <w:tcPr>
            <w:tcW w:w="848" w:type="pct"/>
          </w:tcPr>
          <w:p w:rsidR="00F569A0" w:rsidRPr="00DB4552" w:rsidRDefault="00F569A0" w:rsidP="00F569A0">
            <w:pPr>
              <w:spacing w:after="0" w:line="240" w:lineRule="auto"/>
              <w:ind w:firstLine="709"/>
              <w:jc w:val="both"/>
              <w:rPr>
                <w:rFonts w:ascii="Times New Roman" w:hAnsi="Times New Roman" w:cs="Times New Roman"/>
                <w:b/>
                <w:sz w:val="24"/>
                <w:szCs w:val="24"/>
              </w:rPr>
            </w:pPr>
            <w:r w:rsidRPr="00DB4552">
              <w:rPr>
                <w:rFonts w:ascii="Times New Roman" w:hAnsi="Times New Roman" w:cs="Times New Roman"/>
                <w:b/>
                <w:sz w:val="24"/>
                <w:szCs w:val="24"/>
              </w:rPr>
              <w:t>2021</w:t>
            </w:r>
          </w:p>
        </w:tc>
        <w:tc>
          <w:tcPr>
            <w:tcW w:w="847" w:type="pct"/>
          </w:tcPr>
          <w:p w:rsidR="00F569A0" w:rsidRPr="00DB4552" w:rsidRDefault="00F569A0" w:rsidP="00F569A0">
            <w:pPr>
              <w:spacing w:after="0" w:line="240" w:lineRule="auto"/>
              <w:ind w:firstLine="709"/>
              <w:jc w:val="both"/>
              <w:rPr>
                <w:rFonts w:ascii="Times New Roman" w:hAnsi="Times New Roman" w:cs="Times New Roman"/>
                <w:b/>
                <w:sz w:val="24"/>
                <w:szCs w:val="24"/>
              </w:rPr>
            </w:pPr>
            <w:r w:rsidRPr="00DB4552">
              <w:rPr>
                <w:rFonts w:ascii="Times New Roman" w:hAnsi="Times New Roman" w:cs="Times New Roman"/>
                <w:b/>
                <w:sz w:val="24"/>
                <w:szCs w:val="24"/>
              </w:rPr>
              <w:t>2022</w:t>
            </w:r>
          </w:p>
        </w:tc>
      </w:tr>
      <w:tr w:rsidR="00F569A0" w:rsidRPr="00F569A0" w:rsidTr="00DB4552">
        <w:trPr>
          <w:trHeight w:val="270"/>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Число санаториев</w:t>
            </w:r>
          </w:p>
        </w:tc>
        <w:tc>
          <w:tcPr>
            <w:tcW w:w="849"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8</w:t>
            </w:r>
          </w:p>
        </w:tc>
        <w:tc>
          <w:tcPr>
            <w:tcW w:w="848"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8</w:t>
            </w:r>
          </w:p>
        </w:tc>
        <w:tc>
          <w:tcPr>
            <w:tcW w:w="847"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8</w:t>
            </w:r>
          </w:p>
        </w:tc>
      </w:tr>
      <w:tr w:rsidR="00F569A0" w:rsidRPr="00F569A0" w:rsidTr="00DB4552">
        <w:trPr>
          <w:trHeight w:val="268"/>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в т.ч., нетуберкулезных</w:t>
            </w:r>
          </w:p>
        </w:tc>
        <w:tc>
          <w:tcPr>
            <w:tcW w:w="849"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7</w:t>
            </w:r>
          </w:p>
        </w:tc>
        <w:tc>
          <w:tcPr>
            <w:tcW w:w="848"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7</w:t>
            </w:r>
          </w:p>
        </w:tc>
        <w:tc>
          <w:tcPr>
            <w:tcW w:w="847"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7</w:t>
            </w:r>
          </w:p>
        </w:tc>
      </w:tr>
      <w:tr w:rsidR="00F569A0" w:rsidRPr="00F569A0" w:rsidTr="00DB4552">
        <w:trPr>
          <w:trHeight w:val="270"/>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Туберкулезных</w:t>
            </w:r>
          </w:p>
        </w:tc>
        <w:tc>
          <w:tcPr>
            <w:tcW w:w="849"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1</w:t>
            </w:r>
          </w:p>
        </w:tc>
        <w:tc>
          <w:tcPr>
            <w:tcW w:w="848"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1</w:t>
            </w:r>
          </w:p>
        </w:tc>
        <w:tc>
          <w:tcPr>
            <w:tcW w:w="847"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1</w:t>
            </w:r>
          </w:p>
        </w:tc>
      </w:tr>
      <w:tr w:rsidR="00F569A0" w:rsidRPr="00F569A0" w:rsidTr="00DB4552">
        <w:trPr>
          <w:trHeight w:val="270"/>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Число коек</w:t>
            </w:r>
          </w:p>
        </w:tc>
        <w:tc>
          <w:tcPr>
            <w:tcW w:w="849"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1006</w:t>
            </w:r>
          </w:p>
        </w:tc>
        <w:tc>
          <w:tcPr>
            <w:tcW w:w="848"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1006</w:t>
            </w:r>
          </w:p>
        </w:tc>
        <w:tc>
          <w:tcPr>
            <w:tcW w:w="847"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1006</w:t>
            </w:r>
          </w:p>
        </w:tc>
      </w:tr>
      <w:tr w:rsidR="00F569A0" w:rsidRPr="00F569A0" w:rsidTr="00DB4552">
        <w:trPr>
          <w:trHeight w:val="539"/>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в т.ч., нетуберкулезных</w:t>
            </w:r>
          </w:p>
        </w:tc>
        <w:tc>
          <w:tcPr>
            <w:tcW w:w="849"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906</w:t>
            </w:r>
          </w:p>
        </w:tc>
        <w:tc>
          <w:tcPr>
            <w:tcW w:w="848"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906</w:t>
            </w:r>
          </w:p>
        </w:tc>
        <w:tc>
          <w:tcPr>
            <w:tcW w:w="847"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906</w:t>
            </w:r>
          </w:p>
        </w:tc>
      </w:tr>
      <w:tr w:rsidR="00F569A0" w:rsidRPr="00F569A0" w:rsidTr="00DB4552">
        <w:trPr>
          <w:trHeight w:val="270"/>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Туберкулезных</w:t>
            </w:r>
          </w:p>
        </w:tc>
        <w:tc>
          <w:tcPr>
            <w:tcW w:w="849"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100</w:t>
            </w:r>
          </w:p>
        </w:tc>
        <w:tc>
          <w:tcPr>
            <w:tcW w:w="848"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100</w:t>
            </w:r>
          </w:p>
        </w:tc>
        <w:tc>
          <w:tcPr>
            <w:tcW w:w="847"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100</w:t>
            </w:r>
          </w:p>
        </w:tc>
      </w:tr>
      <w:tr w:rsidR="00F569A0" w:rsidRPr="00F569A0" w:rsidTr="00DB4552">
        <w:trPr>
          <w:trHeight w:val="270"/>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Число коек на 10 тыс. детей</w:t>
            </w:r>
          </w:p>
        </w:tc>
        <w:tc>
          <w:tcPr>
            <w:tcW w:w="849"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29,6</w:t>
            </w:r>
          </w:p>
        </w:tc>
        <w:tc>
          <w:tcPr>
            <w:tcW w:w="848"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29,8</w:t>
            </w:r>
          </w:p>
        </w:tc>
        <w:tc>
          <w:tcPr>
            <w:tcW w:w="847"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29,8</w:t>
            </w:r>
          </w:p>
        </w:tc>
      </w:tr>
      <w:tr w:rsidR="00F569A0" w:rsidRPr="00F569A0" w:rsidTr="00DB4552">
        <w:trPr>
          <w:trHeight w:val="554"/>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в т.ч., нетуберкулезных</w:t>
            </w:r>
          </w:p>
        </w:tc>
        <w:tc>
          <w:tcPr>
            <w:tcW w:w="849"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26,6</w:t>
            </w:r>
          </w:p>
        </w:tc>
        <w:tc>
          <w:tcPr>
            <w:tcW w:w="848"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26,8</w:t>
            </w:r>
          </w:p>
        </w:tc>
        <w:tc>
          <w:tcPr>
            <w:tcW w:w="847"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26,8</w:t>
            </w:r>
          </w:p>
        </w:tc>
      </w:tr>
      <w:tr w:rsidR="00F569A0" w:rsidRPr="00F569A0" w:rsidTr="00DB4552">
        <w:trPr>
          <w:trHeight w:val="285"/>
        </w:trPr>
        <w:tc>
          <w:tcPr>
            <w:tcW w:w="2456"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Туберкулезных</w:t>
            </w:r>
          </w:p>
        </w:tc>
        <w:tc>
          <w:tcPr>
            <w:tcW w:w="849"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2,9</w:t>
            </w:r>
          </w:p>
        </w:tc>
        <w:tc>
          <w:tcPr>
            <w:tcW w:w="848"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2,96</w:t>
            </w:r>
          </w:p>
        </w:tc>
        <w:tc>
          <w:tcPr>
            <w:tcW w:w="847" w:type="pct"/>
          </w:tcPr>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2,96</w:t>
            </w:r>
          </w:p>
        </w:tc>
      </w:tr>
    </w:tbl>
    <w:p w:rsidR="00F569A0" w:rsidRPr="00F569A0" w:rsidRDefault="00F569A0" w:rsidP="00F569A0">
      <w:pPr>
        <w:spacing w:after="0" w:line="240" w:lineRule="auto"/>
        <w:ind w:firstLine="709"/>
        <w:jc w:val="both"/>
        <w:rPr>
          <w:rFonts w:ascii="Times New Roman" w:hAnsi="Times New Roman" w:cs="Times New Roman"/>
          <w:sz w:val="24"/>
          <w:szCs w:val="24"/>
        </w:rPr>
      </w:pPr>
    </w:p>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 xml:space="preserve">В 2022 году в санаториях республики оздоровлено 12 535 ребенка, что на 962 ребёнка больше, чем в 2021 году (2021 г. – 11 573 ребенка, в 2020 г. – 10 455 детей), в том числе </w:t>
      </w:r>
      <w:r w:rsidR="00DB4552">
        <w:rPr>
          <w:rFonts w:ascii="Times New Roman" w:hAnsi="Times New Roman" w:cs="Times New Roman"/>
          <w:sz w:val="24"/>
          <w:szCs w:val="24"/>
        </w:rPr>
        <w:t xml:space="preserve">                 </w:t>
      </w:r>
      <w:r w:rsidRPr="00F569A0">
        <w:rPr>
          <w:rFonts w:ascii="Times New Roman" w:hAnsi="Times New Roman" w:cs="Times New Roman"/>
          <w:sz w:val="24"/>
          <w:szCs w:val="24"/>
        </w:rPr>
        <w:t>2 406 детей (в 2021 г. - 3 230 детей), находящихся в трудной жизненной ситуации, или 19,1</w:t>
      </w:r>
      <w:r w:rsidR="00DB4552">
        <w:rPr>
          <w:rFonts w:ascii="Times New Roman" w:hAnsi="Times New Roman" w:cs="Times New Roman"/>
          <w:sz w:val="24"/>
          <w:szCs w:val="24"/>
        </w:rPr>
        <w:t xml:space="preserve"> </w:t>
      </w:r>
      <w:r w:rsidRPr="00F569A0">
        <w:rPr>
          <w:rFonts w:ascii="Times New Roman" w:hAnsi="Times New Roman" w:cs="Times New Roman"/>
          <w:sz w:val="24"/>
          <w:szCs w:val="24"/>
        </w:rPr>
        <w:t xml:space="preserve">% от всех оздоровленных детей (449 </w:t>
      </w:r>
      <w:r w:rsidRPr="00F569A0">
        <w:rPr>
          <w:rFonts w:ascii="Times New Roman" w:hAnsi="Times New Roman" w:cs="Times New Roman"/>
          <w:bCs/>
          <w:sz w:val="24"/>
          <w:szCs w:val="24"/>
        </w:rPr>
        <w:t xml:space="preserve">детей-сирот и детей, оставшихся без попечения родителей, 102 ребенка-инвалида, 1 855 детей из семей, </w:t>
      </w:r>
      <w:r w:rsidRPr="00F569A0">
        <w:rPr>
          <w:rFonts w:ascii="Times New Roman" w:hAnsi="Times New Roman" w:cs="Times New Roman"/>
          <w:sz w:val="24"/>
          <w:szCs w:val="24"/>
        </w:rPr>
        <w:t>в которых среднедушевой доход не превышает величины прожиточного минимума, установленного в Удмуртской Республике). Структура оздоровленных в детских санаториях за период 2022 года не изменилась: первые ранговые места занимают ЛОР патология, заболевания нервной системы и заболевания органов дыхания.</w:t>
      </w:r>
    </w:p>
    <w:p w:rsidR="00F569A0" w:rsidRPr="00F569A0" w:rsidRDefault="00F569A0" w:rsidP="00F569A0">
      <w:pPr>
        <w:spacing w:after="0" w:line="240" w:lineRule="auto"/>
        <w:ind w:firstLine="709"/>
        <w:jc w:val="both"/>
        <w:rPr>
          <w:rFonts w:ascii="Times New Roman" w:hAnsi="Times New Roman" w:cs="Times New Roman"/>
          <w:sz w:val="24"/>
          <w:szCs w:val="24"/>
        </w:rPr>
      </w:pPr>
      <w:r w:rsidRPr="00F569A0">
        <w:rPr>
          <w:rFonts w:ascii="Times New Roman" w:hAnsi="Times New Roman" w:cs="Times New Roman"/>
          <w:sz w:val="24"/>
          <w:szCs w:val="24"/>
        </w:rPr>
        <w:t xml:space="preserve">За летний период 2022 года различными видами оздоровления охвачено 55 701 детей и подростков (в 2021 г. - 53 809, в 2020 г. - 32 947). Количество детей с выраженным оздоровительным эффектом достигло высокого уровня – 93 % (в 2021 г. - 90,8%, в 2020 г. - 90,0%). Доля детей со слабым оздоровительным эффектом составила 6 % (в 2021 г. - 8,0 %, в 2020 г.-9,0%). У 1,0 % детей (в 2021 г. - 1,1%, в 2020 г. - 1,0%) отмечается отсутствие оздоровительного эффекта. </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 xml:space="preserve">Система образования традиционно рассматривает летнее время как пятую четверть, которая дает возможность улучшить здоровье и получить интересную образовательную программу. </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 xml:space="preserve">В связи с благоприятной эпидемиологической обстановкой в 2022 году открытие летней оздоровительной кампании состоялось 1 июня. Основными задачами детской оздоровительной кампании 2022 года, как и предыдущей, являлись обеспечение отдыхом и оздоровлением максимального количества детей и подростков, в том числе, находящихся в трудной жизненной ситуации, и организация безопасного пребывания детей в организациях отдыха и оздоровления. </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Для выполнения поставленных задач необходимо было обеспечить:</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1) открытие максимального количества лагерей;</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2) создание безопасных условий пребывания детей в лагерях.</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Для этого проведена большая подготовительная работа.</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На организацию отдыха и оздоровления детей законом Удмуртской Республики «О бюджете Удмуртской Республики на 2022 год и плановый период 2023 и 2024 годов» выделено 385 857,10 тыс. руб.  (в 2021 году – 363 333 тыс. руб.).</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В том числе, на укрепление и развитие материально-технической базы государственных и муниципальных загородных детских оздоровительных лагерей, республиканских детских санаториев выделено более 38,8 млн.</w:t>
      </w:r>
      <w:r w:rsidR="00DB4552">
        <w:rPr>
          <w:rFonts w:ascii="Times New Roman" w:hAnsi="Times New Roman" w:cs="Times New Roman"/>
          <w:sz w:val="24"/>
          <w:szCs w:val="24"/>
        </w:rPr>
        <w:t xml:space="preserve"> </w:t>
      </w:r>
      <w:r w:rsidRPr="00D748FA">
        <w:rPr>
          <w:rFonts w:ascii="Times New Roman" w:hAnsi="Times New Roman" w:cs="Times New Roman"/>
          <w:sz w:val="24"/>
          <w:szCs w:val="24"/>
        </w:rPr>
        <w:t>рублей (2021 год – 35,7 млн. руб.). На данные средства лагерями устранены предписания надзорных органов, проведен текущий ремонт, благоустроены территории лагерей, приобретено оборудование и мягкий и спортивный инвентарь.</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 xml:space="preserve">В целях недопущения формирования очагов заболевания новой коронавирусной инфекцией в Удмуртской Республике были приняты дополнительные меры при организации летней оздоровительной кампании. До муниципальных и государственных лагерей Удмуртской Республики доведены средства из бюджета Удмуртской Республики в размере 11,03 млн. рублей на обеспечение дополнительных санитарно-эпидемиологических мероприятий (приобретение средств индивидуальной защиты, дезинфицирующих средств и антисептиков, проведение ПЦР-тестов на COVID-19 для сотрудников). </w:t>
      </w:r>
    </w:p>
    <w:p w:rsidR="00D748FA" w:rsidRPr="00D748FA" w:rsidRDefault="00DB4552" w:rsidP="00D748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реестру организаций </w:t>
      </w:r>
      <w:r w:rsidR="00D748FA" w:rsidRPr="00D748FA">
        <w:rPr>
          <w:rFonts w:ascii="Times New Roman" w:hAnsi="Times New Roman" w:cs="Times New Roman"/>
          <w:sz w:val="24"/>
          <w:szCs w:val="24"/>
        </w:rPr>
        <w:t>отдыха и оздоровления детей в 2022 году функционировало 560 организаций отдыха детей и их оздоровления.</w:t>
      </w:r>
    </w:p>
    <w:p w:rsidR="00DB4552" w:rsidRDefault="00DB4552" w:rsidP="00D748FA">
      <w:pPr>
        <w:spacing w:after="0" w:line="240" w:lineRule="auto"/>
        <w:ind w:firstLine="709"/>
        <w:jc w:val="center"/>
        <w:rPr>
          <w:rFonts w:ascii="Times New Roman" w:hAnsi="Times New Roman" w:cs="Times New Roman"/>
          <w:b/>
          <w:sz w:val="24"/>
          <w:szCs w:val="24"/>
        </w:rPr>
      </w:pPr>
    </w:p>
    <w:p w:rsidR="00D748FA" w:rsidRPr="00D748FA" w:rsidRDefault="00D748FA" w:rsidP="00D748FA">
      <w:pPr>
        <w:spacing w:after="0" w:line="240" w:lineRule="auto"/>
        <w:ind w:firstLine="709"/>
        <w:jc w:val="center"/>
        <w:rPr>
          <w:rFonts w:ascii="Times New Roman" w:hAnsi="Times New Roman" w:cs="Times New Roman"/>
          <w:b/>
          <w:sz w:val="24"/>
          <w:szCs w:val="24"/>
        </w:rPr>
      </w:pPr>
      <w:r w:rsidRPr="00D748FA">
        <w:rPr>
          <w:rFonts w:ascii="Times New Roman" w:hAnsi="Times New Roman" w:cs="Times New Roman"/>
          <w:b/>
          <w:sz w:val="24"/>
          <w:szCs w:val="24"/>
        </w:rPr>
        <w:t>Сведения об оздоровительных учреждениях для детей</w:t>
      </w:r>
    </w:p>
    <w:tbl>
      <w:tblPr>
        <w:tblW w:w="97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
        <w:gridCol w:w="560"/>
        <w:gridCol w:w="5544"/>
        <w:gridCol w:w="1097"/>
        <w:gridCol w:w="1098"/>
        <w:gridCol w:w="1098"/>
      </w:tblGrid>
      <w:tr w:rsidR="00D748FA" w:rsidRPr="00D748FA" w:rsidTr="00D748FA">
        <w:tc>
          <w:tcPr>
            <w:tcW w:w="6488" w:type="dxa"/>
            <w:gridSpan w:val="3"/>
            <w:tcMar>
              <w:left w:w="28" w:type="dxa"/>
              <w:right w:w="28" w:type="dxa"/>
            </w:tcMar>
            <w:vAlign w:val="center"/>
          </w:tcPr>
          <w:p w:rsidR="00D748FA" w:rsidRPr="00D748FA" w:rsidRDefault="00D748FA" w:rsidP="00D748FA">
            <w:pPr>
              <w:spacing w:after="0" w:line="240" w:lineRule="auto"/>
              <w:ind w:firstLine="709"/>
              <w:jc w:val="both"/>
              <w:rPr>
                <w:rFonts w:ascii="Times New Roman" w:hAnsi="Times New Roman" w:cs="Times New Roman"/>
                <w:sz w:val="24"/>
                <w:szCs w:val="24"/>
              </w:rPr>
            </w:pPr>
            <w:bookmarkStart w:id="13" w:name="_Hlk130206602"/>
            <w:r w:rsidRPr="00D748FA">
              <w:rPr>
                <w:rFonts w:ascii="Times New Roman" w:hAnsi="Times New Roman" w:cs="Times New Roman"/>
                <w:sz w:val="24"/>
                <w:szCs w:val="24"/>
              </w:rPr>
              <w:t>Наименование</w:t>
            </w:r>
          </w:p>
        </w:tc>
        <w:tc>
          <w:tcPr>
            <w:tcW w:w="1097" w:type="dxa"/>
            <w:vAlign w:val="center"/>
          </w:tcPr>
          <w:p w:rsidR="00D748FA" w:rsidRPr="00DB4552" w:rsidRDefault="00DB4552" w:rsidP="00D748FA">
            <w:pPr>
              <w:spacing w:after="0" w:line="240" w:lineRule="auto"/>
              <w:jc w:val="center"/>
              <w:rPr>
                <w:rFonts w:ascii="Times New Roman" w:hAnsi="Times New Roman" w:cs="Times New Roman"/>
                <w:b/>
                <w:sz w:val="24"/>
                <w:szCs w:val="24"/>
              </w:rPr>
            </w:pPr>
            <w:r w:rsidRPr="00DB4552">
              <w:rPr>
                <w:rFonts w:ascii="Times New Roman" w:hAnsi="Times New Roman" w:cs="Times New Roman"/>
                <w:b/>
                <w:sz w:val="24"/>
                <w:szCs w:val="24"/>
              </w:rPr>
              <w:t xml:space="preserve">2020 </w:t>
            </w:r>
          </w:p>
        </w:tc>
        <w:tc>
          <w:tcPr>
            <w:tcW w:w="1098" w:type="dxa"/>
            <w:vAlign w:val="center"/>
          </w:tcPr>
          <w:p w:rsidR="00D748FA" w:rsidRPr="00DB4552" w:rsidRDefault="00DB4552" w:rsidP="00D748FA">
            <w:pPr>
              <w:spacing w:after="0" w:line="240" w:lineRule="auto"/>
              <w:jc w:val="center"/>
              <w:rPr>
                <w:rFonts w:ascii="Times New Roman" w:hAnsi="Times New Roman" w:cs="Times New Roman"/>
                <w:b/>
                <w:sz w:val="24"/>
                <w:szCs w:val="24"/>
              </w:rPr>
            </w:pPr>
            <w:r w:rsidRPr="00DB4552">
              <w:rPr>
                <w:rFonts w:ascii="Times New Roman" w:hAnsi="Times New Roman" w:cs="Times New Roman"/>
                <w:b/>
                <w:sz w:val="24"/>
                <w:szCs w:val="24"/>
              </w:rPr>
              <w:t xml:space="preserve">2021 </w:t>
            </w:r>
          </w:p>
        </w:tc>
        <w:tc>
          <w:tcPr>
            <w:tcW w:w="1098" w:type="dxa"/>
            <w:vAlign w:val="center"/>
          </w:tcPr>
          <w:p w:rsidR="00D748FA" w:rsidRPr="00DB4552" w:rsidRDefault="00DB4552" w:rsidP="00D748FA">
            <w:pPr>
              <w:spacing w:after="0" w:line="240" w:lineRule="auto"/>
              <w:jc w:val="center"/>
              <w:rPr>
                <w:rFonts w:ascii="Times New Roman" w:hAnsi="Times New Roman" w:cs="Times New Roman"/>
                <w:b/>
                <w:sz w:val="24"/>
                <w:szCs w:val="24"/>
              </w:rPr>
            </w:pPr>
            <w:r w:rsidRPr="00DB4552">
              <w:rPr>
                <w:rFonts w:ascii="Times New Roman" w:hAnsi="Times New Roman" w:cs="Times New Roman"/>
                <w:b/>
                <w:sz w:val="24"/>
                <w:szCs w:val="24"/>
              </w:rPr>
              <w:t xml:space="preserve">2022 </w:t>
            </w:r>
          </w:p>
        </w:tc>
      </w:tr>
      <w:tr w:rsidR="00D748FA" w:rsidRPr="00D748FA" w:rsidTr="00D748FA">
        <w:tc>
          <w:tcPr>
            <w:tcW w:w="6488" w:type="dxa"/>
            <w:gridSpan w:val="3"/>
            <w:tcMar>
              <w:left w:w="28" w:type="dxa"/>
              <w:right w:w="28" w:type="dxa"/>
            </w:tcMar>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Количество организаций отдыха и оздоровления детей, всего</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596</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594</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560</w:t>
            </w:r>
          </w:p>
        </w:tc>
      </w:tr>
      <w:tr w:rsidR="00D748FA" w:rsidRPr="00D748FA" w:rsidTr="00D748FA">
        <w:tc>
          <w:tcPr>
            <w:tcW w:w="384" w:type="dxa"/>
            <w:vMerge w:val="restart"/>
            <w:tcMar>
              <w:left w:w="28" w:type="dxa"/>
              <w:right w:w="28" w:type="dxa"/>
            </w:tcMar>
            <w:vAlign w:val="center"/>
          </w:tcPr>
          <w:p w:rsidR="00D748FA" w:rsidRPr="00D748FA" w:rsidRDefault="00DB4552" w:rsidP="00D748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т.ч</w:t>
            </w:r>
          </w:p>
        </w:tc>
        <w:tc>
          <w:tcPr>
            <w:tcW w:w="6104" w:type="dxa"/>
            <w:gridSpan w:val="2"/>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организаций отдыха детей и их оздоровления сезонного или круглогодичного действия</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11</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18</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17</w:t>
            </w:r>
          </w:p>
        </w:tc>
      </w:tr>
      <w:tr w:rsidR="00D748FA" w:rsidRPr="00D748FA" w:rsidTr="00D748FA">
        <w:tc>
          <w:tcPr>
            <w:tcW w:w="384" w:type="dxa"/>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6104" w:type="dxa"/>
            <w:gridSpan w:val="2"/>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санаторных оздоровительных лагерей</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14</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16</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14</w:t>
            </w:r>
          </w:p>
        </w:tc>
      </w:tr>
      <w:tr w:rsidR="00D748FA" w:rsidRPr="00D748FA" w:rsidTr="00D748FA">
        <w:tc>
          <w:tcPr>
            <w:tcW w:w="384" w:type="dxa"/>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6104" w:type="dxa"/>
            <w:gridSpan w:val="2"/>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455</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537</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505</w:t>
            </w:r>
          </w:p>
        </w:tc>
      </w:tr>
      <w:tr w:rsidR="00D748FA" w:rsidRPr="00D748FA" w:rsidTr="00D748FA">
        <w:tc>
          <w:tcPr>
            <w:tcW w:w="384" w:type="dxa"/>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6104" w:type="dxa"/>
            <w:gridSpan w:val="2"/>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детских лагерей труда и отдыха</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29</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24</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24</w:t>
            </w:r>
          </w:p>
        </w:tc>
      </w:tr>
      <w:tr w:rsidR="00D748FA" w:rsidRPr="00D748FA" w:rsidTr="00D748FA">
        <w:tc>
          <w:tcPr>
            <w:tcW w:w="384" w:type="dxa"/>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6104" w:type="dxa"/>
            <w:gridSpan w:val="2"/>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детских лагерей палаточного типа</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384" w:type="dxa"/>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6104" w:type="dxa"/>
            <w:gridSpan w:val="2"/>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организаций отдыха и оздоровления, позволяющих пребывание в них детей-инвалидов</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w:t>
            </w:r>
          </w:p>
        </w:tc>
      </w:tr>
      <w:tr w:rsidR="00D748FA" w:rsidRPr="00D748FA" w:rsidTr="00D748FA">
        <w:tc>
          <w:tcPr>
            <w:tcW w:w="6488" w:type="dxa"/>
            <w:gridSpan w:val="3"/>
            <w:tcMar>
              <w:left w:w="28" w:type="dxa"/>
              <w:right w:w="28" w:type="dxa"/>
            </w:tcMar>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Численность детей, отдохнувших в летнюю оздоровительную кампанию</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44 390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94 856</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107 679</w:t>
            </w:r>
          </w:p>
        </w:tc>
      </w:tr>
      <w:tr w:rsidR="00D748FA" w:rsidRPr="00D748FA" w:rsidTr="00D748FA">
        <w:tc>
          <w:tcPr>
            <w:tcW w:w="6488" w:type="dxa"/>
            <w:gridSpan w:val="3"/>
            <w:tcMar>
              <w:left w:w="28" w:type="dxa"/>
              <w:right w:w="28" w:type="dxa"/>
            </w:tcMar>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Количество недействующих детских оздоровительных лагерей в регионе</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6488" w:type="dxa"/>
            <w:gridSpan w:val="3"/>
            <w:tcMar>
              <w:left w:w="28" w:type="dxa"/>
              <w:right w:w="28" w:type="dxa"/>
            </w:tcMar>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Количество детских лагерей, работа которых приостановлена на период летней оздоровительной кампании</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5</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22</w:t>
            </w:r>
          </w:p>
        </w:tc>
      </w:tr>
      <w:tr w:rsidR="00D748FA" w:rsidRPr="00D748FA" w:rsidTr="00D748FA">
        <w:tc>
          <w:tcPr>
            <w:tcW w:w="6488" w:type="dxa"/>
            <w:gridSpan w:val="3"/>
            <w:tcMar>
              <w:left w:w="28" w:type="dxa"/>
              <w:right w:w="28" w:type="dxa"/>
            </w:tcMar>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Количество несчастных случаев и заболеваний несовершеннолетних в учреждениях отдыха и оздоровления, всего:</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944" w:type="dxa"/>
            <w:gridSpan w:val="2"/>
            <w:vMerge w:val="restart"/>
            <w:tcMar>
              <w:left w:w="28" w:type="dxa"/>
              <w:right w:w="28" w:type="dxa"/>
            </w:tcMar>
            <w:vAlign w:val="center"/>
          </w:tcPr>
          <w:p w:rsidR="00D748FA" w:rsidRPr="00D748FA" w:rsidRDefault="00D748FA" w:rsidP="00863580">
            <w:pPr>
              <w:spacing w:after="0" w:line="240" w:lineRule="auto"/>
              <w:jc w:val="both"/>
              <w:rPr>
                <w:rFonts w:ascii="Times New Roman" w:hAnsi="Times New Roman" w:cs="Times New Roman"/>
                <w:sz w:val="24"/>
                <w:szCs w:val="24"/>
              </w:rPr>
            </w:pPr>
            <w:r w:rsidRPr="00D748FA">
              <w:rPr>
                <w:rFonts w:ascii="Times New Roman" w:hAnsi="Times New Roman" w:cs="Times New Roman"/>
                <w:sz w:val="24"/>
                <w:szCs w:val="24"/>
              </w:rPr>
              <w:t>в том числе  повлекших:</w:t>
            </w:r>
          </w:p>
        </w:tc>
        <w:tc>
          <w:tcPr>
            <w:tcW w:w="5544" w:type="dxa"/>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смерть несовершеннолетнего</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944" w:type="dxa"/>
            <w:gridSpan w:val="2"/>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5544" w:type="dxa"/>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массовые отравления</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944" w:type="dxa"/>
            <w:gridSpan w:val="2"/>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5544" w:type="dxa"/>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массовые заболевания детей</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944" w:type="dxa"/>
            <w:gridSpan w:val="2"/>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5544" w:type="dxa"/>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травмы</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944" w:type="dxa"/>
            <w:gridSpan w:val="2"/>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5544" w:type="dxa"/>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факты жестокого обращения</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944" w:type="dxa"/>
            <w:gridSpan w:val="2"/>
            <w:vMerge/>
            <w:tcMar>
              <w:left w:w="28" w:type="dxa"/>
              <w:right w:w="28" w:type="dxa"/>
            </w:tcMar>
            <w:vAlign w:val="center"/>
          </w:tcPr>
          <w:p w:rsidR="00D748FA" w:rsidRPr="00D748FA" w:rsidRDefault="00D748FA" w:rsidP="00D748FA">
            <w:pPr>
              <w:pBdr>
                <w:top w:val="nil"/>
                <w:left w:val="nil"/>
                <w:bottom w:val="nil"/>
                <w:right w:val="nil"/>
                <w:between w:val="nil"/>
              </w:pBdr>
              <w:spacing w:after="0" w:line="240" w:lineRule="auto"/>
              <w:ind w:firstLine="709"/>
              <w:jc w:val="both"/>
              <w:rPr>
                <w:rFonts w:ascii="Times New Roman" w:hAnsi="Times New Roman" w:cs="Times New Roman"/>
                <w:sz w:val="24"/>
                <w:szCs w:val="24"/>
              </w:rPr>
            </w:pPr>
          </w:p>
        </w:tc>
        <w:tc>
          <w:tcPr>
            <w:tcW w:w="5544" w:type="dxa"/>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факты жестокого преступления</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6488" w:type="dxa"/>
            <w:gridSpan w:val="3"/>
            <w:tcMar>
              <w:left w:w="28" w:type="dxa"/>
              <w:right w:w="28" w:type="dxa"/>
            </w:tcMar>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Количество совершенных самовольных уходов из учреждений отдыха и оздоровления</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6488" w:type="dxa"/>
            <w:gridSpan w:val="3"/>
            <w:tcMar>
              <w:left w:w="28" w:type="dxa"/>
              <w:right w:w="28" w:type="dxa"/>
            </w:tcMar>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Количество совершенных несовершеннолетними преступлений во время их нахождения в учреждениях отдыха и оздоровления</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6488" w:type="dxa"/>
            <w:gridSpan w:val="3"/>
            <w:tcMar>
              <w:left w:w="28" w:type="dxa"/>
              <w:right w:w="28" w:type="dxa"/>
            </w:tcMar>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Количество преступлений, совершенных в отношении  несовершеннолетних в учреждениях отдыха и оздоровления</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tr w:rsidR="00D748FA" w:rsidRPr="00D748FA" w:rsidTr="00D748FA">
        <w:tc>
          <w:tcPr>
            <w:tcW w:w="6488" w:type="dxa"/>
            <w:gridSpan w:val="3"/>
            <w:tcMar>
              <w:left w:w="28" w:type="dxa"/>
              <w:right w:w="28" w:type="dxa"/>
            </w:tcMar>
          </w:tcPr>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В том числе работниками организаций отдыха и оздоровления</w:t>
            </w:r>
          </w:p>
        </w:tc>
        <w:tc>
          <w:tcPr>
            <w:tcW w:w="1097"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c>
          <w:tcPr>
            <w:tcW w:w="1098" w:type="dxa"/>
          </w:tcPr>
          <w:p w:rsidR="00D748FA" w:rsidRPr="00D748FA" w:rsidRDefault="00D748FA" w:rsidP="00D748FA">
            <w:pPr>
              <w:spacing w:after="0" w:line="240" w:lineRule="auto"/>
              <w:jc w:val="center"/>
              <w:rPr>
                <w:rFonts w:ascii="Times New Roman" w:hAnsi="Times New Roman" w:cs="Times New Roman"/>
                <w:sz w:val="24"/>
                <w:szCs w:val="24"/>
              </w:rPr>
            </w:pPr>
            <w:r w:rsidRPr="00D748FA">
              <w:rPr>
                <w:rFonts w:ascii="Times New Roman" w:hAnsi="Times New Roman" w:cs="Times New Roman"/>
                <w:sz w:val="24"/>
                <w:szCs w:val="24"/>
              </w:rPr>
              <w:t>0</w:t>
            </w:r>
          </w:p>
        </w:tc>
      </w:tr>
      <w:bookmarkEnd w:id="13"/>
    </w:tbl>
    <w:p w:rsidR="00D748FA" w:rsidRPr="00D748FA" w:rsidRDefault="00D748FA" w:rsidP="00D748FA">
      <w:pPr>
        <w:spacing w:after="0" w:line="240" w:lineRule="auto"/>
        <w:ind w:firstLine="709"/>
        <w:jc w:val="both"/>
        <w:rPr>
          <w:rFonts w:ascii="Times New Roman" w:hAnsi="Times New Roman" w:cs="Times New Roman"/>
          <w:sz w:val="24"/>
          <w:szCs w:val="24"/>
        </w:rPr>
      </w:pP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 xml:space="preserve">Всего на территории Удмуртской Республики в рамках оздоровительной кампании 2022 года отдохнуло, оздоровилось и было занято различными формами 107 679 детей </w:t>
      </w:r>
      <w:r w:rsidR="00DB4552">
        <w:rPr>
          <w:rFonts w:ascii="Times New Roman" w:hAnsi="Times New Roman" w:cs="Times New Roman"/>
          <w:sz w:val="24"/>
          <w:szCs w:val="24"/>
        </w:rPr>
        <w:t xml:space="preserve">                   </w:t>
      </w:r>
      <w:r w:rsidRPr="00D748FA">
        <w:rPr>
          <w:rFonts w:ascii="Times New Roman" w:hAnsi="Times New Roman" w:cs="Times New Roman"/>
          <w:sz w:val="24"/>
          <w:szCs w:val="24"/>
        </w:rPr>
        <w:t>(в 2021 году – 80 464), в том числе:</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 в загородных лагерях – 25 863 детей;</w:t>
      </w:r>
    </w:p>
    <w:p w:rsidR="00D748FA" w:rsidRPr="00D748FA" w:rsidRDefault="00D748FA" w:rsidP="00D748F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дневных лагерях – </w:t>
      </w:r>
      <w:r w:rsidRPr="00D748FA">
        <w:rPr>
          <w:rFonts w:ascii="Times New Roman" w:hAnsi="Times New Roman" w:cs="Times New Roman"/>
          <w:sz w:val="24"/>
          <w:szCs w:val="24"/>
        </w:rPr>
        <w:t>39 678 детей;</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 санаторно-оздоровительных лагерях – 4561 детей;</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 xml:space="preserve">- лагерях труда и отдыха – 298 детей. </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Кроме этого, организованно 179 профильных смены с общим охватом 16 045 человек. Традиционно организаторами профильных смен являются органы по делам молодёжи муниципальных образований и городских округов Удмуртской Республики, общественные объединения, учреждения образования, которые реализуют программы профильных смен по различным направлениям: гражданско-патриотические смены, национальные, спортивные, интеграционные смены.</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 xml:space="preserve">Реализовано 146 программ по временному трудоустройству подростков, в соответствии с которыми было трудоустроено 1 945 человек, организованна деятельность временных детских разновозрастных коллективов (сводных отрядов) в 21 муниципальном образовании с общим охватом 23 640 человек. </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 xml:space="preserve">В сфере особого внимания находился отдых детей, находящихся в трудной жизненной ситуации: детей-сирот и детей, оставшихся без попечения родителей (714 детей), детей с ОВЗ (389 детей); детей-инвалидов (231); детей, состоящих на разных видах профилактического учета (841 детей). Всего 8 899 детей данной категории отдохнуло и оздоровилось в лагерях (это выше уровня прошлого года (5 425 детей). </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В республике организован отдых детей из семей беженцев с территории ДНР, ЛНР, находящихся в Пунктах временного размещения, а т</w:t>
      </w:r>
      <w:r w:rsidR="00DB4552">
        <w:rPr>
          <w:rFonts w:ascii="Times New Roman" w:hAnsi="Times New Roman" w:cs="Times New Roman"/>
          <w:sz w:val="24"/>
          <w:szCs w:val="24"/>
        </w:rPr>
        <w:t>акже проживающих на территории р</w:t>
      </w:r>
      <w:r w:rsidRPr="00D748FA">
        <w:rPr>
          <w:rFonts w:ascii="Times New Roman" w:hAnsi="Times New Roman" w:cs="Times New Roman"/>
          <w:sz w:val="24"/>
          <w:szCs w:val="24"/>
        </w:rPr>
        <w:t>еспублики.</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Дети данной категории отдыхали в дневных лагерях на базе общеобразовательных организаций (г. Ижевск (15), г. Глазов (1), Завьяловский (1) и Граховский (2) районы), а также на базе загородных лагерей: Лесная сказка – 16 детей</w:t>
      </w:r>
      <w:r w:rsidR="00DB4552">
        <w:rPr>
          <w:rFonts w:ascii="Times New Roman" w:hAnsi="Times New Roman" w:cs="Times New Roman"/>
          <w:sz w:val="24"/>
          <w:szCs w:val="24"/>
        </w:rPr>
        <w:t>, Березовая роща – 1 ребенок</w:t>
      </w:r>
      <w:r w:rsidRPr="00D748FA">
        <w:rPr>
          <w:rFonts w:ascii="Times New Roman" w:hAnsi="Times New Roman" w:cs="Times New Roman"/>
          <w:sz w:val="24"/>
          <w:szCs w:val="24"/>
        </w:rPr>
        <w:t xml:space="preserve">. </w:t>
      </w:r>
    </w:p>
    <w:p w:rsidR="00D748FA" w:rsidRPr="00D748FA" w:rsidRDefault="00D748FA" w:rsidP="00D748FA">
      <w:pPr>
        <w:spacing w:after="0" w:line="240" w:lineRule="auto"/>
        <w:ind w:firstLine="709"/>
        <w:jc w:val="both"/>
        <w:rPr>
          <w:rFonts w:ascii="Times New Roman" w:hAnsi="Times New Roman" w:cs="Times New Roman"/>
          <w:sz w:val="24"/>
          <w:szCs w:val="24"/>
        </w:rPr>
      </w:pPr>
      <w:r w:rsidRPr="00D748FA">
        <w:rPr>
          <w:rFonts w:ascii="Times New Roman" w:hAnsi="Times New Roman" w:cs="Times New Roman"/>
          <w:sz w:val="24"/>
          <w:szCs w:val="24"/>
        </w:rPr>
        <w:t>С учетом всех показателей за период 2022 года охват отдыхом, оздоровлением и занятостью детей составил 46,2 % от общего количества детей школьного возраста.</w:t>
      </w:r>
    </w:p>
    <w:p w:rsidR="00D748FA" w:rsidRPr="00D748FA" w:rsidRDefault="00D748FA" w:rsidP="00D748FA">
      <w:pPr>
        <w:spacing w:after="0" w:line="240" w:lineRule="auto"/>
        <w:ind w:firstLine="709"/>
        <w:jc w:val="both"/>
        <w:rPr>
          <w:rFonts w:ascii="Times New Roman" w:hAnsi="Times New Roman" w:cs="Times New Roman"/>
          <w:sz w:val="24"/>
          <w:szCs w:val="24"/>
        </w:rPr>
      </w:pPr>
    </w:p>
    <w:p w:rsidR="005D1928" w:rsidRDefault="006B1563" w:rsidP="006B1563">
      <w:pPr>
        <w:spacing w:after="0" w:line="240" w:lineRule="auto"/>
        <w:ind w:left="-142" w:firstLine="709"/>
        <w:jc w:val="center"/>
        <w:rPr>
          <w:rFonts w:ascii="Times New Roman" w:hAnsi="Times New Roman" w:cs="Times New Roman"/>
          <w:b/>
          <w:sz w:val="24"/>
          <w:szCs w:val="24"/>
        </w:rPr>
      </w:pPr>
      <w:r w:rsidRPr="006034EA">
        <w:rPr>
          <w:rFonts w:ascii="Times New Roman" w:hAnsi="Times New Roman" w:cs="Times New Roman"/>
          <w:b/>
          <w:sz w:val="24"/>
          <w:szCs w:val="24"/>
        </w:rPr>
        <w:t xml:space="preserve">Мероприятия, направленные на обеспечение информационной </w:t>
      </w:r>
    </w:p>
    <w:p w:rsidR="006B1563" w:rsidRPr="006034EA" w:rsidRDefault="006B1563" w:rsidP="006B1563">
      <w:pPr>
        <w:spacing w:after="0" w:line="240" w:lineRule="auto"/>
        <w:ind w:left="-142" w:firstLine="709"/>
        <w:jc w:val="center"/>
        <w:rPr>
          <w:rFonts w:ascii="Times New Roman" w:hAnsi="Times New Roman" w:cs="Times New Roman"/>
          <w:b/>
          <w:sz w:val="24"/>
          <w:szCs w:val="24"/>
        </w:rPr>
      </w:pPr>
      <w:r w:rsidRPr="006034EA">
        <w:rPr>
          <w:rFonts w:ascii="Times New Roman" w:hAnsi="Times New Roman" w:cs="Times New Roman"/>
          <w:b/>
          <w:sz w:val="24"/>
          <w:szCs w:val="24"/>
        </w:rPr>
        <w:t xml:space="preserve">безопасности </w:t>
      </w:r>
      <w:r w:rsidR="005D1928">
        <w:rPr>
          <w:rFonts w:ascii="Times New Roman" w:hAnsi="Times New Roman" w:cs="Times New Roman"/>
          <w:b/>
          <w:sz w:val="24"/>
          <w:szCs w:val="24"/>
        </w:rPr>
        <w:t xml:space="preserve">детей и </w:t>
      </w:r>
      <w:r w:rsidRPr="006034EA">
        <w:rPr>
          <w:rFonts w:ascii="Times New Roman" w:hAnsi="Times New Roman" w:cs="Times New Roman"/>
          <w:b/>
          <w:sz w:val="24"/>
          <w:szCs w:val="24"/>
        </w:rPr>
        <w:t>несовершеннолетних</w:t>
      </w:r>
    </w:p>
    <w:p w:rsidR="00907F04" w:rsidRPr="0094169D" w:rsidRDefault="00907F04" w:rsidP="006B1563">
      <w:pPr>
        <w:spacing w:after="0" w:line="240" w:lineRule="auto"/>
        <w:ind w:left="-142" w:firstLine="709"/>
        <w:jc w:val="center"/>
        <w:rPr>
          <w:rFonts w:ascii="Times New Roman" w:hAnsi="Times New Roman" w:cs="Times New Roman"/>
          <w:sz w:val="24"/>
          <w:szCs w:val="24"/>
        </w:rPr>
      </w:pP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МВД по Удмуртской Республике на регулярной основе проводит информационно-пропагандистскую, разъяснительную работу для детей, родителей (законных представителей) и работников образовательных организаций по вопросам информационной безопасности и цифровой грамотности.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В соответствии с Федеральным законом от 29.12.2010 г. № 436-ФЗ «О защите детей от информации, причиняющей вред их здоровью и развитию», а также в целях повышения эффективности деятельности по защите детей от информации, причиняющей вред их здоровью и развитию на территории Удмуртской Республики распоряжением Правительства Удмуртской Республики от 04.02.2022 г. № 74-р утвержден перечень региональных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 в Удмуртской Республике на 2021-2027 годы.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Сотрудниками МВД по Удмуртской Республике на постоянной основе осуществляется ежедневный мониторинг сети Интернет, социальных сетей, СМИ на предмет оперативного выявления материалов, призывающих к расовой, половой, национальной, религиозной, языковой вражде, экстремистской и террористической деятельности, в том числе в молодежной среде, по выявлению лиц, склоняющих несовершеннолетних к суициду, по выявлению ресурсов деструктивной направленности, оказывающих негативное влияние на несовершеннолетних. В случае выявления фактов размещения вышеуказанной информации, незамедлительно направляются запросы для установления местонахождения сетевого оборудования с которого было осуществлено размещение.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Во взаимодействии с органами управления образования городов и районов республики сотрудниками подразделений по делам несовершеннолетних проведено информирование родителей на 827 общешкольных собраниях о существующих потенциальных опасностях, исходящих от интернет-сайтов, усилении родительского контроля за несовершеннолетними при использовании ими сети Интернет.</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С учащимися образовательных организаций, расположенных на территории Удмуртской Республики, сотрудниками полиции проведено более 4,0 тыс. бесед и лекций по профилактике совершения правонарушений и преступлений несовершеннолетними и в отношении их, в том числе о правилах безопасного поведения, о безопасном использовании сети Интернет.</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За 2022 год сотрудниками полиции проведено более 4,3 тыс. встреч с педагогами образовательных организаций. В ходе встреч особое внимание обращено на выявление несовершеннолетних, предположительно причисляющих либо входящих в объединения (группировки) экстремистской направленности (учитывая образ жизни несовершеннолетних, их внешний вид, интересы, склонности и увлечения).</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Сотрудниками ООДУУПиПДН МВД по Удмуртской Республике, сотрудниками ПДН территориальных ОВД, отделов, отделений, пунктов полиции 16 марта и 15 ноября 2022 г. принято участие в семинарах, организованных Уполномоченным по правам ребенка в Удмуртской Республике, на тему: «Обеспечение безопасности детей: практические стратегии и модели профилактики деструктивного поведения среди несовершеннолетних (несанкционированная протестная активность)». Семинары проводил Хасьминский Михаил Игоревич, руководитель Центра кризисной психологии (г. Москва) для специалистов органов и учреждений субъектов профилактики. В ходе семинаров рассмотрены вопросы взаимодействия субъектов системы профилактики в части проведения совместной работы, направленной на предупреждение участия несовершеннолетних в различных протестных акциях.</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24 марта 2022 г. сотрудниками ООДУУПиПДН МВД по Удмуртской Республике осуществлено выступление на методическом совещании с заместителями директоров по воспитательной работе, социальными педагогами образовательных организаций профессионального образования г. Ижевска, организованном ШП «Подросток». В ходе совещания доведена информация о необходимости осуществления мониторинга социальных сетей учащихся с целью выявления деструктивного контента и своевременного принятия мер воздействия в отношении них.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Кроме того, 29 марта и 23 ноября 2022 г. принято участие в работе площадки под названием «Выбор в пользу безопасности» родительского практикума «Шаг навстречу», организованного ШП «Подросток» в МБОУ «СОШ № 16», МАОУ «СОШ № 46» г. Ижевска соответственно. В ходе работы до родителей доведена информация об уголовной и административной ответственности несовершеннолетних за совершение правонарушений и преступлений, в том числе связанных с экстремизмом и терроризмом, а также о способах выявления различных деструктивных групп в социальных сетях.</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11 октября 2022 г. МВД по Удмуртской Республике принято участие в проведении круглого стола по вопросам профилактики терроризма и экстремизма в образовательной среде, с участием представителей образовательных организаций г. Ижевска, Министерства образования и науки УР, Министерства социальной политики и труда УР.</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26 октября 2022 г. МВД по Удмуртской Республике принято участие в стратегической сессии с участием Главы Удмуртской Республике по разработке Республиканской целевой программы «Комплексная безопасность детей», предполагающей мероприятия по организации безопасной среды во всех сферах жизни, где в том числе рассмотрены вопросы безопасности детей в Интернет пространстве.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14 декабря 2022 г. ООДУУПиПДН МВД по Удмуртской Республике принято участие в рабочем совещании в Министерстве образования и науки Удмуртской Республики с участием заместителей директоров по воспитательной работе образовательных организаций республики по вопросам предупреждения правонарушений, связанных с незаконным оборотом наркотических средств среди несовершеннолетних, затронуты вопросы раннего выявления подростков, склонных к деструктивному поведению.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19 декабря 2022 г. ООДУУПиПДН МВД по Удмуртской Республике принято участие в заседании Координационно-методического совета по профилактике асоциальных явлений в молодежной среде.</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С целью предупреждения терроризма и экстремизма в молодежной среде ООДУУПиПДН МВД по Удмуртской Республике в течение 12 месяцев 2022 г. проведены разъяснительные мероприятия среди учащихся образовательных организаций республики.</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ООДУУПиПДН МВД по Удмуртской Республике проведено в течение 2022 г. проведено 4 занятия в «Школе подготовки к освобождению», в ходе которого доведена информация по осуществлению административного надзора, а также разъяснены права и обязанности несовершеннолетних после освобождения, уголовная и административная ответственность за совершение различных правонарушений и преступлений.</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16 декабря 2022 г. сотрудником ООДУУПиПДН МВД по Удмуртской Республике принято участие в проведении профилактического мероприятия с учащимися 6 классов МБОУ «СОШ № 62», направленное на предупреждение преступлений, правонарушений, буллинга среди учащихся, в рамках которого разъяснена административная и уголовная ответственность за совершение противоправных деяний, а также основания постановки на учет в ОВД.</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Следует отметить, что важную роль в проведении информационной работы с населением играет официальный сайт МВД по Удмуртской Республике: функционируют подразделы «Детская страница», «Памятки для граждан», «Ребенок в опасности». Кроме того, базовые правила безопасного Интернета для детей размещены в подразделе «Акция Неделя безопасного интернета» раздела «Наши проекты».</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В 2022 году организована трансляция видеоролика о правилах поведения в социальных сетях, в рамках выпусков ведомственных программ правоохранительной направленности «Территория правопорядка» и «Полиция в деталях» на телеканалах ТК «Удмуртия», ТК «Ижевск», «ОТР», ТК «СТС-Ижевск», ТК «Медиа18» с последующим размещением программ в социальных сетях и на видеохостингах «You Tube», «Rutube». Также данный видеоролик был размещен на официальных аккаунтах МВД по Удмуртской Республике в социальных сетях «ВКонтакте», «Одноклассники». По данным Министерства образования и науки Удмуртской Республики видеоролик о правилах поведения в социальных сетях размещен 485 раз в образовательных организациях республики.</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С целью предупреждения несовершеннолетних об опасности виртуального мира и повышения компьютерной грамотности в рамках реализации мероприятий государственной программы Удмуртской Республики «Обеспечение общественного порядка и противодействие преступности в Удмуртской Республике» Министерством по физической культуре, спорту и молодежной политике Удмуртской Республике при поддержке и инициативе МВД по Удмуртской Республике изданы памятки «Безопасное киберпространство - детям», «Детские неудачи». В 2022 году организовано и проведено распространение среди населения указанных материалов.</w:t>
      </w:r>
    </w:p>
    <w:p w:rsidR="001D5B87" w:rsidRPr="001D5B87" w:rsidRDefault="00DB4552" w:rsidP="001D5B87">
      <w:pPr>
        <w:spacing w:after="0" w:line="240" w:lineRule="auto"/>
        <w:ind w:firstLine="709"/>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З</w:t>
      </w:r>
      <w:r w:rsidR="001D5B87" w:rsidRPr="001D5B87">
        <w:rPr>
          <w:rFonts w:ascii="Times New Roman" w:eastAsia="Calibri" w:hAnsi="Times New Roman" w:cs="Times New Roman"/>
          <w:spacing w:val="-1"/>
          <w:sz w:val="24"/>
          <w:szCs w:val="24"/>
        </w:rPr>
        <w:t>аместитель председателя Общественного совета при МВД по Удмуртской Республике, член РОО "Союз журналистов Удмуртии", член экспертного совета при агентстве печати и массовых коммуникаций Удмуртии В.А. Байметов выступил с докладом на Республиканском семинаре по профилактике экстремизма и терроризма в молодежной среде, затронул проблему информационной безопасности. Мероприятие проводилось на двух площадках одновременно: «Информационный центр атомной энергии» и Штаб городских проектов «ЛИФТ». Первая площадка собрала у себя специалистов Молодежной политики, представителей общественных организаций и студенческое сообщество, на второй активно работали журналисты и студенты направления медиа. Совместно были выработаны рекомендации по профилактике терроризма и экстремизма в медиа пространстве.</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Сотрудниками МВД по Удмуртской Республике во взаимодействии с Общественным советом при МВД по Удмуртской Республике и институтами гражданского общества проводятся мероприятия профилактической направленности. Так, в апреле 2022 года заместитель председателя республиканского Общественного совета В.А. Байметов принял участие в III Региональном форуме «Финансовая весна». Мероприятие было организовано в формате видеоконференцсвязи. В программу форума вошли лекции о финансовой безопасности, грамотном инвестировании, страховании, налогам и другим вопросам. Общественник рассказал об основных психологических приёмах, которые используют мошенники, и напомнил, как не стать жертвой злоумышленников. Полная версия выступления размещена в группе «Центра финансового просвещения Удмуртской Республики» в социальной сети ВКонтакте: https://vk.com/finansy.v.poryadke?w=wall-170927213_2000.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В рамках взаимодействия с Отделением Банка России - Национальным банком по Удмуртской Республике на телеграм-канале «Стопмошенник18» МВД по Удмуртской Республике продолжает публикацию сообщений о способах противодействия мошенникам, обеспечению финансовой безопасности, а также материалы, направленные на повышение финансовой грамотности жителей Удмуртии. В январе-феврале 2022 г. Управлением по контролю за оборотом наркотиков МВД по Удмуртской Республике организовано проведение регионального этапа Всероссийского конкурса социальной рекламы антинаркотической направленности «Спасём жизнь вместе». Конкурс организуется ежегодно с целью привлечения внимания общественности к проблеме незаконного </w:t>
      </w:r>
      <w:r w:rsidR="00DB4552">
        <w:rPr>
          <w:rFonts w:ascii="Times New Roman" w:eastAsia="Calibri" w:hAnsi="Times New Roman" w:cs="Times New Roman"/>
          <w:spacing w:val="-1"/>
          <w:sz w:val="24"/>
          <w:szCs w:val="24"/>
        </w:rPr>
        <w:t xml:space="preserve">оборота наркотических средств и </w:t>
      </w:r>
      <w:r w:rsidRPr="001D5B87">
        <w:rPr>
          <w:rFonts w:ascii="Times New Roman" w:eastAsia="Calibri" w:hAnsi="Times New Roman" w:cs="Times New Roman"/>
          <w:spacing w:val="-1"/>
          <w:sz w:val="24"/>
          <w:szCs w:val="24"/>
        </w:rPr>
        <w:t xml:space="preserve">психотропных веществ и формирования в обществе негативного отношения к их потреблению. В 2022 г. работы принимались по следующим номинациям: лучший макет наружной социальной рекламы, лучший видеоролик, лучший буклет антинаркотической направленности. Решением конкурсной комиссии лучшие работы регионального этапа Конкурса направлены в Главное Управление по контролю за оборотом наркотиков МВД Российской Федерации для участия в Федеральном этапе конкурса, из которых две работы стали победителями на федеральном этапе Конкурса. От имени Министра внутренних дел Российской Федерации вручены грамоты и ценные призы для победителей конкурса.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Действенными мерами в деятельности по антинаркотической пропаганде являются создание и прокат на постоянной основе видеороликов на общественном транспорте, телеканалах телевизионных программ антинаркотической тематики. Так, в текущем году в Удмуртской Республике в целях информирования общественности об опасности употребления психоактивных веществ, вовлечения несовершеннолетних в незаконный оборот наркотических средств в республике С декабря 2022 г. на территории Удмуртской Республики реализуется проект «Единая цифровая антинаркотическая система». Управление по контролю за оборотом наркотиков МВД по Удмуртской Республике поддерживает реализацию данного проекта. Идея проекта – создание сайта, а также системы в мессенджере «Телеграмм» для обращения граждан по направлениям:</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об обнаруженных надписях на фасадах зданий, содержащих рекламу наркотиков и работы на наркобизнес, для их дальнейшего устранения;</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о сайтах, связанных с наркобизнесом и распространением наркотических веществ для их дальнейшей блокировки;</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о необходимости оказания профессиональной психологической помощи родственникам или ближайшему окружению наркозависимых.</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Главный приоритет – не разовая акция работы с людьми, имеющими проблемы с запрещенными веществами, а выстраивание грамотной работы системы профилактики по всей Удмуртии.</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В рамках реализации городского межведомственного антинаркотического проекта «За красивый Ижевск 2:0» сотрудники Управления совместно с представителями администрации г. Ижевска, управляющей компанией, активистами молодежного антинаркотического движения в 2022 году проводили рейды по выявлению на фасадах многоэтажных домов, административных зданий незаконных надписей, рекламирующих интернет магазины по продаже наркотических средств. Все выявленные надписи устраняются представителями управляющей компании. Всего в 2022 году по данному проекту выявлено и устранено </w:t>
      </w:r>
      <w:r w:rsidR="00DB4552">
        <w:rPr>
          <w:rFonts w:ascii="Times New Roman" w:eastAsia="Calibri" w:hAnsi="Times New Roman" w:cs="Times New Roman"/>
          <w:spacing w:val="-1"/>
          <w:sz w:val="24"/>
          <w:szCs w:val="24"/>
        </w:rPr>
        <w:t xml:space="preserve">                    </w:t>
      </w:r>
      <w:r w:rsidRPr="001D5B87">
        <w:rPr>
          <w:rFonts w:ascii="Times New Roman" w:eastAsia="Calibri" w:hAnsi="Times New Roman" w:cs="Times New Roman"/>
          <w:spacing w:val="-1"/>
          <w:sz w:val="24"/>
          <w:szCs w:val="24"/>
        </w:rPr>
        <w:t xml:space="preserve">579 незаконных надписей пронаркотического характера.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Цель проекта: организация работы по выявлению и дальнейшему устранению надписей, объявлений и ссылок на интернет-ресурсы и мессенджеры в общедоступных местах, содержащих информацию о продаже наркотических средств и психотропных веществ.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На официальном сайте МВД по Удмуртской Республике как единый информационный портал профилактических материалов функционируют подразделы «Детская страница» и «Памятки для граждан». Кроме того, базовые правила безопасного Интернета для детей размещены в подразделе «Акция Неделя безопасного интернета» раздела «Наши проекты».</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На постоянной основе проводится мониторинг информационно-телекоммуникационной сети «Интернет» с целью выявления и ограничения доступа к сайтам, содержащим информацию, распространение которой в Российской Федерации запрещено. </w:t>
      </w:r>
    </w:p>
    <w:p w:rsidR="001D5B87" w:rsidRP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 xml:space="preserve">По итогам 12 месяцев 2022 г. проверено более 3,0 тыс. групп, сообществ в социальных сетях, свыше 1,8 тыс. интернет ресурсов, по результатам мониторинга сети Интернет выявлен 21 подросток, которые состоят в группах и сообществах, пропагандирующих деструктивный образ жизни. По указанным подросткам информация направлена в ЦПЭ МВД по Удмуртской Республике. Все несовершеннолетние отработаны, приняты меры по постановке на профилактический и списочный учет в подразделения по делам несовершеннолетних. </w:t>
      </w:r>
    </w:p>
    <w:p w:rsidR="001D5B87" w:rsidRDefault="001D5B87" w:rsidP="001D5B87">
      <w:pPr>
        <w:spacing w:after="0" w:line="240" w:lineRule="auto"/>
        <w:ind w:firstLine="709"/>
        <w:jc w:val="both"/>
        <w:rPr>
          <w:rFonts w:ascii="Times New Roman" w:eastAsia="Calibri" w:hAnsi="Times New Roman" w:cs="Times New Roman"/>
          <w:spacing w:val="-1"/>
          <w:sz w:val="24"/>
          <w:szCs w:val="24"/>
        </w:rPr>
      </w:pPr>
      <w:r w:rsidRPr="001D5B87">
        <w:rPr>
          <w:rFonts w:ascii="Times New Roman" w:eastAsia="Calibri" w:hAnsi="Times New Roman" w:cs="Times New Roman"/>
          <w:spacing w:val="-1"/>
          <w:sz w:val="24"/>
          <w:szCs w:val="24"/>
        </w:rPr>
        <w:t>В 2022 г. выявлено 341 Интернет-ресурсов, содержащие информацию о методике выращивания и культивирования наркотических средств растительного происхождения. Информация по выявленным ресурсам направлена на сайт Федеральной службы по надзору в сфере связи, информационных технологий и массовых коммуникаций, 303 Интернет-ресурса заблокированы.</w:t>
      </w:r>
    </w:p>
    <w:p w:rsidR="00F013C5" w:rsidRDefault="00F013C5" w:rsidP="001D5B87">
      <w:pPr>
        <w:spacing w:after="0" w:line="240" w:lineRule="auto"/>
        <w:ind w:firstLine="709"/>
        <w:jc w:val="both"/>
        <w:rPr>
          <w:rFonts w:ascii="Times New Roman" w:eastAsia="Calibri" w:hAnsi="Times New Roman" w:cs="Times New Roman"/>
          <w:spacing w:val="-1"/>
          <w:sz w:val="24"/>
          <w:szCs w:val="24"/>
        </w:rPr>
      </w:pPr>
    </w:p>
    <w:p w:rsidR="00F013C5" w:rsidRDefault="00F013C5">
      <w:pP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br w:type="page"/>
      </w:r>
    </w:p>
    <w:p w:rsidR="00F013C5" w:rsidRPr="00F013C5" w:rsidRDefault="00F013C5" w:rsidP="00F013C5">
      <w:pPr>
        <w:spacing w:after="0" w:line="240" w:lineRule="auto"/>
        <w:ind w:left="-142" w:firstLine="709"/>
        <w:jc w:val="center"/>
        <w:rPr>
          <w:rFonts w:ascii="Times New Roman" w:eastAsia="Times New Roman" w:hAnsi="Times New Roman" w:cs="Times New Roman"/>
          <w:b/>
          <w:sz w:val="24"/>
          <w:szCs w:val="24"/>
          <w:lang w:eastAsia="ru-RU"/>
        </w:rPr>
      </w:pPr>
      <w:r w:rsidRPr="00F013C5">
        <w:rPr>
          <w:rFonts w:ascii="Times New Roman" w:eastAsia="Times New Roman" w:hAnsi="Times New Roman" w:cs="Times New Roman"/>
          <w:b/>
          <w:sz w:val="24"/>
          <w:szCs w:val="24"/>
          <w:lang w:eastAsia="ru-RU"/>
        </w:rPr>
        <w:t>СОСТОЯНИЕ ПИТАНИЯ ДЕТЕЙ</w:t>
      </w:r>
    </w:p>
    <w:p w:rsidR="00F013C5" w:rsidRDefault="00F013C5" w:rsidP="001D5B87">
      <w:pPr>
        <w:spacing w:after="0" w:line="240" w:lineRule="auto"/>
        <w:ind w:firstLine="709"/>
        <w:jc w:val="both"/>
        <w:rPr>
          <w:rFonts w:ascii="Times New Roman" w:eastAsia="Calibri" w:hAnsi="Times New Roman" w:cs="Times New Roman"/>
          <w:spacing w:val="-1"/>
          <w:sz w:val="24"/>
          <w:szCs w:val="24"/>
        </w:rPr>
      </w:pP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xml:space="preserve">Качественное и рациональное питание является одним из важных факторов сохранения здоровья школьников.Охват обучающихся общеобразовательных организаций всеми видами питания, в том числе горячим, составляет в Удмуртской Республике 96,9 % (в 2021-2022 уч. году – 96,9 %, в 2020-2021 уч. году - 96,9 </w:t>
      </w:r>
      <w:r>
        <w:rPr>
          <w:rFonts w:ascii="Times New Roman" w:hAnsi="Times New Roman" w:cs="Times New Roman"/>
          <w:sz w:val="24"/>
          <w:szCs w:val="24"/>
        </w:rPr>
        <w:t>%).</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На текущий момент в Удмуртской Республике реализуются 2 основных проекта по организации питания:</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xml:space="preserve">- бесплатное горячее питание обучающихся образовательных организаций Удмуртской Республики, получающих начальное общее образование в государственных и муниципальных образовательных организациях в рамках выполнения поручения Президента Российской Федерации по реализации Послания Федеральному Собранию Российской Федерации от </w:t>
      </w:r>
      <w:r w:rsidR="00DB4552">
        <w:rPr>
          <w:rFonts w:ascii="Times New Roman" w:hAnsi="Times New Roman" w:cs="Times New Roman"/>
          <w:sz w:val="24"/>
          <w:szCs w:val="24"/>
        </w:rPr>
        <w:t xml:space="preserve">             </w:t>
      </w:r>
      <w:r w:rsidRPr="00DC16A7">
        <w:rPr>
          <w:rFonts w:ascii="Times New Roman" w:hAnsi="Times New Roman" w:cs="Times New Roman"/>
          <w:sz w:val="24"/>
          <w:szCs w:val="24"/>
        </w:rPr>
        <w:t xml:space="preserve">15 января 2020 г; </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подпрограмма «Детское и школьное питание» государственной программы Удмуртской Республики «Развитие образования».</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Во исполнение поручений Президента Российской Федерации по реализации Послания Федеральному Собранию Российской Федерации от 15 января 2020 г. в Удмуртской Республике обеспечены бесплатным горячим питанием 100 % (85 560 чел.) обучающихся образовательных организаций Удмуртской Республики, получающих начальное общее образование в государственных и муниципальных образовательных организациях. На организацию бесплатного горячего питания профинансировано 960,4 млн. рублей:</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xml:space="preserve">- 848,2 млн. рублей в рамках федерального Соглашения – (из них средства Федерального бюджета 686,2 млн. рублей и средства бюджета Удмуртской республики </w:t>
      </w:r>
      <w:r w:rsidR="00DB4552">
        <w:rPr>
          <w:rFonts w:ascii="Times New Roman" w:hAnsi="Times New Roman" w:cs="Times New Roman"/>
          <w:sz w:val="24"/>
          <w:szCs w:val="24"/>
        </w:rPr>
        <w:t xml:space="preserve">                 </w:t>
      </w:r>
      <w:r w:rsidRPr="00DC16A7">
        <w:rPr>
          <w:rFonts w:ascii="Times New Roman" w:hAnsi="Times New Roman" w:cs="Times New Roman"/>
          <w:sz w:val="24"/>
          <w:szCs w:val="24"/>
        </w:rPr>
        <w:t xml:space="preserve">162,0 млн. рублей) </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- 112,2 млн. рублей - средства бюджета Удмуртской Республики сверх установленного уровня софинансирования.</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В рамках Подпрограммы «Детское и школьное питание» государственной программы Удмуртской Республики «Развитие образования» (далее – Подпрограмма) в 2022 году профинансировано 1 154,3 млн. рублей, в том числе на:</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обеспечение завтраками в сельских школах (из расчета средней стоимости питания – 15,92 рублей) и обеспечение кулинарным изделием в городских школах (из расчета средней стоимости питания – 2,96 руб</w:t>
      </w:r>
      <w:r w:rsidR="00412C28">
        <w:rPr>
          <w:rFonts w:ascii="Times New Roman" w:hAnsi="Times New Roman" w:cs="Times New Roman"/>
          <w:sz w:val="24"/>
          <w:szCs w:val="24"/>
        </w:rPr>
        <w:t xml:space="preserve">лей) 85 </w:t>
      </w:r>
      <w:r w:rsidRPr="00DC16A7">
        <w:rPr>
          <w:rFonts w:ascii="Times New Roman" w:hAnsi="Times New Roman" w:cs="Times New Roman"/>
          <w:sz w:val="24"/>
          <w:szCs w:val="24"/>
        </w:rPr>
        <w:t xml:space="preserve">560 обучающихся обучающихся 1-4-х классов; </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питание 637 обучающихся 5-11-х классов общеобразовательных классов из малообеспеченных семей, имеющих совокупный ежемесячный доход на каждого члена семьи не выше 3 300 рублей в месяц на человека при стоимости дня питания 67,00 рублей;</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обеспечение молоком обучающиеся 1-4-х классов городских школ (стоимость дня питания – 14,52 рублей).</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xml:space="preserve">Численность обучающихся 5-11 классов из многодетных семей, получающих питание </w:t>
      </w:r>
      <w:r w:rsidR="00DB4552">
        <w:rPr>
          <w:rFonts w:ascii="Times New Roman" w:hAnsi="Times New Roman" w:cs="Times New Roman"/>
          <w:sz w:val="24"/>
          <w:szCs w:val="24"/>
        </w:rPr>
        <w:t xml:space="preserve">       </w:t>
      </w:r>
      <w:r w:rsidRPr="00DC16A7">
        <w:rPr>
          <w:rFonts w:ascii="Times New Roman" w:hAnsi="Times New Roman" w:cs="Times New Roman"/>
          <w:sz w:val="24"/>
          <w:szCs w:val="24"/>
        </w:rPr>
        <w:t xml:space="preserve">1 раз в учебный день – 21 097 чел. (Из бюджета УР в 2022 году на эти цели направлено - </w:t>
      </w:r>
      <w:r w:rsidR="00DB4552">
        <w:rPr>
          <w:rFonts w:ascii="Times New Roman" w:hAnsi="Times New Roman" w:cs="Times New Roman"/>
          <w:sz w:val="24"/>
          <w:szCs w:val="24"/>
        </w:rPr>
        <w:t xml:space="preserve">           </w:t>
      </w:r>
      <w:r w:rsidRPr="00DC16A7">
        <w:rPr>
          <w:rFonts w:ascii="Times New Roman" w:hAnsi="Times New Roman" w:cs="Times New Roman"/>
          <w:sz w:val="24"/>
          <w:szCs w:val="24"/>
        </w:rPr>
        <w:t>216,5 млн. руб.</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xml:space="preserve">В образовательных организациях принимаются меры по обеспечению бесплатным горячим питанием детей с пищевыми особенностями. На основании предоставленного медицинского заключения (справки) для обучающихся с пищевыми особенностями (сахарный диабет, пищевая аллергия и др.) проводится разработка отдельного меню. При составлении меню таким детям образовательным организациям рекомендовано осуществлять индивидуальный подход и совместно проработать с родителями (законными представителями) ребенка. Министерством проводится постоянный мониторинг и анализ сведений муниципальных органов управления образованием и подведомственных образовательных организаций по вопросам организаций питания обучающихся (воспитанников) с пищевыми особенностями, требующими непрерывного оказания медицинской помощи. </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Питание детей дошкольного возраста в образовательных учреждениях Удмуртской Республики организовано в соответствии с санитарно-эпидемиологическими требованиями к устройству, содержанию и организации режима работы в дошкольных организациях и удовлетворяет физиологические потребности детей в основных пищевых веществах и энергии.</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Обеспечен контроль исполнения мероприятий по размещению на официальных сайтах образовательных организаций. На сайтах размещены телефоны Горячей линии, телефоны организаторов питания, меню, режим работы пищеблоков и т.д. По данному вопросу организован постоянный мониторинг и контроль. Организована работа по обеспечению общественного (родительского) контроля во всех образовательных учреждениях за организацией горячего бесплатного питания обучающихся.</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В образовательных организациях Удмуртской Республики осуществляется реализация образовательных программ по формированию культуры правильного питания. На протяжении 20 лет осуществляется реализация программы «Разговор о правильном питании». В рамках реализации программы «Разговор о правильном питании» объявлены республиканские конкурсы: методик «Развитие единого социокультурного пространства реализации программы «Разговор о правильном питании» и семейных фотографий «Любимое блюдо литературного героя».</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xml:space="preserve">В образовательные учреждения в 2022-2023 учебном году дополнительно переданы комплекты научно-методических пособий: более 50 тыс. рабочих тетрадей для обучающихся (воспитанников) в образовательных организациях и родителей и 1850 методических пособий для педагогов. </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В общеобразовательных организациях проведена Неделя школьного питания, в рамках которой прошло более 900 мероприятий (уроки об основах правильного питания и ведения здорового образа жизни, практикумы по изучению влияния продуктов питания и типов физической нагрузки на организм и продолжительность жизни, квесты, конкурсы плакатов, листовок, стенгазет; классные часы «Здоровое питание школьника», конкурсы, беседы и др.). Мероприятиями охвачено более 30 тысяч обучающихся.</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Общеобразовательные организации Удмуртской Республики приняли активное участие в 2022 году в международной Акции «Здоровое питание школьника» (далее – Акция). Работа была организована во всех 30 муниципальных образованиях, кроме этого активное участие приняли 16 образовательных организаций для детей с ограниченными возможностями здоровья.</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Кроме того, в 2022 году в общеобразовательных организациях самостоятельно проведено более 700</w:t>
      </w:r>
      <w:r w:rsidR="00DB4552">
        <w:rPr>
          <w:rFonts w:ascii="Times New Roman" w:hAnsi="Times New Roman" w:cs="Times New Roman"/>
          <w:sz w:val="24"/>
          <w:szCs w:val="24"/>
        </w:rPr>
        <w:t xml:space="preserve"> мероприятий (Уроки здоровья «Я </w:t>
      </w:r>
      <w:r w:rsidRPr="00DC16A7">
        <w:rPr>
          <w:rFonts w:ascii="Times New Roman" w:hAnsi="Times New Roman" w:cs="Times New Roman"/>
          <w:sz w:val="24"/>
          <w:szCs w:val="24"/>
        </w:rPr>
        <w:t>то, что я ем», конкурсы плакатов, листовок, стенгазет; классные часы «Здоровое питание школьника», конкурсы, беседы и др.). Мероприятиями охвачено более 30 тысяч обучающихся. В них приняли участие 26 членов депутатского объединения партии «Единая Россия». Количество публикаций в СМИ, в vk страницах школ, в социальных сетях и др. – более 40.</w:t>
      </w:r>
    </w:p>
    <w:p w:rsidR="00DC16A7" w:rsidRPr="00DC16A7" w:rsidRDefault="00DC16A7" w:rsidP="00DC16A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 xml:space="preserve">Активное участие школьники Удмуртской республики приняли в международной акции «Время быть лидером».  Для участия в Международной Акции было зарегистрировано 251 лидеров из 185 образовательных учреждений, размещено 84 отчетов лидеров, </w:t>
      </w:r>
      <w:r w:rsidR="00DB4552">
        <w:rPr>
          <w:rFonts w:ascii="Times New Roman" w:hAnsi="Times New Roman" w:cs="Times New Roman"/>
          <w:sz w:val="24"/>
          <w:szCs w:val="24"/>
        </w:rPr>
        <w:t xml:space="preserve">                      </w:t>
      </w:r>
      <w:r w:rsidRPr="00DC16A7">
        <w:rPr>
          <w:rFonts w:ascii="Times New Roman" w:hAnsi="Times New Roman" w:cs="Times New Roman"/>
          <w:sz w:val="24"/>
          <w:szCs w:val="24"/>
        </w:rPr>
        <w:t>6568 участников Акции.</w:t>
      </w:r>
    </w:p>
    <w:p w:rsidR="00412C28" w:rsidRDefault="00DC16A7"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DC16A7">
        <w:rPr>
          <w:rFonts w:ascii="Times New Roman" w:hAnsi="Times New Roman" w:cs="Times New Roman"/>
          <w:sz w:val="24"/>
          <w:szCs w:val="24"/>
        </w:rPr>
        <w:t>В число победителей федерального этапа конкурса «Время быть лидером» Международной Акции «Здоровое питание школьника» вошли и наших 4 лидера (из МБОУ «Пужмезьская СОШ» и МБОУ «Кузьминская СОШ» Кезского района; МБОУ «СОШ № 10 им. Ю.А. Гагарина» г. Воткинска; МКОУ «Юг</w:t>
      </w:r>
      <w:r w:rsidR="00412C28">
        <w:rPr>
          <w:rFonts w:ascii="Times New Roman" w:hAnsi="Times New Roman" w:cs="Times New Roman"/>
          <w:sz w:val="24"/>
          <w:szCs w:val="24"/>
        </w:rPr>
        <w:t>донская СОШ» Селтинского района.</w:t>
      </w:r>
    </w:p>
    <w:p w:rsidR="00BE1EBD" w:rsidRDefault="00BE1EBD">
      <w:pPr>
        <w:rPr>
          <w:rFonts w:ascii="Times New Roman" w:hAnsi="Times New Roman" w:cs="Times New Roman"/>
          <w:sz w:val="24"/>
          <w:szCs w:val="24"/>
        </w:rPr>
      </w:pPr>
      <w:r>
        <w:rPr>
          <w:rFonts w:ascii="Times New Roman" w:hAnsi="Times New Roman" w:cs="Times New Roman"/>
          <w:sz w:val="24"/>
          <w:szCs w:val="24"/>
        </w:rPr>
        <w:br w:type="page"/>
      </w:r>
    </w:p>
    <w:p w:rsidR="00BE1EBD" w:rsidRDefault="00BE1EBD" w:rsidP="00BE1EBD">
      <w:pPr>
        <w:widowControl w:val="0"/>
        <w:pBdr>
          <w:bottom w:val="single" w:sz="4" w:space="31" w:color="FFFFFF"/>
        </w:pBdr>
        <w:tabs>
          <w:tab w:val="left" w:pos="567"/>
          <w:tab w:val="left" w:pos="9781"/>
        </w:tabs>
        <w:spacing w:after="0" w:line="240" w:lineRule="auto"/>
        <w:ind w:firstLine="709"/>
        <w:jc w:val="center"/>
        <w:rPr>
          <w:rFonts w:ascii="Times New Roman" w:hAnsi="Times New Roman" w:cs="Times New Roman"/>
          <w:b/>
          <w:sz w:val="24"/>
          <w:szCs w:val="24"/>
        </w:rPr>
      </w:pPr>
    </w:p>
    <w:p w:rsidR="00BE1EBD" w:rsidRPr="00BE1EBD" w:rsidRDefault="00BE1EBD" w:rsidP="00BE1EBD">
      <w:pPr>
        <w:widowControl w:val="0"/>
        <w:pBdr>
          <w:bottom w:val="single" w:sz="4" w:space="31" w:color="FFFFFF"/>
        </w:pBdr>
        <w:tabs>
          <w:tab w:val="left" w:pos="567"/>
          <w:tab w:val="left" w:pos="9781"/>
        </w:tabs>
        <w:spacing w:after="0" w:line="240" w:lineRule="auto"/>
        <w:ind w:firstLine="709"/>
        <w:jc w:val="center"/>
        <w:rPr>
          <w:rFonts w:ascii="Times New Roman" w:hAnsi="Times New Roman" w:cs="Times New Roman"/>
          <w:b/>
          <w:sz w:val="24"/>
          <w:szCs w:val="24"/>
        </w:rPr>
      </w:pPr>
      <w:r w:rsidRPr="00BE1EBD">
        <w:rPr>
          <w:rFonts w:ascii="Times New Roman" w:hAnsi="Times New Roman" w:cs="Times New Roman"/>
          <w:b/>
          <w:sz w:val="24"/>
          <w:szCs w:val="24"/>
        </w:rPr>
        <w:t>ТРУДОВАЯ ЗАНЯТОСТЬ ПОДРОСТКОВ И РОДИТЕЛЕЙ, ИМЕЮЩИХ ДЕТЕЙ</w:t>
      </w:r>
    </w:p>
    <w:p w:rsidR="00DB4552" w:rsidRPr="00412C28" w:rsidRDefault="00DB4552" w:rsidP="00412C28">
      <w:pPr>
        <w:widowControl w:val="0"/>
        <w:pBdr>
          <w:bottom w:val="single" w:sz="4" w:space="31" w:color="FFFFFF"/>
        </w:pBdr>
        <w:tabs>
          <w:tab w:val="left" w:pos="567"/>
          <w:tab w:val="left" w:pos="9781"/>
        </w:tabs>
        <w:spacing w:after="0" w:line="240" w:lineRule="auto"/>
        <w:ind w:firstLine="709"/>
        <w:jc w:val="center"/>
        <w:rPr>
          <w:rFonts w:ascii="Times New Roman" w:hAnsi="Times New Roman" w:cs="Times New Roman"/>
          <w:b/>
          <w:sz w:val="24"/>
          <w:szCs w:val="24"/>
        </w:rPr>
      </w:pP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Трудоустройство несовершеннолетних граждан в возрасте от 14 до 18 лет является одним из направлений деятельности органов службы занятости населения Удмуртской Республики.</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Организация занятости несовершеннолетних граждан направлена на решение задач по содействию подрастающему поколению в профессиональном самоопределении, привлечению к общественно-полезному труду, патриотическому воспитанию, поддержке семей с детьми, а также профилактике правонарушений среди несовершеннолетних.</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Трудоустройство несовершеннолетних граждан осуществляется органами службы занятости населения как на свободные вакансии, заявленные работодателями, так и по специальным программам занятости в рамках подпрограммы «Активная политика занятости и социальная поддержка безработных граждан» государственной программы Удмуртской Республики «Развитие социально-трудовых отношений и содействие занятости населения Удмуртской Республики».</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Всего в 2022 году за содействием в поиске подходящей работы</w:t>
      </w:r>
      <w:r w:rsidRPr="00412C28">
        <w:rPr>
          <w:rFonts w:ascii="Times New Roman" w:hAnsi="Times New Roman" w:cs="Times New Roman"/>
          <w:sz w:val="24"/>
          <w:szCs w:val="24"/>
        </w:rPr>
        <w:br/>
        <w:t xml:space="preserve">в органы службы занятости населения Удмуртской Республики обратилось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 xml:space="preserve">2 240 несовершеннолетних граждан в возрасте от 14 до 18 лет (в 2021 году –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2 417 несовершеннолетних, в 2020 году – 2 039 подростков).</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Нашли работу в 2022 году 2 113 несовершеннолетних граждан</w:t>
      </w:r>
      <w:r w:rsidR="00956458" w:rsidRPr="00412C28">
        <w:rPr>
          <w:rFonts w:ascii="Times New Roman" w:hAnsi="Times New Roman" w:cs="Times New Roman"/>
          <w:sz w:val="24"/>
          <w:szCs w:val="24"/>
        </w:rPr>
        <w:t xml:space="preserve"> </w:t>
      </w:r>
      <w:r w:rsidRPr="00412C28">
        <w:rPr>
          <w:rFonts w:ascii="Times New Roman" w:hAnsi="Times New Roman" w:cs="Times New Roman"/>
          <w:sz w:val="24"/>
          <w:szCs w:val="24"/>
        </w:rPr>
        <w:t xml:space="preserve">(в 2021 году –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2 216 несовершеннолетних, в 2020 году – 1 696 подросток),</w:t>
      </w:r>
      <w:r w:rsidR="00956458" w:rsidRPr="00412C28">
        <w:rPr>
          <w:rFonts w:ascii="Times New Roman" w:hAnsi="Times New Roman" w:cs="Times New Roman"/>
          <w:sz w:val="24"/>
          <w:szCs w:val="24"/>
        </w:rPr>
        <w:t xml:space="preserve"> </w:t>
      </w:r>
      <w:r w:rsidRPr="00412C28">
        <w:rPr>
          <w:rFonts w:ascii="Times New Roman" w:hAnsi="Times New Roman" w:cs="Times New Roman"/>
          <w:sz w:val="24"/>
          <w:szCs w:val="24"/>
        </w:rPr>
        <w:t>из них:</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по программе «Временное трудоустройство несовершеннолетних граждан в возрасте от 14 до 18 лет в свободное от учебы время» трудоустроено 1 896 подростков (из них 84,2</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 подростков трудоустроено на временные работы</w:t>
      </w:r>
      <w:r w:rsidR="00BE7202" w:rsidRPr="00412C28">
        <w:rPr>
          <w:rFonts w:ascii="Times New Roman" w:hAnsi="Times New Roman" w:cs="Times New Roman"/>
          <w:sz w:val="24"/>
          <w:szCs w:val="24"/>
        </w:rPr>
        <w:t xml:space="preserve"> </w:t>
      </w:r>
      <w:r w:rsidRPr="00412C28">
        <w:rPr>
          <w:rFonts w:ascii="Times New Roman" w:hAnsi="Times New Roman" w:cs="Times New Roman"/>
          <w:sz w:val="24"/>
          <w:szCs w:val="24"/>
        </w:rPr>
        <w:t xml:space="preserve">в летнее время) (в 2021 году –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2 177 несовершеннолетних, в 2020 году – 1 657 подростков);</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по программе «Временное трудоустройство безработных граждан, испытывающих трудности в поиске работы» – 1 человек (в 2021 году –</w:t>
      </w:r>
      <w:r w:rsidR="002C3424" w:rsidRPr="00412C28">
        <w:rPr>
          <w:rFonts w:ascii="Times New Roman" w:hAnsi="Times New Roman" w:cs="Times New Roman"/>
          <w:sz w:val="24"/>
          <w:szCs w:val="24"/>
        </w:rPr>
        <w:t xml:space="preserve"> </w:t>
      </w:r>
      <w:r w:rsidRPr="00412C28">
        <w:rPr>
          <w:rFonts w:ascii="Times New Roman" w:hAnsi="Times New Roman" w:cs="Times New Roman"/>
          <w:sz w:val="24"/>
          <w:szCs w:val="24"/>
        </w:rPr>
        <w:t xml:space="preserve">7 несовершеннолетних, в 2020 году – </w:t>
      </w:r>
      <w:r w:rsidR="002C3424" w:rsidRPr="00412C28">
        <w:rPr>
          <w:rFonts w:ascii="Times New Roman" w:hAnsi="Times New Roman" w:cs="Times New Roman"/>
          <w:sz w:val="24"/>
          <w:szCs w:val="24"/>
        </w:rPr>
        <w:br/>
      </w:r>
      <w:r w:rsidRPr="00412C28">
        <w:rPr>
          <w:rFonts w:ascii="Times New Roman" w:hAnsi="Times New Roman" w:cs="Times New Roman"/>
          <w:sz w:val="24"/>
          <w:szCs w:val="24"/>
        </w:rPr>
        <w:t>2 подростков);</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трудоустроились самостоятельно – 18 человек (в 2021 году – 27 несовершеннолетних, в 2020 году – 30 подросток).</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Министерство социальной политики и труда Удмуртской Республики, органы службы занятости населения Удмуртской Республики, в соответствии со статьей 19 Федерального закона № 120-ФЗ «Об основах системы профилактики безнадзорности и правонарушений несовершеннолетних» участвуют в профессиональной ориентации несовершеннолетних граждан, а также содействуют трудоустройству несовершеннолетних, нуждающихся в помощи государства.</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Специалисты службы занятости населения республики входят в состав межведомственных комиссий по делам несовершеннолетних и защите их прав муниципальных образований и городских округов, регулярно принимают участие в заседаниях комиссий, на которых в том числе рассматриваются вопросы занятости несовершеннолетних, состоящих на различных видах профилактического учета.</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Так, из числа подростков, трудоустроенных в 2022 году, нашли работу:</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7 несовершеннолетних из числа детей – сирот (в 2021 году – 15 несовершеннолетних, в 2020 году – 4 подростков),</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14 детей, оставшихся без попечения родителей (в 2021 году – 11 несовершеннолетних, в 2020 году – 10 подростков),</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17 несовершеннолетний, состоящий на учете в комиссиях по делам несовершеннолетних (в 2021 году – 21 несовершеннолетних, в 2020 году – 47 подростков),</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15 подростков, состоящих на учете в органах внутренних дел (в 2021 году –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30 несовершеннолетних, в 2020 году –11 подростков),</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16 подросток, состоящий на внутришкольном учете (в 2021 году –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31 несовершеннолетних, в 2020 году – 16 подростков).</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При организации временной занятости несовершеннолетних граждан</w:t>
      </w:r>
      <w:r w:rsidRPr="00412C28">
        <w:rPr>
          <w:rFonts w:ascii="Times New Roman" w:hAnsi="Times New Roman" w:cs="Times New Roman"/>
          <w:sz w:val="24"/>
          <w:szCs w:val="24"/>
        </w:rPr>
        <w:br/>
        <w:t>в свободное от учебы время работодателями выплачивается заработная плата</w:t>
      </w:r>
      <w:r w:rsidRPr="00412C28">
        <w:rPr>
          <w:rFonts w:ascii="Times New Roman" w:hAnsi="Times New Roman" w:cs="Times New Roman"/>
          <w:sz w:val="24"/>
          <w:szCs w:val="24"/>
        </w:rPr>
        <w:br/>
        <w:t xml:space="preserve">в размере не менее минимальной заработной платы в соответствии с отработанным временем. В соответствии со статьей 24 Закона Российской Федерации от 19 апреля 1991 года № 1032-1 «О занятости населения в Российской Федерации» в период временного трудоустройства несовершеннолетним гражданам в возрасте от 14 до 18 лет может оказываться материальная поддержка. </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2022 году на выплату материальной поддержки несовершеннолетним гражданам в период временного трудоустройства из республиканского бюджета было выделено 104 825,65 рублей. Материальная поддержка несовершеннолетним гражданам оказывалась в размере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1 000 рублей в месяц, пропорционально количеству дней участия во временном трудоустройстве.</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В 2021 году на выплату материальной поддержки несовершеннолетним гражданам в период временного трудоустройства из республиканского бюджета было выделено</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 xml:space="preserve"> 697 071,00 рублей. Материальная поддержка несовершеннолетним гражданам оказывалась в размере минимальной величины пособия по безработице (1 500,00 рублей, в Удмуртской Республике с учетом уральского коэффициента – 1 725,00 рублей) из расчета фактически отработанного времени на временных работах в расчетном месяце.</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В 2020 году средства на выплату материальной поддержки</w:t>
      </w:r>
      <w:r w:rsidRPr="00412C28">
        <w:rPr>
          <w:rFonts w:ascii="Times New Roman" w:hAnsi="Times New Roman" w:cs="Times New Roman"/>
          <w:sz w:val="24"/>
          <w:szCs w:val="24"/>
        </w:rPr>
        <w:br/>
        <w:t>в бюджете Удмуртской Республики предусмотрены не были.</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Несовершеннолетние граждане, признанные в установленном порядке безработными, ежегодно проходят профессиональное обучение по направлению органов службы занятости Удмуртской Республики.</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Так, в 2022 году по направлению казенного учреждения Удмуртской Республики «Республиканский центр занятости населения» (далее – РЦЗН) приступили к профессиональному обучению 8 безработных несовершеннолетних граждан (16-17 лет) (в 2021 году – 7 человек, в 2020 году – 14 человек). Граждане прошли обучение по профессиям: маляр, плотник, повар, парикмахер, тракторист, электросварщик ручной сварки. </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2022 году за содействием в поиске подходящей работы в органы службы занятости населения Удмуртской Республики обратилось 7 865 родителей, имеющих несовершеннолетних детей, из них 136 одиноких родителей, 830 многодетных родителей,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 xml:space="preserve">6 родителя, имеющих детей-инвалидов. Трудоустроено в 2022 году 4 232 родителей, имеющих несовершеннолетних детей, из них 83 одиноких родителя, 477 многодетных родителя,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1 родитель, имеющий ребенка-инвалида.</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2021 году за содействием в поиске подходящей работы в органы службы занятости населения Удмуртской Республики обратилось 13 230 родителей, имеющих несовершеннолетних детей, из них 218 одиноких родителей, 1 340 многодетный родитель,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3 родителя, имеющего детей-инвалидов. Трудоустроено в 2021 году 5 088 родителей, имеющих несовершеннолетних детей, из них 104 одиноких родителя, 584 многодетных родителя.</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2020 году за содействием в поиске подходящей работы в органы службы занятости населения Удмуртской Республики обратилось 27 011 родителей, имеющих несовершеннолетних детей, из них 589 одиноких родителей, 2 271 многодетный родитель,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4 родителя, имеющего детей-инвалидов. Трудоустроено в 2020 году 8 114 родителей, имеющих несовершеннолетних детей, из них 244 одиноких родителя, 671 многодетный родитель, 1 родитель, имеющий ребенка-инвалида.</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В целях повышения конкурентоспособности на рынке труда и успешного трудоустройства безработным женщинам, воспитывающим несовершеннолетних детей, органами службы занятости населения Удмуртской Республики предоставляется государственная услуга по профессиональному обучению и дополнительному профессиональному образованию безработных граждан, включая обучение в другой местности.</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2022 году направлено на профессиональное обучение и получение дополнительного профессионального образования 468 безработных женщин, воспитывающих несовершеннолетних детей (в 2021 году – 363 женщины, в 2020 году – 395 женщин). </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Более 75% женщин из числа прошедших профессиональное обучение или дополнительное профессиональное образование по направлению органов службы занятости населения были трудоустроены.</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2022 году в рамках федерального проекта «Содействие занятости» национального проекта «Демография» прошли профессиональное обучение и получили дополнительное профессиональное образование прошли профессиональное обучение и получили дополнительное профессиональное образование 776 женщин, находящихся в отпуске по уходу за ребенком до достижения им возраста 3-х лет, и 280 женщин, не состоящих в трудовых отношениях и имеющие детей дошкольного возраста в возрасте от 0 до 7 лет включительно. </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Доля женщин, сохранивших занятость после окончания обучения (продолживших работу/трудоустроенных), в общей численности граждан, прошедших обучение, составила 83,2%. </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2021 году в рамках федерального проекта «Содействие занятости» национального проекта «Демография» прошли профессиональное обучение и получили дополнительное профессиональное образование прошли профессиональное обучение и получили дополнительное профессиональное образование 49 женщин, находящихся в отпуске по уходу за ребенком до достижения им возраста 3-х лет, и 10 женщин, не состоящих в трудовых отношениях и имеющие детей дошкольного возраста в возрасте от 0 до 7 лет включительно. </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Доля женщин, сохранивших занятость после окончания обучения (продолживших работу/трудоустроенных), в общей численности граждан, прошедших обучение, составила более 70,0 %. </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Министерством социальной политики и труда Удмуртской Республики, Республиканским ЦЗН в 2020 году реализовывались мероприятия по переобучению и повышению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целях поиска работы.</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2020 году Министерством социальной политики и труда Удмуртской Республики, Республиканским ЦЗН заключено договоров и выдано образовательных сертификатов на сумму 7,6 млн. руб. (из них 7,4 млн. – средства федерального бюджета) на обучение </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385 женщин с детьми дошкольного возраста, из них выдано 48 сертификатов на сумму</w:t>
      </w:r>
      <w:r w:rsidR="00DB4552">
        <w:rPr>
          <w:rFonts w:ascii="Times New Roman" w:hAnsi="Times New Roman" w:cs="Times New Roman"/>
          <w:sz w:val="24"/>
          <w:szCs w:val="24"/>
        </w:rPr>
        <w:t xml:space="preserve">               </w:t>
      </w:r>
      <w:r w:rsidRPr="00412C28">
        <w:rPr>
          <w:rFonts w:ascii="Times New Roman" w:hAnsi="Times New Roman" w:cs="Times New Roman"/>
          <w:sz w:val="24"/>
          <w:szCs w:val="24"/>
        </w:rPr>
        <w:t xml:space="preserve"> 1,75 млн. руб. Численность женщин, имеющих детей дошкольного возраста, прошедших обучение в 2020 года, составила 384 чел. </w:t>
      </w:r>
    </w:p>
    <w:p w:rsidR="00C66214" w:rsidRPr="00412C28" w:rsidRDefault="00C66214"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Целевой показатель проекта «Численность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2020 году выполнен на 130,6%. Доля женщин, возобновивших трудовую деятельность (трудоустроившихся на новое рабочее место) в численности женщин, прошед</w:t>
      </w:r>
      <w:r w:rsidR="003939FA" w:rsidRPr="00412C28">
        <w:rPr>
          <w:rFonts w:ascii="Times New Roman" w:hAnsi="Times New Roman" w:cs="Times New Roman"/>
          <w:sz w:val="24"/>
          <w:szCs w:val="24"/>
        </w:rPr>
        <w:t>ших обучение, составила 72,9%.</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Организация трудоустройства и занятости подростков и молодёжи является одним из приоритетных направлений деятельности Агентства по молодёжной политике Удмуртской Республики (далее – Агентство).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На основании нормативно-правовых актов Удмуртской Республики Агентством совместно с автономным учреждением Удмуртской Республики «Молодежный центр Удмуртской Республики» в рамках организации отдыха, оздоровления и занятости детей, подростков и молодежи в I квартале 2022 года были организованы и проведены республиканские конкурсы, в которых приняли участие общественные объединения, учреждения, подведомственные Агентству, все муниципальные образования и городские округа Удмуртской Республики. На конкурс было подано 175 программ, которые в соответствии с критериями отбора получили экспертную оценку. К финансированию рекомендовано 146 программ (в 2021 году – 138), в соответствии с которыми трудоустроено 1366 человек (в 2021году – 1272 чел.).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В соответствии с протоколом заседания Межведомственной комиссии при Правительстве Удмуртской Республики по организации отдыха, оздоровления и занятости детей, подростков и молодежи №1 от «03» февраля 2022 года на организацию мероприятий по временному трудоустройству и занятости подростков и молодёжи, организацию работы экспертной комиссии из средств бюджета Удмуртской Республики выделено 16 999,229 тыс. руб. Согласно конкурсным процедурам финансирование было распределено следующим образом:</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реализация программ по организации временного трудоустройства подростков. На данное направление из средств бюджета Удмуртской Республики выделено 14 699,255 тыс. руб. (с учетом экономии и возврата средств в бюджет Удмуртской Республики фактическая сумма финансирования составила 14 673,550 тыс. руб.), в том числе:</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 общественные организации – 1 151,828 тыс. руб., в результате трудоустроено – </w:t>
      </w:r>
      <w:r w:rsidR="00D421ED">
        <w:rPr>
          <w:rFonts w:ascii="Times New Roman" w:hAnsi="Times New Roman" w:cs="Times New Roman"/>
          <w:sz w:val="24"/>
          <w:szCs w:val="24"/>
        </w:rPr>
        <w:t xml:space="preserve">                </w:t>
      </w:r>
      <w:r w:rsidRPr="00412C28">
        <w:rPr>
          <w:rFonts w:ascii="Times New Roman" w:hAnsi="Times New Roman" w:cs="Times New Roman"/>
          <w:sz w:val="24"/>
          <w:szCs w:val="24"/>
        </w:rPr>
        <w:t>92 человека;</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 муниципальные образования и городские округа Удмуртской Республики – </w:t>
      </w:r>
      <w:r w:rsidR="00D421ED">
        <w:rPr>
          <w:rFonts w:ascii="Times New Roman" w:hAnsi="Times New Roman" w:cs="Times New Roman"/>
          <w:sz w:val="24"/>
          <w:szCs w:val="24"/>
        </w:rPr>
        <w:t xml:space="preserve">                      </w:t>
      </w:r>
      <w:r w:rsidRPr="00412C28">
        <w:rPr>
          <w:rFonts w:ascii="Times New Roman" w:hAnsi="Times New Roman" w:cs="Times New Roman"/>
          <w:sz w:val="24"/>
          <w:szCs w:val="24"/>
        </w:rPr>
        <w:t>12 300,001 тыс. руб. (фактическая сумма финансирования 12 292,141 тыс. руб.), в результате трудоустроено – 1164 человек;</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учреждения, подведомственные Агентству – 1 247,425 тыс. руб. (фактическая сумма финансирования 1 229,579 тыс. руб.), в результате трудоустроено – 110 человек;</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2) организация деятельности студенческих отрядов – 2 000,0 тыс. руб., в результате реализовано 6 проектов, связанных с профессиональным обучением студентов.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организация работы экспертной комиссии – 177,999 тыс. руб.</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республиканский фестиваль «Трудовое лето» - 299,974 тыс. руб., участниками фестиваля стали 100 человек (фактическая сумма финансирования 299,901 тыс. руб.).</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целом на временное трудоустройство подростков и молодежи в летний период </w:t>
      </w:r>
      <w:r w:rsidR="00D421ED">
        <w:rPr>
          <w:rFonts w:ascii="Times New Roman" w:hAnsi="Times New Roman" w:cs="Times New Roman"/>
          <w:sz w:val="24"/>
          <w:szCs w:val="24"/>
        </w:rPr>
        <w:t xml:space="preserve">             </w:t>
      </w:r>
      <w:r w:rsidRPr="00412C28">
        <w:rPr>
          <w:rFonts w:ascii="Times New Roman" w:hAnsi="Times New Roman" w:cs="Times New Roman"/>
          <w:sz w:val="24"/>
          <w:szCs w:val="24"/>
        </w:rPr>
        <w:t>2022 года из различных источников финансирования было выделено 54 785,662 тыс. руб., в том числе:</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1) из средств бюджета Удмуртской Республики – 14 673,550 тыс. руб., в результате трудоустроено – 1366 человека;</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2) из средств бюджета муниципальных образований и городских округов Удмуртской Республики – 3 381,487 тыс. руб., в результате трудоустроено 802 человека;</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3) из средств работодателей – 3 356,790 тыс. руб., в результате трудоустроен </w:t>
      </w:r>
      <w:r w:rsidR="00D421ED">
        <w:rPr>
          <w:rFonts w:ascii="Times New Roman" w:hAnsi="Times New Roman" w:cs="Times New Roman"/>
          <w:sz w:val="24"/>
          <w:szCs w:val="24"/>
        </w:rPr>
        <w:t xml:space="preserve">                      </w:t>
      </w:r>
      <w:r w:rsidRPr="00412C28">
        <w:rPr>
          <w:rFonts w:ascii="Times New Roman" w:hAnsi="Times New Roman" w:cs="Times New Roman"/>
          <w:sz w:val="24"/>
          <w:szCs w:val="24"/>
        </w:rPr>
        <w:t>257 человек;</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4) из средств работодателей на оплату труда бойцов студенческих отрядов – </w:t>
      </w:r>
      <w:r w:rsidR="00D421ED">
        <w:rPr>
          <w:rFonts w:ascii="Times New Roman" w:hAnsi="Times New Roman" w:cs="Times New Roman"/>
          <w:sz w:val="24"/>
          <w:szCs w:val="24"/>
        </w:rPr>
        <w:t xml:space="preserve">                        </w:t>
      </w:r>
      <w:r w:rsidRPr="00412C28">
        <w:rPr>
          <w:rFonts w:ascii="Times New Roman" w:hAnsi="Times New Roman" w:cs="Times New Roman"/>
          <w:sz w:val="24"/>
          <w:szCs w:val="24"/>
        </w:rPr>
        <w:t>33 373,835 тыс. руб., в результате трудоустроено 1 311 бойцов студенческих отрядов.</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Традиционно администрациями городов и районов республики уделяется внимание проблеме трудоустройства молодёжи: создаются межведомственные комиссии, разрабатываются планы мероприятий по организации летнего трудоустройства подростков, закладываются денежные средства на эти цели. В текущем году более 300 тысяч рублей были выделены из бюджетов г. Глазова, Шарканского района. В Завьяловском районе выделено более 600 тысяч рублей, трудоустроено 99 подростков.</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Главная цель реализации программ по временному трудоустройству - занятость молодёжи, приобщение к труду, выработка ответственности и качественного выполнения порученной работы, знакомство с профессиями и приобретение первоначальных профессиональных навыков</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Программы распределяются по следующим направлениям: строительство и благоустройство игровых, спортивных площадок и хоккейных коробок; благоустройство, озеленение и общественные работы; благоустройство родников, социальная работа.</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Так, например, в июне 2022 года в п. Кез была реализована эколого-трудовая программа «Родничок». Данная программа направлена не только на трудоустройство школьников, но и на экологическое воспитание подростков, формирование нравственных качеств подрастающего поколения: чувство ответственности, уважения к труду. В ходе работы, ребята разобрали старые тротуары и построили новые у родника. Так же подростки произвели уборку на территории, прилегающей к роднику. После строительных работ очистили территорию от строительного и бытового мусора, погрузили 5 тракторных телег мусора для его вывоза на свалку.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с. Подгорное в Киясовском районе с 01 июня по 31 июля 2022г.  6 подростков работали в специальном доме для престарелых граждан. Ребята работали на приусадебном участке: пропололи огород, окучивали картофель, поливали грядки, ухаживали за цветниками, покрасили забор. Так же под наставничеством руководителя подростки получили опыт в отправке почтовой корреспонденции, оказании помощи в написании и чтении писем, чтении книг, журналов, газет, организации досуга, выставок, экскурсий.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Программа «Сибирский тракт – Государева дорога» была реализована в июне 2022г. По данной программе были трудоустроены 4 подростка в возрасте 16 лет. В соответствии с программой выполнены следующие виды работ: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 установка полосы препятствий на территории памятника;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 уборка прилегающей территории памятника;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 ремонт забора на территории музея;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 ремонт арт – объектов находящихся </w:t>
      </w:r>
      <w:r w:rsidR="00CB43A0" w:rsidRPr="00412C28">
        <w:rPr>
          <w:rFonts w:ascii="Times New Roman" w:hAnsi="Times New Roman" w:cs="Times New Roman"/>
          <w:sz w:val="24"/>
          <w:szCs w:val="24"/>
        </w:rPr>
        <w:t>н</w:t>
      </w:r>
      <w:r w:rsidRPr="00412C28">
        <w:rPr>
          <w:rFonts w:ascii="Times New Roman" w:hAnsi="Times New Roman" w:cs="Times New Roman"/>
          <w:sz w:val="24"/>
          <w:szCs w:val="24"/>
        </w:rPr>
        <w:t xml:space="preserve">а территории памятника «Сибирский тракт».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Всего за летний период 2022 года по итогам реализации прог</w:t>
      </w:r>
      <w:r w:rsidR="00D421ED">
        <w:rPr>
          <w:rFonts w:ascii="Times New Roman" w:hAnsi="Times New Roman" w:cs="Times New Roman"/>
          <w:sz w:val="24"/>
          <w:szCs w:val="24"/>
        </w:rPr>
        <w:t>рамм временного трудоустройства</w:t>
      </w:r>
      <w:r w:rsidRPr="00412C28">
        <w:rPr>
          <w:rFonts w:ascii="Times New Roman" w:hAnsi="Times New Roman" w:cs="Times New Roman"/>
          <w:sz w:val="24"/>
          <w:szCs w:val="24"/>
        </w:rPr>
        <w:t xml:space="preserve"> подростками на территории Удмуртской Республики достигнуты следующие результаты:</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построено, отремонтировано, благоустроено 11 детских и 10 спортивных площадок;</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благоустроено 13 родников;</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оказана социальная помощь 145 пожилым людям.</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При организации трудоустройства несовершеннолетних особое внимание уделяется подросткам, попавшим в трудную жизненную ситуацию. Преимущественное право получения финансовой поддержки имеют программы, предусматривающие привлечение к обучению и трудоустройству детей</w:t>
      </w:r>
      <w:r w:rsidR="00D421ED">
        <w:rPr>
          <w:rFonts w:ascii="Times New Roman" w:hAnsi="Times New Roman" w:cs="Times New Roman"/>
          <w:sz w:val="24"/>
          <w:szCs w:val="24"/>
        </w:rPr>
        <w:t>,</w:t>
      </w:r>
      <w:r w:rsidRPr="00412C28">
        <w:rPr>
          <w:rFonts w:ascii="Times New Roman" w:hAnsi="Times New Roman" w:cs="Times New Roman"/>
          <w:sz w:val="24"/>
          <w:szCs w:val="24"/>
        </w:rPr>
        <w:t xml:space="preserve"> находящихся в трудной жизненной ситуации.</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Участники программы «ВО БЛАГО» - это 11 обучающихся подростков коррекционной школы №</w:t>
      </w:r>
      <w:r w:rsidR="00D421ED">
        <w:rPr>
          <w:rFonts w:ascii="Times New Roman" w:hAnsi="Times New Roman" w:cs="Times New Roman"/>
          <w:sz w:val="24"/>
          <w:szCs w:val="24"/>
        </w:rPr>
        <w:t xml:space="preserve"> </w:t>
      </w:r>
      <w:r w:rsidRPr="00412C28">
        <w:rPr>
          <w:rFonts w:ascii="Times New Roman" w:hAnsi="Times New Roman" w:cs="Times New Roman"/>
          <w:sz w:val="24"/>
          <w:szCs w:val="24"/>
        </w:rPr>
        <w:t xml:space="preserve">7 г. Можги (подростки с интеллектуальными нарушениями (умственная отсталость), подростки из многодетных и малообеспеченных семей и подростки группы риска). Ребята выполняли работы по благоустройству храма: уборка территории, прополка, полив, оформление клумб, сбор и установка 4 скамеек. Основная форма работы - индивидуальная, так как категория детей имеет специфические особенности нервной системы. Ввиду этого, распределение обязанностей исходило с учетом индивидуально-дифференцированного подхода: каждому – по возможности.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Программа «Стратегия успеха» направлена на оказание помощи и поддержки несовершеннолетним, находящихся под патронатным контролем и на различных видах учета. Данная программа Штаба профилактики «Подросток» МБОУ ДО ЦПК «Пульс» (г. Ижевск) направлена на их реабилитацию. Подростки выполняли работы по благоустройству конюшни МБУ «Спортивная школа по конному спорту»: белили стены, складывали сено, красили забор, чистили овсяный склад, денники, ухаживали за газонами на прилегающей территории. </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 xml:space="preserve">В Алнашском районе в молодежном центре «Ошмес» было трудоустроено </w:t>
      </w:r>
      <w:r w:rsidR="00D421ED">
        <w:rPr>
          <w:rFonts w:ascii="Times New Roman" w:hAnsi="Times New Roman" w:cs="Times New Roman"/>
          <w:sz w:val="24"/>
          <w:szCs w:val="24"/>
        </w:rPr>
        <w:t xml:space="preserve">                          </w:t>
      </w:r>
      <w:r w:rsidRPr="00412C28">
        <w:rPr>
          <w:rFonts w:ascii="Times New Roman" w:hAnsi="Times New Roman" w:cs="Times New Roman"/>
          <w:sz w:val="24"/>
          <w:szCs w:val="24"/>
        </w:rPr>
        <w:t>49 подростков, в том числе 5 человек</w:t>
      </w:r>
      <w:r w:rsidR="00D421ED">
        <w:rPr>
          <w:rFonts w:ascii="Times New Roman" w:hAnsi="Times New Roman" w:cs="Times New Roman"/>
          <w:sz w:val="24"/>
          <w:szCs w:val="24"/>
        </w:rPr>
        <w:t>,</w:t>
      </w:r>
      <w:r w:rsidRPr="00412C28">
        <w:rPr>
          <w:rFonts w:ascii="Times New Roman" w:hAnsi="Times New Roman" w:cs="Times New Roman"/>
          <w:sz w:val="24"/>
          <w:szCs w:val="24"/>
        </w:rPr>
        <w:t xml:space="preserve"> состоящие на персонифицированном учете образовательных организаций</w:t>
      </w:r>
      <w:r w:rsidR="00D421ED">
        <w:rPr>
          <w:rFonts w:ascii="Times New Roman" w:hAnsi="Times New Roman" w:cs="Times New Roman"/>
          <w:sz w:val="24"/>
          <w:szCs w:val="24"/>
        </w:rPr>
        <w:t>,</w:t>
      </w:r>
      <w:r w:rsidRPr="00412C28">
        <w:rPr>
          <w:rFonts w:ascii="Times New Roman" w:hAnsi="Times New Roman" w:cs="Times New Roman"/>
          <w:sz w:val="24"/>
          <w:szCs w:val="24"/>
        </w:rPr>
        <w:t xml:space="preserve"> и 1 человек, состоящий на учете в ПДН. В рамках реализации программ подростки выполняли следующие виды работ: благоустройство и озеленение территории, ремонт детских и спортивных площадок. Все подростки показали себя с положительной стороны, всю порученную работу выполняли качественно и своевременно, имели хорошие отношения внутри коллектива. По итогам реализации программ все подростки сняты с учета. На данный момент ребята являются студентами, ведут активный образ жизни, вступили в волонтерский отряд «Вперед».</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Через молодежный центр «Ровесник» в Киясовском районе реализовано 6 программ по организации временного трудоустройства подростков, в рамках которых было трудоустроено 53 подростка, в том числе 5 человек состоящих на персонифицированном учете образовательных организаций и 6 человек состоят на профилактическом учете ПДН. В рамках реализации программ подростки выполняли следующие виды работ: благоустройство территории «Аллея Памяти», благоустройство территории «Святого ключа», благоустройство территории детской библиотеки, оказана социальная помощь в специальном доме для престарелых граждан. Благодаря грамотному подходу и требовательности руководителей трудовых бригад работа выполнена качественно, в полном объеме и в срок. По итогам реализации программ 4 подростка стали посещать спортивные секции и показывают хорошие результаты.</w:t>
      </w:r>
    </w:p>
    <w:p w:rsidR="003939FA" w:rsidRP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В Малопургинском районе в летний период времени был трудоустроен 61 подросток, в том числе 6 человек состоящих на персонифицированном учете образовательных организаций и 4 человека состоят на профилактическом учете ПДН. Подростки выполняли следующие виды работы: проводили различные мероприятия с детьми в рамках организации временных детских разновозрастных коллективов (сводных отрядов); благоустраивали пришкольные, приклубные территории, памятники, детские площадки; занимались строительством детской площадки; занимались сбором и установкой скамеек. В рамках реализации программ подростки получили новые навыки, научились работать в команде, смогли почувствовать себя более самостоятельными.</w:t>
      </w:r>
    </w:p>
    <w:p w:rsid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12C28">
        <w:rPr>
          <w:rFonts w:ascii="Times New Roman" w:hAnsi="Times New Roman" w:cs="Times New Roman"/>
          <w:sz w:val="24"/>
          <w:szCs w:val="24"/>
        </w:rPr>
        <w:t>Всего в 2022 году было трудоустроено 418 подростков, попавших в трудную жизненную ситуацию. Из них:</w:t>
      </w:r>
    </w:p>
    <w:p w:rsid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lang w:eastAsia="ru-RU"/>
        </w:rPr>
      </w:pPr>
      <w:r w:rsidRPr="003939FA">
        <w:rPr>
          <w:rFonts w:ascii="Times New Roman" w:hAnsi="Times New Roman"/>
          <w:sz w:val="24"/>
          <w:szCs w:val="24"/>
          <w:lang w:eastAsia="ru-RU"/>
        </w:rPr>
        <w:t>- с ограниченными возможностями здоровья – 5 чел.</w:t>
      </w:r>
    </w:p>
    <w:p w:rsid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lang w:eastAsia="ru-RU"/>
        </w:rPr>
      </w:pPr>
      <w:r w:rsidRPr="003939FA">
        <w:rPr>
          <w:rFonts w:ascii="Times New Roman" w:hAnsi="Times New Roman"/>
          <w:sz w:val="24"/>
          <w:szCs w:val="24"/>
          <w:lang w:eastAsia="ru-RU"/>
        </w:rPr>
        <w:t>- из малообеспеченных семей – 260 чел.;</w:t>
      </w:r>
    </w:p>
    <w:p w:rsid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lang w:eastAsia="ru-RU"/>
        </w:rPr>
      </w:pPr>
      <w:r w:rsidRPr="003939FA">
        <w:rPr>
          <w:rFonts w:ascii="Times New Roman" w:hAnsi="Times New Roman"/>
          <w:sz w:val="24"/>
          <w:szCs w:val="24"/>
          <w:lang w:eastAsia="ru-RU"/>
        </w:rPr>
        <w:t>- сироты – 34 чел.;</w:t>
      </w:r>
    </w:p>
    <w:p w:rsidR="00412C28" w:rsidRDefault="003939FA" w:rsidP="00412C28">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lang w:eastAsia="ru-RU"/>
        </w:rPr>
      </w:pPr>
      <w:r w:rsidRPr="003939FA">
        <w:rPr>
          <w:rFonts w:ascii="Times New Roman" w:hAnsi="Times New Roman"/>
          <w:sz w:val="24"/>
          <w:szCs w:val="24"/>
          <w:lang w:eastAsia="ru-RU"/>
        </w:rPr>
        <w:t>- состоящие на внутришкольном учете – 57 чел.;</w:t>
      </w:r>
    </w:p>
    <w:p w:rsidR="00D421ED" w:rsidRDefault="003939FA" w:rsidP="00D421ED">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lang w:eastAsia="ru-RU"/>
        </w:rPr>
      </w:pPr>
      <w:r w:rsidRPr="00C21384">
        <w:rPr>
          <w:rFonts w:ascii="Times New Roman" w:hAnsi="Times New Roman" w:cs="Times New Roman"/>
          <w:sz w:val="24"/>
          <w:szCs w:val="24"/>
        </w:rPr>
        <w:t>- с</w:t>
      </w:r>
      <w:r w:rsidRPr="003939FA">
        <w:rPr>
          <w:rFonts w:ascii="Times New Roman" w:hAnsi="Times New Roman"/>
          <w:sz w:val="24"/>
          <w:szCs w:val="24"/>
          <w:lang w:eastAsia="ru-RU"/>
        </w:rPr>
        <w:t>остоящие на учете в ПДН – 62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2918"/>
        <w:gridCol w:w="2872"/>
        <w:gridCol w:w="2553"/>
      </w:tblGrid>
      <w:tr w:rsidR="003939FA" w:rsidRPr="003939FA" w:rsidTr="00D421ED">
        <w:trPr>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rsidR="003939FA" w:rsidRPr="003939FA" w:rsidRDefault="00D421ED" w:rsidP="003939FA">
            <w:pPr>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Г</w:t>
            </w:r>
            <w:r w:rsidR="003939FA" w:rsidRPr="003939FA">
              <w:rPr>
                <w:rFonts w:ascii="Times New Roman" w:hAnsi="Times New Roman"/>
                <w:b/>
                <w:sz w:val="24"/>
                <w:szCs w:val="24"/>
                <w:lang w:eastAsia="ru-RU"/>
              </w:rPr>
              <w:t>од</w:t>
            </w:r>
          </w:p>
        </w:tc>
        <w:tc>
          <w:tcPr>
            <w:tcW w:w="2918" w:type="dxa"/>
            <w:tcBorders>
              <w:top w:val="single" w:sz="4" w:space="0" w:color="auto"/>
              <w:left w:val="single" w:sz="4" w:space="0" w:color="auto"/>
              <w:bottom w:val="single" w:sz="4" w:space="0" w:color="auto"/>
              <w:right w:val="single" w:sz="4" w:space="0" w:color="auto"/>
            </w:tcBorders>
            <w:hideMark/>
          </w:tcPr>
          <w:p w:rsidR="003939FA" w:rsidRPr="003939FA" w:rsidRDefault="003939FA" w:rsidP="003939FA">
            <w:pPr>
              <w:autoSpaceDE w:val="0"/>
              <w:autoSpaceDN w:val="0"/>
              <w:adjustRightInd w:val="0"/>
              <w:spacing w:after="0" w:line="240" w:lineRule="auto"/>
              <w:jc w:val="both"/>
              <w:rPr>
                <w:rFonts w:ascii="Times New Roman" w:hAnsi="Times New Roman"/>
                <w:b/>
                <w:sz w:val="24"/>
                <w:szCs w:val="24"/>
                <w:lang w:eastAsia="ru-RU"/>
              </w:rPr>
            </w:pPr>
            <w:r w:rsidRPr="003939FA">
              <w:rPr>
                <w:rFonts w:ascii="Times New Roman" w:hAnsi="Times New Roman"/>
                <w:b/>
                <w:sz w:val="24"/>
                <w:szCs w:val="24"/>
                <w:lang w:eastAsia="ru-RU"/>
              </w:rPr>
              <w:t>Финансирование, тыс. руб.</w:t>
            </w:r>
          </w:p>
        </w:tc>
        <w:tc>
          <w:tcPr>
            <w:tcW w:w="2872" w:type="dxa"/>
            <w:tcBorders>
              <w:top w:val="single" w:sz="4" w:space="0" w:color="auto"/>
              <w:left w:val="single" w:sz="4" w:space="0" w:color="auto"/>
              <w:bottom w:val="single" w:sz="4" w:space="0" w:color="auto"/>
              <w:right w:val="single" w:sz="4" w:space="0" w:color="auto"/>
            </w:tcBorders>
            <w:vAlign w:val="center"/>
            <w:hideMark/>
          </w:tcPr>
          <w:p w:rsidR="003939FA" w:rsidRPr="003939FA" w:rsidRDefault="003939FA" w:rsidP="003939FA">
            <w:pPr>
              <w:autoSpaceDE w:val="0"/>
              <w:autoSpaceDN w:val="0"/>
              <w:adjustRightInd w:val="0"/>
              <w:spacing w:after="0" w:line="240" w:lineRule="auto"/>
              <w:jc w:val="both"/>
              <w:rPr>
                <w:rFonts w:ascii="Times New Roman" w:hAnsi="Times New Roman"/>
                <w:b/>
                <w:sz w:val="24"/>
                <w:szCs w:val="24"/>
                <w:lang w:eastAsia="ru-RU"/>
              </w:rPr>
            </w:pPr>
            <w:r w:rsidRPr="003939FA">
              <w:rPr>
                <w:rFonts w:ascii="Times New Roman" w:hAnsi="Times New Roman"/>
                <w:b/>
                <w:sz w:val="24"/>
                <w:szCs w:val="24"/>
                <w:lang w:eastAsia="ru-RU"/>
              </w:rPr>
              <w:t xml:space="preserve">Количество программ </w:t>
            </w:r>
          </w:p>
        </w:tc>
        <w:tc>
          <w:tcPr>
            <w:tcW w:w="2553" w:type="dxa"/>
            <w:tcBorders>
              <w:top w:val="single" w:sz="4" w:space="0" w:color="auto"/>
              <w:left w:val="single" w:sz="4" w:space="0" w:color="auto"/>
              <w:bottom w:val="single" w:sz="4" w:space="0" w:color="auto"/>
              <w:right w:val="single" w:sz="4" w:space="0" w:color="auto"/>
            </w:tcBorders>
            <w:vAlign w:val="center"/>
            <w:hideMark/>
          </w:tcPr>
          <w:p w:rsidR="003939FA" w:rsidRPr="003939FA" w:rsidRDefault="003939FA" w:rsidP="003939FA">
            <w:pPr>
              <w:autoSpaceDE w:val="0"/>
              <w:autoSpaceDN w:val="0"/>
              <w:adjustRightInd w:val="0"/>
              <w:spacing w:after="0" w:line="240" w:lineRule="auto"/>
              <w:jc w:val="both"/>
              <w:rPr>
                <w:rFonts w:ascii="Times New Roman" w:hAnsi="Times New Roman"/>
                <w:b/>
                <w:sz w:val="24"/>
                <w:szCs w:val="24"/>
                <w:lang w:eastAsia="ru-RU"/>
              </w:rPr>
            </w:pPr>
            <w:r w:rsidRPr="003939FA">
              <w:rPr>
                <w:rFonts w:ascii="Times New Roman" w:hAnsi="Times New Roman"/>
                <w:b/>
                <w:sz w:val="24"/>
                <w:szCs w:val="24"/>
                <w:lang w:eastAsia="ru-RU"/>
              </w:rPr>
              <w:t>Охват, чел.</w:t>
            </w:r>
          </w:p>
        </w:tc>
      </w:tr>
      <w:tr w:rsidR="003939FA" w:rsidRPr="003939FA" w:rsidTr="00D421ED">
        <w:trPr>
          <w:jc w:val="center"/>
        </w:trPr>
        <w:tc>
          <w:tcPr>
            <w:tcW w:w="1492" w:type="dxa"/>
            <w:tcBorders>
              <w:top w:val="single" w:sz="4" w:space="0" w:color="auto"/>
              <w:left w:val="single" w:sz="4" w:space="0" w:color="auto"/>
              <w:bottom w:val="single" w:sz="4" w:space="0" w:color="auto"/>
              <w:right w:val="single" w:sz="4" w:space="0" w:color="auto"/>
            </w:tcBorders>
            <w:hideMark/>
          </w:tcPr>
          <w:p w:rsidR="003939FA" w:rsidRPr="00D421ED" w:rsidRDefault="003939FA" w:rsidP="003939FA">
            <w:pPr>
              <w:autoSpaceDE w:val="0"/>
              <w:autoSpaceDN w:val="0"/>
              <w:adjustRightInd w:val="0"/>
              <w:spacing w:after="0" w:line="240" w:lineRule="auto"/>
              <w:jc w:val="both"/>
              <w:rPr>
                <w:rFonts w:ascii="Times New Roman" w:hAnsi="Times New Roman"/>
                <w:b/>
                <w:sz w:val="24"/>
                <w:szCs w:val="24"/>
                <w:lang w:eastAsia="ru-RU"/>
              </w:rPr>
            </w:pPr>
            <w:r w:rsidRPr="00D421ED">
              <w:rPr>
                <w:rFonts w:ascii="Times New Roman" w:hAnsi="Times New Roman"/>
                <w:b/>
                <w:sz w:val="24"/>
                <w:szCs w:val="24"/>
                <w:lang w:eastAsia="ru-RU"/>
              </w:rPr>
              <w:t>2020</w:t>
            </w:r>
          </w:p>
        </w:tc>
        <w:tc>
          <w:tcPr>
            <w:tcW w:w="2918" w:type="dxa"/>
            <w:tcBorders>
              <w:top w:val="single" w:sz="4" w:space="0" w:color="auto"/>
              <w:left w:val="single" w:sz="4" w:space="0" w:color="auto"/>
              <w:bottom w:val="single" w:sz="4" w:space="0" w:color="auto"/>
              <w:right w:val="single" w:sz="4" w:space="0" w:color="auto"/>
            </w:tcBorders>
            <w:hideMark/>
          </w:tcPr>
          <w:p w:rsidR="003939FA" w:rsidRPr="003939FA" w:rsidRDefault="003939FA" w:rsidP="003939FA">
            <w:pPr>
              <w:autoSpaceDE w:val="0"/>
              <w:autoSpaceDN w:val="0"/>
              <w:adjustRightInd w:val="0"/>
              <w:spacing w:after="0" w:line="240" w:lineRule="auto"/>
              <w:jc w:val="both"/>
              <w:rPr>
                <w:rFonts w:ascii="Times New Roman" w:hAnsi="Times New Roman"/>
                <w:sz w:val="24"/>
                <w:szCs w:val="24"/>
                <w:lang w:eastAsia="ru-RU"/>
              </w:rPr>
            </w:pPr>
            <w:r w:rsidRPr="003939FA">
              <w:rPr>
                <w:rFonts w:ascii="Times New Roman" w:hAnsi="Times New Roman"/>
                <w:sz w:val="24"/>
                <w:szCs w:val="24"/>
                <w:lang w:eastAsia="ru-RU"/>
              </w:rPr>
              <w:t>10 104,0</w:t>
            </w:r>
          </w:p>
        </w:tc>
        <w:tc>
          <w:tcPr>
            <w:tcW w:w="2872" w:type="dxa"/>
            <w:tcBorders>
              <w:top w:val="single" w:sz="4" w:space="0" w:color="auto"/>
              <w:left w:val="single" w:sz="4" w:space="0" w:color="auto"/>
              <w:bottom w:val="single" w:sz="4" w:space="0" w:color="auto"/>
              <w:right w:val="single" w:sz="4" w:space="0" w:color="auto"/>
            </w:tcBorders>
            <w:hideMark/>
          </w:tcPr>
          <w:p w:rsidR="003939FA" w:rsidRPr="003939FA" w:rsidRDefault="003939FA" w:rsidP="003939FA">
            <w:pPr>
              <w:autoSpaceDE w:val="0"/>
              <w:autoSpaceDN w:val="0"/>
              <w:adjustRightInd w:val="0"/>
              <w:spacing w:after="0" w:line="240" w:lineRule="auto"/>
              <w:jc w:val="both"/>
              <w:rPr>
                <w:rFonts w:ascii="Times New Roman" w:hAnsi="Times New Roman"/>
                <w:sz w:val="24"/>
                <w:szCs w:val="24"/>
                <w:lang w:eastAsia="ru-RU"/>
              </w:rPr>
            </w:pPr>
            <w:r w:rsidRPr="003939FA">
              <w:rPr>
                <w:rFonts w:ascii="Times New Roman" w:hAnsi="Times New Roman"/>
                <w:sz w:val="24"/>
                <w:szCs w:val="24"/>
                <w:lang w:eastAsia="ru-RU"/>
              </w:rPr>
              <w:t>118</w:t>
            </w:r>
          </w:p>
        </w:tc>
        <w:tc>
          <w:tcPr>
            <w:tcW w:w="2553" w:type="dxa"/>
            <w:tcBorders>
              <w:top w:val="single" w:sz="4" w:space="0" w:color="auto"/>
              <w:left w:val="single" w:sz="4" w:space="0" w:color="auto"/>
              <w:bottom w:val="single" w:sz="4" w:space="0" w:color="auto"/>
              <w:right w:val="single" w:sz="4" w:space="0" w:color="auto"/>
            </w:tcBorders>
            <w:hideMark/>
          </w:tcPr>
          <w:p w:rsidR="003939FA" w:rsidRPr="003939FA" w:rsidRDefault="003939FA" w:rsidP="003939FA">
            <w:pPr>
              <w:autoSpaceDE w:val="0"/>
              <w:autoSpaceDN w:val="0"/>
              <w:adjustRightInd w:val="0"/>
              <w:spacing w:after="0" w:line="240" w:lineRule="auto"/>
              <w:jc w:val="both"/>
              <w:rPr>
                <w:rFonts w:ascii="Times New Roman" w:hAnsi="Times New Roman"/>
                <w:sz w:val="24"/>
                <w:szCs w:val="24"/>
                <w:lang w:eastAsia="ru-RU"/>
              </w:rPr>
            </w:pPr>
            <w:r w:rsidRPr="003939FA">
              <w:rPr>
                <w:rFonts w:ascii="Times New Roman" w:hAnsi="Times New Roman"/>
                <w:sz w:val="24"/>
                <w:szCs w:val="24"/>
                <w:lang w:eastAsia="ru-RU"/>
              </w:rPr>
              <w:t>1 102</w:t>
            </w:r>
          </w:p>
        </w:tc>
      </w:tr>
      <w:tr w:rsidR="003939FA" w:rsidRPr="003939FA" w:rsidTr="00D421ED">
        <w:trPr>
          <w:jc w:val="center"/>
        </w:trPr>
        <w:tc>
          <w:tcPr>
            <w:tcW w:w="1492" w:type="dxa"/>
            <w:tcBorders>
              <w:top w:val="single" w:sz="4" w:space="0" w:color="auto"/>
              <w:left w:val="single" w:sz="4" w:space="0" w:color="auto"/>
              <w:bottom w:val="single" w:sz="4" w:space="0" w:color="auto"/>
              <w:right w:val="single" w:sz="4" w:space="0" w:color="auto"/>
            </w:tcBorders>
            <w:hideMark/>
          </w:tcPr>
          <w:p w:rsidR="003939FA" w:rsidRPr="00D421ED" w:rsidRDefault="003939FA" w:rsidP="003939FA">
            <w:pPr>
              <w:autoSpaceDE w:val="0"/>
              <w:autoSpaceDN w:val="0"/>
              <w:adjustRightInd w:val="0"/>
              <w:spacing w:after="0" w:line="240" w:lineRule="auto"/>
              <w:jc w:val="both"/>
              <w:rPr>
                <w:rFonts w:ascii="Times New Roman" w:hAnsi="Times New Roman"/>
                <w:b/>
                <w:sz w:val="24"/>
                <w:szCs w:val="24"/>
                <w:lang w:eastAsia="ru-RU"/>
              </w:rPr>
            </w:pPr>
            <w:r w:rsidRPr="00D421ED">
              <w:rPr>
                <w:rFonts w:ascii="Times New Roman" w:hAnsi="Times New Roman"/>
                <w:b/>
                <w:sz w:val="24"/>
                <w:szCs w:val="24"/>
                <w:lang w:eastAsia="ru-RU"/>
              </w:rPr>
              <w:t>2021</w:t>
            </w:r>
          </w:p>
        </w:tc>
        <w:tc>
          <w:tcPr>
            <w:tcW w:w="2918" w:type="dxa"/>
            <w:tcBorders>
              <w:top w:val="single" w:sz="4" w:space="0" w:color="auto"/>
              <w:left w:val="single" w:sz="4" w:space="0" w:color="auto"/>
              <w:bottom w:val="single" w:sz="4" w:space="0" w:color="auto"/>
              <w:right w:val="single" w:sz="4" w:space="0" w:color="auto"/>
            </w:tcBorders>
            <w:hideMark/>
          </w:tcPr>
          <w:p w:rsidR="003939FA" w:rsidRPr="003939FA" w:rsidRDefault="003939FA" w:rsidP="003939FA">
            <w:pPr>
              <w:autoSpaceDE w:val="0"/>
              <w:autoSpaceDN w:val="0"/>
              <w:adjustRightInd w:val="0"/>
              <w:spacing w:after="0" w:line="240" w:lineRule="auto"/>
              <w:jc w:val="both"/>
              <w:rPr>
                <w:rFonts w:ascii="Times New Roman" w:hAnsi="Times New Roman"/>
                <w:sz w:val="24"/>
                <w:szCs w:val="24"/>
                <w:lang w:eastAsia="ru-RU"/>
              </w:rPr>
            </w:pPr>
            <w:r w:rsidRPr="003939FA">
              <w:rPr>
                <w:rFonts w:ascii="Times New Roman" w:hAnsi="Times New Roman"/>
                <w:sz w:val="24"/>
                <w:szCs w:val="24"/>
                <w:lang w:eastAsia="ru-RU"/>
              </w:rPr>
              <w:t>11 998,0</w:t>
            </w:r>
          </w:p>
        </w:tc>
        <w:tc>
          <w:tcPr>
            <w:tcW w:w="2872" w:type="dxa"/>
            <w:tcBorders>
              <w:top w:val="single" w:sz="4" w:space="0" w:color="auto"/>
              <w:left w:val="single" w:sz="4" w:space="0" w:color="auto"/>
              <w:bottom w:val="single" w:sz="4" w:space="0" w:color="auto"/>
              <w:right w:val="single" w:sz="4" w:space="0" w:color="auto"/>
            </w:tcBorders>
            <w:hideMark/>
          </w:tcPr>
          <w:p w:rsidR="003939FA" w:rsidRPr="003939FA" w:rsidRDefault="003939FA" w:rsidP="003939FA">
            <w:pPr>
              <w:autoSpaceDE w:val="0"/>
              <w:autoSpaceDN w:val="0"/>
              <w:adjustRightInd w:val="0"/>
              <w:spacing w:after="0" w:line="240" w:lineRule="auto"/>
              <w:jc w:val="both"/>
              <w:rPr>
                <w:rFonts w:ascii="Times New Roman" w:hAnsi="Times New Roman"/>
                <w:sz w:val="24"/>
                <w:szCs w:val="24"/>
                <w:lang w:eastAsia="ru-RU"/>
              </w:rPr>
            </w:pPr>
            <w:r w:rsidRPr="003939FA">
              <w:rPr>
                <w:rFonts w:ascii="Times New Roman" w:hAnsi="Times New Roman"/>
                <w:sz w:val="24"/>
                <w:szCs w:val="24"/>
                <w:lang w:eastAsia="ru-RU"/>
              </w:rPr>
              <w:t>138</w:t>
            </w:r>
          </w:p>
        </w:tc>
        <w:tc>
          <w:tcPr>
            <w:tcW w:w="2553" w:type="dxa"/>
            <w:tcBorders>
              <w:top w:val="single" w:sz="4" w:space="0" w:color="auto"/>
              <w:left w:val="single" w:sz="4" w:space="0" w:color="auto"/>
              <w:bottom w:val="single" w:sz="4" w:space="0" w:color="auto"/>
              <w:right w:val="single" w:sz="4" w:space="0" w:color="auto"/>
            </w:tcBorders>
            <w:hideMark/>
          </w:tcPr>
          <w:p w:rsidR="003939FA" w:rsidRPr="003939FA" w:rsidRDefault="003939FA" w:rsidP="003939FA">
            <w:pPr>
              <w:autoSpaceDE w:val="0"/>
              <w:autoSpaceDN w:val="0"/>
              <w:adjustRightInd w:val="0"/>
              <w:spacing w:after="0" w:line="240" w:lineRule="auto"/>
              <w:jc w:val="both"/>
              <w:rPr>
                <w:rFonts w:ascii="Times New Roman" w:hAnsi="Times New Roman"/>
                <w:sz w:val="24"/>
                <w:szCs w:val="24"/>
                <w:lang w:eastAsia="ru-RU"/>
              </w:rPr>
            </w:pPr>
            <w:r w:rsidRPr="003939FA">
              <w:rPr>
                <w:rFonts w:ascii="Times New Roman" w:hAnsi="Times New Roman"/>
                <w:sz w:val="24"/>
                <w:szCs w:val="24"/>
                <w:lang w:eastAsia="ru-RU"/>
              </w:rPr>
              <w:t>1 272</w:t>
            </w:r>
          </w:p>
        </w:tc>
      </w:tr>
      <w:tr w:rsidR="003939FA" w:rsidRPr="003939FA" w:rsidTr="00D421ED">
        <w:trPr>
          <w:jc w:val="center"/>
        </w:trPr>
        <w:tc>
          <w:tcPr>
            <w:tcW w:w="1492" w:type="dxa"/>
            <w:tcBorders>
              <w:top w:val="single" w:sz="4" w:space="0" w:color="auto"/>
              <w:left w:val="single" w:sz="4" w:space="0" w:color="auto"/>
              <w:bottom w:val="single" w:sz="4" w:space="0" w:color="auto"/>
              <w:right w:val="single" w:sz="4" w:space="0" w:color="auto"/>
            </w:tcBorders>
          </w:tcPr>
          <w:p w:rsidR="003939FA" w:rsidRPr="00D421ED" w:rsidRDefault="003939FA" w:rsidP="003939FA">
            <w:pPr>
              <w:autoSpaceDE w:val="0"/>
              <w:autoSpaceDN w:val="0"/>
              <w:adjustRightInd w:val="0"/>
              <w:spacing w:after="0" w:line="240" w:lineRule="auto"/>
              <w:jc w:val="both"/>
              <w:rPr>
                <w:rFonts w:ascii="Times New Roman" w:hAnsi="Times New Roman"/>
                <w:b/>
                <w:sz w:val="24"/>
                <w:szCs w:val="24"/>
                <w:lang w:eastAsia="ru-RU"/>
              </w:rPr>
            </w:pPr>
            <w:r w:rsidRPr="00D421ED">
              <w:rPr>
                <w:rFonts w:ascii="Times New Roman" w:hAnsi="Times New Roman"/>
                <w:b/>
                <w:sz w:val="24"/>
                <w:szCs w:val="24"/>
                <w:lang w:eastAsia="ru-RU"/>
              </w:rPr>
              <w:t>2022</w:t>
            </w:r>
          </w:p>
        </w:tc>
        <w:tc>
          <w:tcPr>
            <w:tcW w:w="2918" w:type="dxa"/>
            <w:tcBorders>
              <w:top w:val="single" w:sz="4" w:space="0" w:color="auto"/>
              <w:left w:val="single" w:sz="4" w:space="0" w:color="auto"/>
              <w:bottom w:val="single" w:sz="4" w:space="0" w:color="auto"/>
              <w:right w:val="single" w:sz="4" w:space="0" w:color="auto"/>
            </w:tcBorders>
          </w:tcPr>
          <w:p w:rsidR="003939FA" w:rsidRPr="003939FA" w:rsidRDefault="003939FA" w:rsidP="003939FA">
            <w:pPr>
              <w:autoSpaceDE w:val="0"/>
              <w:autoSpaceDN w:val="0"/>
              <w:adjustRightInd w:val="0"/>
              <w:spacing w:after="0" w:line="240" w:lineRule="auto"/>
              <w:jc w:val="both"/>
              <w:rPr>
                <w:rFonts w:ascii="Times New Roman" w:hAnsi="Times New Roman"/>
                <w:sz w:val="24"/>
                <w:szCs w:val="24"/>
                <w:lang w:eastAsia="ru-RU"/>
              </w:rPr>
            </w:pPr>
            <w:r w:rsidRPr="003939FA">
              <w:rPr>
                <w:rFonts w:ascii="Times New Roman" w:hAnsi="Times New Roman"/>
                <w:sz w:val="24"/>
                <w:szCs w:val="24"/>
                <w:lang w:val="en-US" w:eastAsia="ru-RU"/>
              </w:rPr>
              <w:t>14 </w:t>
            </w:r>
            <w:r w:rsidRPr="003939FA">
              <w:rPr>
                <w:rFonts w:ascii="Times New Roman" w:hAnsi="Times New Roman"/>
                <w:sz w:val="24"/>
                <w:szCs w:val="24"/>
                <w:lang w:eastAsia="ru-RU"/>
              </w:rPr>
              <w:t>673,6</w:t>
            </w:r>
          </w:p>
        </w:tc>
        <w:tc>
          <w:tcPr>
            <w:tcW w:w="2872" w:type="dxa"/>
            <w:tcBorders>
              <w:top w:val="single" w:sz="4" w:space="0" w:color="auto"/>
              <w:left w:val="single" w:sz="4" w:space="0" w:color="auto"/>
              <w:bottom w:val="single" w:sz="4" w:space="0" w:color="auto"/>
              <w:right w:val="single" w:sz="4" w:space="0" w:color="auto"/>
            </w:tcBorders>
          </w:tcPr>
          <w:p w:rsidR="003939FA" w:rsidRPr="003939FA" w:rsidRDefault="003939FA" w:rsidP="003939FA">
            <w:pPr>
              <w:autoSpaceDE w:val="0"/>
              <w:autoSpaceDN w:val="0"/>
              <w:adjustRightInd w:val="0"/>
              <w:spacing w:after="0" w:line="240" w:lineRule="auto"/>
              <w:jc w:val="both"/>
              <w:rPr>
                <w:rFonts w:ascii="Times New Roman" w:hAnsi="Times New Roman"/>
                <w:sz w:val="24"/>
                <w:szCs w:val="24"/>
                <w:lang w:val="en-US" w:eastAsia="ru-RU"/>
              </w:rPr>
            </w:pPr>
            <w:r w:rsidRPr="003939FA">
              <w:rPr>
                <w:rFonts w:ascii="Times New Roman" w:hAnsi="Times New Roman"/>
                <w:sz w:val="24"/>
                <w:szCs w:val="24"/>
                <w:lang w:val="en-US" w:eastAsia="ru-RU"/>
              </w:rPr>
              <w:t>146</w:t>
            </w:r>
          </w:p>
        </w:tc>
        <w:tc>
          <w:tcPr>
            <w:tcW w:w="2553" w:type="dxa"/>
            <w:tcBorders>
              <w:top w:val="single" w:sz="4" w:space="0" w:color="auto"/>
              <w:left w:val="single" w:sz="4" w:space="0" w:color="auto"/>
              <w:bottom w:val="single" w:sz="4" w:space="0" w:color="auto"/>
              <w:right w:val="single" w:sz="4" w:space="0" w:color="auto"/>
            </w:tcBorders>
          </w:tcPr>
          <w:p w:rsidR="003939FA" w:rsidRPr="003939FA" w:rsidRDefault="003939FA" w:rsidP="003939FA">
            <w:pPr>
              <w:autoSpaceDE w:val="0"/>
              <w:autoSpaceDN w:val="0"/>
              <w:adjustRightInd w:val="0"/>
              <w:spacing w:after="0" w:line="240" w:lineRule="auto"/>
              <w:jc w:val="both"/>
              <w:rPr>
                <w:rFonts w:ascii="Times New Roman" w:hAnsi="Times New Roman"/>
                <w:sz w:val="24"/>
                <w:szCs w:val="24"/>
                <w:lang w:eastAsia="ru-RU"/>
              </w:rPr>
            </w:pPr>
            <w:r w:rsidRPr="003939FA">
              <w:rPr>
                <w:rFonts w:ascii="Times New Roman" w:hAnsi="Times New Roman"/>
                <w:sz w:val="24"/>
                <w:szCs w:val="24"/>
                <w:lang w:eastAsia="ru-RU"/>
              </w:rPr>
              <w:t>1 366</w:t>
            </w:r>
          </w:p>
        </w:tc>
      </w:tr>
    </w:tbl>
    <w:p w:rsidR="003939FA" w:rsidRPr="003939FA" w:rsidRDefault="003939FA" w:rsidP="003939FA">
      <w:pPr>
        <w:autoSpaceDE w:val="0"/>
        <w:autoSpaceDN w:val="0"/>
        <w:adjustRightInd w:val="0"/>
        <w:spacing w:after="0" w:line="240" w:lineRule="auto"/>
        <w:jc w:val="both"/>
        <w:rPr>
          <w:rFonts w:ascii="Times New Roman" w:hAnsi="Times New Roman"/>
          <w:sz w:val="24"/>
          <w:szCs w:val="24"/>
          <w:lang w:eastAsia="ru-RU"/>
        </w:rPr>
      </w:pPr>
      <w:r w:rsidRPr="003939FA">
        <w:rPr>
          <w:rFonts w:ascii="Times New Roman" w:hAnsi="Times New Roman"/>
          <w:sz w:val="24"/>
          <w:szCs w:val="24"/>
          <w:lang w:eastAsia="ru-RU"/>
        </w:rPr>
        <w:t>* трудоустройство подростков за счет</w:t>
      </w:r>
      <w:r w:rsidRPr="003939FA">
        <w:rPr>
          <w:rFonts w:ascii="Times New Roman" w:hAnsi="Times New Roman"/>
          <w:sz w:val="24"/>
          <w:szCs w:val="24"/>
          <w:lang w:val="x-none" w:eastAsia="ru-RU"/>
        </w:rPr>
        <w:t xml:space="preserve"> средств бюджета </w:t>
      </w:r>
      <w:r w:rsidRPr="003939FA">
        <w:rPr>
          <w:rFonts w:ascii="Times New Roman" w:hAnsi="Times New Roman"/>
          <w:sz w:val="24"/>
          <w:szCs w:val="24"/>
          <w:lang w:eastAsia="ru-RU"/>
        </w:rPr>
        <w:t>Удмуртской Республики</w:t>
      </w:r>
    </w:p>
    <w:p w:rsidR="00BE1EBD" w:rsidRDefault="00BE1EBD">
      <w:pPr>
        <w:rPr>
          <w:rFonts w:ascii="Times New Roman" w:hAnsi="Times New Roman"/>
          <w:sz w:val="24"/>
          <w:szCs w:val="24"/>
          <w:lang w:eastAsia="ru-RU"/>
        </w:rPr>
      </w:pPr>
      <w:r>
        <w:rPr>
          <w:rFonts w:ascii="Times New Roman" w:hAnsi="Times New Roman"/>
          <w:sz w:val="24"/>
          <w:szCs w:val="24"/>
          <w:lang w:eastAsia="ru-RU"/>
        </w:rPr>
        <w:br w:type="page"/>
      </w:r>
    </w:p>
    <w:p w:rsidR="00BE1EBD" w:rsidRPr="00BE1EBD" w:rsidRDefault="00BE1EBD" w:rsidP="00BE1EBD">
      <w:pPr>
        <w:spacing w:after="100" w:afterAutospacing="1" w:line="240" w:lineRule="auto"/>
        <w:ind w:firstLine="708"/>
        <w:contextualSpacing/>
        <w:jc w:val="center"/>
        <w:rPr>
          <w:rFonts w:ascii="Times New Roman" w:eastAsia="URW Bookman L" w:hAnsi="Times New Roman" w:cs="Times New Roman"/>
          <w:b/>
          <w:bCs/>
          <w:kern w:val="1"/>
          <w:sz w:val="24"/>
          <w:szCs w:val="24"/>
          <w:lang w:eastAsia="ru-RU"/>
        </w:rPr>
      </w:pPr>
      <w:r w:rsidRPr="00BE1EBD">
        <w:rPr>
          <w:rFonts w:ascii="Times New Roman" w:eastAsia="URW Bookman L" w:hAnsi="Times New Roman" w:cs="Times New Roman"/>
          <w:b/>
          <w:bCs/>
          <w:kern w:val="1"/>
          <w:sz w:val="24"/>
          <w:szCs w:val="24"/>
          <w:lang w:eastAsia="ru-RU"/>
        </w:rPr>
        <w:t>ПРОФИЛАКТИКА СЕМЕЙНОГО НЕБЛАГОПОЛУЧИЯ, СОЦИАЛЬНОГО СИРОТСТВА И ЖЕСТОКОГО ОБРАЩЕНИЯ С ДЕТЬМИ</w:t>
      </w:r>
    </w:p>
    <w:p w:rsidR="00BE1EBD" w:rsidRPr="00BE1EBD" w:rsidRDefault="00BE1EBD" w:rsidP="00BE1EBD">
      <w:pPr>
        <w:spacing w:after="0" w:line="240" w:lineRule="auto"/>
        <w:ind w:left="-284" w:firstLine="851"/>
        <w:jc w:val="center"/>
        <w:rPr>
          <w:rFonts w:ascii="Times New Roman" w:hAnsi="Times New Roman" w:cs="Times New Roman"/>
          <w:b/>
          <w:sz w:val="24"/>
          <w:szCs w:val="24"/>
        </w:rPr>
      </w:pPr>
      <w:r w:rsidRPr="00BE1EBD">
        <w:rPr>
          <w:rFonts w:ascii="Times New Roman" w:hAnsi="Times New Roman" w:cs="Times New Roman"/>
          <w:b/>
          <w:sz w:val="24"/>
          <w:szCs w:val="24"/>
        </w:rPr>
        <w:t>Развитие системы организаций социального обслуживания семьи и детей</w:t>
      </w:r>
    </w:p>
    <w:p w:rsidR="00BE1EBD" w:rsidRPr="00BE1EBD" w:rsidRDefault="00BE1EBD" w:rsidP="00BE1EBD">
      <w:pPr>
        <w:spacing w:after="0" w:line="240" w:lineRule="auto"/>
        <w:ind w:left="-284" w:firstLine="851"/>
        <w:jc w:val="center"/>
        <w:rPr>
          <w:rFonts w:ascii="Times New Roman" w:hAnsi="Times New Roman" w:cs="Times New Roman"/>
          <w:b/>
          <w:sz w:val="24"/>
          <w:szCs w:val="24"/>
        </w:rPr>
      </w:pPr>
    </w:p>
    <w:p w:rsidR="00646427" w:rsidRPr="00211D3D"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211D3D">
        <w:rPr>
          <w:rFonts w:ascii="Times New Roman" w:hAnsi="Times New Roman" w:cs="Times New Roman"/>
          <w:sz w:val="24"/>
          <w:szCs w:val="24"/>
        </w:rPr>
        <w:t>В Удмуртской Республике система учреждений, подведомственных Министерству социальной политики и труда Удмуртской Республики, в которых осуществляется социальное обслуживание, включает в себя:</w:t>
      </w:r>
    </w:p>
    <w:p w:rsidR="00646427" w:rsidRPr="00211D3D"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211D3D">
        <w:rPr>
          <w:rFonts w:ascii="Times New Roman" w:hAnsi="Times New Roman" w:cs="Times New Roman"/>
          <w:sz w:val="24"/>
          <w:szCs w:val="24"/>
        </w:rPr>
        <w:t xml:space="preserve">1 бюджетное учреждение социального обслуживания Удмуртской Республики «Республиканский центр психолого-педагогической помощи населению «СоДействие»; </w:t>
      </w:r>
    </w:p>
    <w:p w:rsidR="00646427" w:rsidRPr="00211D3D"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211D3D">
        <w:rPr>
          <w:rFonts w:ascii="Times New Roman" w:hAnsi="Times New Roman" w:cs="Times New Roman"/>
          <w:sz w:val="24"/>
          <w:szCs w:val="24"/>
        </w:rPr>
        <w:t xml:space="preserve">1 казенное учреждение социального обслуживания Удмуртской Республики «Республиканский социально – реабилитационный центр для несовершеннолетних» с </w:t>
      </w:r>
      <w:r w:rsidR="00D421ED">
        <w:rPr>
          <w:rFonts w:ascii="Times New Roman" w:hAnsi="Times New Roman" w:cs="Times New Roman"/>
          <w:sz w:val="24"/>
          <w:szCs w:val="24"/>
        </w:rPr>
        <w:t xml:space="preserve">                   </w:t>
      </w:r>
      <w:r w:rsidRPr="00211D3D">
        <w:rPr>
          <w:rFonts w:ascii="Times New Roman" w:hAnsi="Times New Roman" w:cs="Times New Roman"/>
          <w:sz w:val="24"/>
          <w:szCs w:val="24"/>
        </w:rPr>
        <w:t xml:space="preserve">11 филиалами, в которых функционируют отделения социальной реабилитации для временного проживания детей, находящихся в трудной жизненной ситуации, а также находятся под надзором дети-сироты и дети, оставшиеся без попечения родителей (далее –Республиканский СРЦН); </w:t>
      </w:r>
    </w:p>
    <w:p w:rsidR="00646427" w:rsidRPr="00211D3D"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211D3D">
        <w:rPr>
          <w:rFonts w:ascii="Times New Roman" w:hAnsi="Times New Roman" w:cs="Times New Roman"/>
          <w:sz w:val="24"/>
          <w:szCs w:val="24"/>
        </w:rPr>
        <w:t xml:space="preserve">1 автономное учреждение социального обслуживания Удмуртской Республики «Республиканский центр социальной реабилитации и адаптации», имеющее в составе отделение социальной помощи семье и детям и профилактики безнадзорности; </w:t>
      </w:r>
    </w:p>
    <w:p w:rsidR="00646427" w:rsidRPr="00211D3D"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211D3D">
        <w:rPr>
          <w:rFonts w:ascii="Times New Roman" w:hAnsi="Times New Roman" w:cs="Times New Roman"/>
          <w:sz w:val="24"/>
          <w:szCs w:val="24"/>
        </w:rPr>
        <w:t xml:space="preserve">1 бюджетное учреждение социального обслуживания Удмуртской Республики «Республиканский комплексный центр социального обслуживания населения» с </w:t>
      </w:r>
      <w:r w:rsidR="00D421ED">
        <w:rPr>
          <w:rFonts w:ascii="Times New Roman" w:hAnsi="Times New Roman" w:cs="Times New Roman"/>
          <w:sz w:val="24"/>
          <w:szCs w:val="24"/>
        </w:rPr>
        <w:t xml:space="preserve">                              </w:t>
      </w:r>
      <w:r w:rsidRPr="00211D3D">
        <w:rPr>
          <w:rFonts w:ascii="Times New Roman" w:hAnsi="Times New Roman" w:cs="Times New Roman"/>
          <w:sz w:val="24"/>
          <w:szCs w:val="24"/>
        </w:rPr>
        <w:t xml:space="preserve">29 филиалами, в которых функционируют: 6 отделений профилактики безнадзорности детей и подростков (с приютом) с круглосуточным пребыванием несовершеннолетних и 29 отделений социальной помощи семье и детям и профилактики безнадзорности (далее – Республиканский КЦСОН); </w:t>
      </w:r>
    </w:p>
    <w:p w:rsidR="00646427" w:rsidRPr="00211D3D"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211D3D">
        <w:rPr>
          <w:rFonts w:ascii="Times New Roman" w:hAnsi="Times New Roman" w:cs="Times New Roman"/>
          <w:sz w:val="24"/>
          <w:szCs w:val="24"/>
        </w:rPr>
        <w:t>1 казенное учреждение Удмуртской Республики «Республиканский центр занятости населения»;</w:t>
      </w:r>
    </w:p>
    <w:p w:rsidR="00646427" w:rsidRPr="00211D3D"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211D3D">
        <w:rPr>
          <w:rFonts w:ascii="Times New Roman" w:hAnsi="Times New Roman" w:cs="Times New Roman"/>
          <w:sz w:val="24"/>
          <w:szCs w:val="24"/>
        </w:rPr>
        <w:t>1 автономное учреждение Удмуртской Республики «Загородный оздоровительный комплекс «Лесная сказка».</w:t>
      </w:r>
    </w:p>
    <w:p w:rsidR="0056645D" w:rsidRPr="00211D3D" w:rsidRDefault="0056645D" w:rsidP="0056645D">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p>
    <w:p w:rsidR="00274CC4" w:rsidRDefault="00274CC4" w:rsidP="004F04B9">
      <w:pPr>
        <w:widowControl w:val="0"/>
        <w:pBdr>
          <w:bottom w:val="single" w:sz="4" w:space="31" w:color="FFFFFF"/>
        </w:pBdr>
        <w:tabs>
          <w:tab w:val="left" w:pos="567"/>
          <w:tab w:val="left" w:pos="9781"/>
        </w:tabs>
        <w:spacing w:after="0" w:line="240" w:lineRule="auto"/>
        <w:ind w:firstLine="709"/>
        <w:jc w:val="center"/>
        <w:rPr>
          <w:rFonts w:ascii="Times New Roman" w:hAnsi="Times New Roman" w:cs="Times New Roman"/>
          <w:b/>
          <w:sz w:val="24"/>
          <w:szCs w:val="24"/>
        </w:rPr>
      </w:pPr>
      <w:r w:rsidRPr="00211D3D">
        <w:rPr>
          <w:rFonts w:ascii="Times New Roman" w:hAnsi="Times New Roman" w:cs="Times New Roman"/>
          <w:b/>
          <w:sz w:val="24"/>
          <w:szCs w:val="24"/>
        </w:rPr>
        <w:t>Предоставление социальных услуг семьям, имеющим детей, и детям, в том числе находящимся в социально опасном положении</w:t>
      </w:r>
    </w:p>
    <w:p w:rsidR="00D421ED" w:rsidRPr="00211D3D" w:rsidRDefault="00D421ED" w:rsidP="004F04B9">
      <w:pPr>
        <w:widowControl w:val="0"/>
        <w:pBdr>
          <w:bottom w:val="single" w:sz="4" w:space="31" w:color="FFFFFF"/>
        </w:pBdr>
        <w:tabs>
          <w:tab w:val="left" w:pos="567"/>
          <w:tab w:val="left" w:pos="9781"/>
        </w:tabs>
        <w:spacing w:after="0" w:line="240" w:lineRule="auto"/>
        <w:ind w:firstLine="709"/>
        <w:jc w:val="center"/>
        <w:rPr>
          <w:rFonts w:ascii="Times New Roman" w:hAnsi="Times New Roman" w:cs="Times New Roman"/>
          <w:b/>
          <w:sz w:val="24"/>
          <w:szCs w:val="24"/>
        </w:rPr>
      </w:pP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211D3D">
        <w:rPr>
          <w:rFonts w:ascii="Times New Roman" w:hAnsi="Times New Roman" w:cs="Times New Roman"/>
          <w:sz w:val="24"/>
          <w:szCs w:val="24"/>
        </w:rPr>
        <w:t xml:space="preserve">В 2022 году курс социальной реабилитации в стационарных условиях прошли </w:t>
      </w:r>
      <w:r w:rsidR="00D421ED">
        <w:rPr>
          <w:rFonts w:ascii="Times New Roman" w:hAnsi="Times New Roman" w:cs="Times New Roman"/>
          <w:sz w:val="24"/>
          <w:szCs w:val="24"/>
        </w:rPr>
        <w:t xml:space="preserve">                </w:t>
      </w:r>
      <w:r w:rsidRPr="00211D3D">
        <w:rPr>
          <w:rFonts w:ascii="Times New Roman" w:hAnsi="Times New Roman" w:cs="Times New Roman"/>
          <w:sz w:val="24"/>
          <w:szCs w:val="24"/>
        </w:rPr>
        <w:t>1266 несовершеннолетних (в 2021 году - 1332), которым было оказано 810903 социальные услуги (в 2021 году – 766360). Все услуги оказываются детям бесплатно</w:t>
      </w:r>
      <w:r w:rsidRPr="00646427">
        <w:rPr>
          <w:rFonts w:ascii="Times New Roman" w:hAnsi="Times New Roman" w:cs="Times New Roman"/>
          <w:sz w:val="24"/>
          <w:szCs w:val="24"/>
        </w:rPr>
        <w:t>. Как правило, в работе по выявлению нуждаемости ребенка в социальной реабилитации участвуют несколько субъектов системы профилактики безнадзорности и правонарушений несовершеннолетних.</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Так в 2022 году из 1266 (2021 год - 1332) детей, прошедших социальную реабилитацию в стационарной форме, помещены: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органами внутренних дел - 277 детей (2021 год – 309);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органами социальной защиты (в том числе органы опеки и попечительства) - </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 xml:space="preserve">234 (2021 год - 313);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по заявлению родителей, иных законных представителей - 685 (2021 год – 680);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по заявлению самого ребенка - 15 (2021 год – 13);</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по ходатайству органов образования - 6 (2021 год – 4);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по иным причинам - 49 (2021 год – 13).</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Большую роль в организации работы по профилактике безнадзорности несовершеннолетних играют отделения социальной помощи семье и детям и профилактики безнадзорности, которые оказывают социальные услуги несовершеннолетним и членам их семей в полустационарной форме социального обслуживания и форме социального обслуживания «на дому», что в разы повышает доступность услуг для данной категории граждан, а также позволяет обеспечить раннее выявление безнадзорных детей.</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За 2022 год услуги получили 7523 (2021 год – 6553) семьи; в том числе: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1076 (2021 год– 1056) семей, воспитывающих ребенка-инвалида;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14</w:t>
      </w:r>
      <w:r w:rsidR="00D421ED">
        <w:rPr>
          <w:rFonts w:ascii="Times New Roman" w:hAnsi="Times New Roman" w:cs="Times New Roman"/>
          <w:sz w:val="24"/>
          <w:szCs w:val="24"/>
        </w:rPr>
        <w:t>78 (2021 год – 1643) многодетных семей</w:t>
      </w:r>
      <w:r w:rsidRPr="00646427">
        <w:rPr>
          <w:rFonts w:ascii="Times New Roman" w:hAnsi="Times New Roman" w:cs="Times New Roman"/>
          <w:sz w:val="24"/>
          <w:szCs w:val="24"/>
        </w:rPr>
        <w:t xml:space="preserve">;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1774 (2021 год– 1730) неполных семей;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1404 (</w:t>
      </w:r>
      <w:r w:rsidR="00D421ED">
        <w:rPr>
          <w:rFonts w:ascii="Times New Roman" w:hAnsi="Times New Roman" w:cs="Times New Roman"/>
          <w:sz w:val="24"/>
          <w:szCs w:val="24"/>
        </w:rPr>
        <w:t>2021 год– 2124) малообеспеченных семей</w:t>
      </w:r>
      <w:r w:rsidRPr="00646427">
        <w:rPr>
          <w:rFonts w:ascii="Times New Roman" w:hAnsi="Times New Roman" w:cs="Times New Roman"/>
          <w:sz w:val="24"/>
          <w:szCs w:val="24"/>
        </w:rPr>
        <w:t xml:space="preserve">.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Специалистами учреждений социального обслуживания совместно с органами и учреждениями системы профилактики безнадзорности и правонарушений несовершеннолетних проводятся рейдовые мероприятия по раннему выявлению фактов ненадлежащего исполнения родителями или иными законными представителями несовершеннолетних, обязанностей по их воспитанию, выявлению и пресечению фактов половой неприкосновенности и половой свободы в отношении детей из семей, находящихся в социально опасном положении, осуществляются проверки семей, где родители или лица их замещающие, освобождены из мест лишения свободы и имеют судимость за совершения преступлений против половой неприкосновенности и половой свободы несовершеннолетних.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В рамках Всероссийского Дня правовой помощи детям организуются и проводятся мероприятия, направленные на повышение юридической грамотности несовершеннолетних и их законных представителей, с привлечением специалистов профильных организаций и ведомств Удмуртской Республики.</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В рамках реализации Комплекса мер по развитию сети служб медиации (примирения) и внедрению восстановительных технологий в работу органов и учреждений системы профилактики безнадзорности и правонарушений несовершеннолетних в Удмуртской Республике на 2020 - 2022 годы на базе бюджетного учреждения социального обслуживания Удмуртской Республики «Республиканский центр психолого-педагогической помощи населению «СоДействие» (далее - БУСО «СоДействие») создана Служба семейной медиации.</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Деятельность Службы семейной медиации выстраивается по трем направлениям: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работа с семьями, находящимися в конфликтной ситуации, ситуации развода, в том числе с несовершеннолетними и другими заинтересованными лицами;</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методическое сопровождение специалистов учреждений социального обслуживания, подведомственных Минсоцполитики УР по внедрению медиативных технологий (проведение семинарских занятий, мастер-классов, супервизий и пр.);</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информирование населения о деятельности Службы семейной медиации.</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В учреждении семьям предоставляется возможность получить помощь медиаторов, юрисконсультов и психологов.</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Службой семейной медиации проводится работа по сопровождению специалистов и служб учреждений, подведомственных Минсоцполитики УР.</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Также медиативные техники применяются в образовательных учреждениях Удмуртской Республики для разрешения конфликтных ситуаций. С целью информирования населения о деятельности Службы медиации проводятся информационные встречи с родителями на родительских собраниях, в школах приемных родителей, а также выпуск информационного буклета для супругов, находящихся в состоянии развода, и распространение его в судах республики.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Кроме того, на базе БУСО «СоДействие» функционирует Единый общероссийский телефон доверия для детей, подростков и их родителей. В 2022 году на детский телефон доверия с единым общероссийским номером 8-800-2000-122 поступило 1201 консультативных звонка и 221 информационный звонок. Наибольшее количество звонков-обращений поступило во втором и третьем квартале 2022 года, количество звонков, поступивших от детей и подростков, составило 60 %; от родителей или лиц их замещающих – 40 %.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В Удмуртской Республике функционируют отделения помощи женщинам (в том числе женщинам с детьми, беременным женщинам), оказавшимся в трудной жизненной ситуации, а также в ситуации насилия в БУСО «СоДействие» на 14 стационарных мест (г. Ижевск) и филиале Республиканского КЦСОН в городе Глазове и Глазовском районе на </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10 стационарных мест. Данные отделения созданы с целью оказания комплексной социальной помощи женщинам и их несовершеннолетним детям, беременным женщинам (в том числе несовершеннолетним).</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За 2022 год в отделениях помощи женщинам, оказавшимся в трудной жизненной ситуации, проживали 52 человека (22 семьи, 22 женщины, 30 детей). Из них первично обратились 50 человек (20 женщин, 30 детей), 20 семей.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По проблеме насилия в семье обратились 39 человек – 24 ребенка, 15 женщин </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 xml:space="preserve">(15 семей). По причине трудной жизненной ситуации в связи с отсутствием жилья – </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11 человек, 5 женщин, 6 детей, 5 семей.</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Оказано 3319 услуг, из них: социал</w:t>
      </w:r>
      <w:r w:rsidR="00D421ED">
        <w:rPr>
          <w:rFonts w:ascii="Times New Roman" w:hAnsi="Times New Roman" w:cs="Times New Roman"/>
          <w:sz w:val="24"/>
          <w:szCs w:val="24"/>
        </w:rPr>
        <w:t>ьно-психологических – 162</w:t>
      </w:r>
      <w:r w:rsidRPr="00646427">
        <w:rPr>
          <w:rFonts w:ascii="Times New Roman" w:hAnsi="Times New Roman" w:cs="Times New Roman"/>
          <w:sz w:val="24"/>
          <w:szCs w:val="24"/>
        </w:rPr>
        <w:t>; социально-педаго</w:t>
      </w:r>
      <w:r w:rsidR="00D421ED">
        <w:rPr>
          <w:rFonts w:ascii="Times New Roman" w:hAnsi="Times New Roman" w:cs="Times New Roman"/>
          <w:sz w:val="24"/>
          <w:szCs w:val="24"/>
        </w:rPr>
        <w:t>гических – 488; социально-бытовых – 2570; социально-правовых - 35</w:t>
      </w:r>
      <w:r w:rsidRPr="00646427">
        <w:rPr>
          <w:rFonts w:ascii="Times New Roman" w:hAnsi="Times New Roman" w:cs="Times New Roman"/>
          <w:sz w:val="24"/>
          <w:szCs w:val="24"/>
        </w:rPr>
        <w:t>; с</w:t>
      </w:r>
      <w:r w:rsidR="00D421ED">
        <w:rPr>
          <w:rFonts w:ascii="Times New Roman" w:hAnsi="Times New Roman" w:cs="Times New Roman"/>
          <w:sz w:val="24"/>
          <w:szCs w:val="24"/>
        </w:rPr>
        <w:t>оциально-медицинских – 52, социально-трудовых – 12</w:t>
      </w:r>
      <w:r w:rsidRPr="00646427">
        <w:rPr>
          <w:rFonts w:ascii="Times New Roman" w:hAnsi="Times New Roman" w:cs="Times New Roman"/>
          <w:sz w:val="24"/>
          <w:szCs w:val="24"/>
        </w:rPr>
        <w:t>.</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Во время пребывания женщин на обслуживании в отделениях регулярно проводятся индивидуальные консультации с психологом. Самыми злободневными темами психологических консультаций являются сложности в родственных, детско-родительских отношениях, в выстраивании отношений с супругом в бракоразводном процессе. Юрисконсульт чаще консультирует по вопросам использования средств материнского капитала, аренды жилья, раздела имущества, бракоразводного процесса. Специалистами написаны статьи на тему домашнего насилия, влияния его на детей, разработан буклет по направлениям деятельности отделения и реализуемым программам. Данные материалы распространены среди населения, а также используются в работе с семьями.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В рамках государственной программы Удмуртской Республики «Обеспечение общественного порядка и противодействия преступности в Удмуртской Республике» в </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 xml:space="preserve">2022 году из бюджета Удмуртской Республики выделены бюджетные ассигнования в размере 150 000,00 руб. Средства направлены в Республиканский социально-реабилитационный центр для несовершеннолетних. На данные средства филиалом Республиканского СРЦН «СРЦН «Росток» и филиалом Республиканского СРЦН «СРЦН г. Глазова» приобретены </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 xml:space="preserve">2 интерактивных комплекса «Страна чудес». Интерактивные комплексы используется для работы с детьми дошкольного возраста на стимулирование познавательной деятельности, а также на координацию движений тела и способствующие выработке реакции.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На базе филиала Республиканского СРЦН «СРЦН города Ижевска «Росток» (далее - филиал) функционирует группа временного пребывания детей, подвергшихся насилию. В 2022 году прошли реабилитацию 12 детей, из них 7 детей, подвергшихся сексуальному насилию, 5 детей, пострадавших от физического насилия (побои, истязания). средний срок пребывания в группе 6 месяцев. Специалистами проводится комплексная работа, направленная на реабилитацию детей, ставших жертвами насилия, на поддержку внутренних ресурсов, отработку травмирующих ситуаций. Налажено межведомственное взаимодействие с Республиканской детской клинической больницей, Республиканской психиатрической больницей, Республиканской наркологической клиникой. После прохождения реабилитации </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 xml:space="preserve">7 детей вернулись в кровные семьи, 2 ребенка направлены под надзор в отделения для детей-сирот и детей, оставшихся без попечения родителей, 1 ребенок передан под опеку, 2 ребенка находятся в отделении социальной реабилитации Республиканского СРЦН. </w:t>
      </w: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 xml:space="preserve">Также на базе данного филиала функционирует «зелёная комната», предназначенная для работы с детьми, ставшими жертвами насилия. Целью «зеленой комнаты» является предоставление психологической поддержки и реабилитация несовершеннолетних, участвующих в следственных мероприятиях, в том числе переживших насилие или ставших свидетелями насилия. «Зелёная комната» - это не просто комфортное место для проведения исключительно мероприятий, связанных со следственными действиями, но и место коллективных творческих дел. Комфортная обстановка и принимающее, поддерживающее отношение специалистов помогают обеспечить детям состояние внутреннего спокойствия и чувство безопасности, а значит помогают обеспечить успешную реабилитацию несовершеннолетних. Также проводятся консультации с законными представителями несовершеннолетних по улучшению детско-родительских отношений, о последствиях травмы, об особенностях развития подростков. </w:t>
      </w:r>
    </w:p>
    <w:p w:rsid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Организована работа выездной участковой социальной службы в отдаленных сельских населенных пунктах, созданная на базе филиала. Деятельность службы направлена на оказание комплексной помощи семье и детям, нуждающимся в социальной помощи на территории Удмуртской Республики. В 2022 году организован 231 выезд с целью перевозки и устройства несовершеннолетних.</w:t>
      </w:r>
    </w:p>
    <w:p w:rsidR="007C2BBA" w:rsidRPr="00646427" w:rsidRDefault="007C2BBA"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p>
    <w:p w:rsidR="00646427" w:rsidRPr="00646427" w:rsidRDefault="00646427" w:rsidP="00646427">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646427">
        <w:rPr>
          <w:rFonts w:ascii="Times New Roman" w:hAnsi="Times New Roman" w:cs="Times New Roman"/>
          <w:sz w:val="24"/>
          <w:szCs w:val="24"/>
        </w:rPr>
        <w:t>С целью профориентационной работы с подростками был осуществлен выезд</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 xml:space="preserve"> 9 несовершеннолетних на производство мебельной фабрики. С целью организации содействия занятости несовершеннолетних в летний период было осуществлено 2 выезда </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 xml:space="preserve">16 несовершеннолетних для знакомства с профессиями. Также было осуществлено 5 выездов для выпускников 9 класса (6 несовершеннолетних) в техникумы и колледжи Удмуртской Республики с целью ознакомления с направлениями подготовки и их дальнейшего поступления. С целью оказания медицинской помощи и предоставления социально-медицинских услуг была осуществлена госпитализация 205 несовершеннолетних в учреждения здравоохранения. 45 несовершеннолетних было перевезено с целью помещения в оздоровительные санатории и лагеря. Для организации культурно-массовых мероприятий и организации досуга несовершеннолетних была осуществлена перевозка </w:t>
      </w:r>
      <w:r w:rsidR="00D421ED">
        <w:rPr>
          <w:rFonts w:ascii="Times New Roman" w:hAnsi="Times New Roman" w:cs="Times New Roman"/>
          <w:sz w:val="24"/>
          <w:szCs w:val="24"/>
        </w:rPr>
        <w:t xml:space="preserve">                                           </w:t>
      </w:r>
      <w:r w:rsidRPr="00646427">
        <w:rPr>
          <w:rFonts w:ascii="Times New Roman" w:hAnsi="Times New Roman" w:cs="Times New Roman"/>
          <w:sz w:val="24"/>
          <w:szCs w:val="24"/>
        </w:rPr>
        <w:t>185 несовершеннолетних.</w:t>
      </w:r>
    </w:p>
    <w:p w:rsidR="00102889" w:rsidRDefault="00646427" w:rsidP="00D421ED">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b/>
          <w:sz w:val="24"/>
          <w:szCs w:val="24"/>
        </w:rPr>
      </w:pPr>
      <w:r w:rsidRPr="00646427">
        <w:rPr>
          <w:rFonts w:ascii="Times New Roman" w:hAnsi="Times New Roman" w:cs="Times New Roman"/>
          <w:sz w:val="24"/>
          <w:szCs w:val="24"/>
        </w:rPr>
        <w:t xml:space="preserve">Кроме того, на базе филиала функционирует группа дневного пребывания, которая предназначена для оказания помощи детям дошкольного возраста, оказавшимся в трудной жизненной ситуации, не посещающих дошкольные организации по разным причинам. Группа работает с 7.00 часов до 19.00 часов и обеспечивает присмотр и уход, в том числе 5-разовое питание, занятия с психологом, логопедом, педагогами дополнительного образования. Основными направлениями деятельности группы является включение несовершеннолетних в разнообразные виды деятельности, социализация. Данная форма работы позволяет обеспечить детям безопасность, создает условия для их развития, и, в тоже время, сохраняет ребенка в кровной семье. В 2022 году социальную реабилитацию </w:t>
      </w:r>
      <w:r w:rsidR="00102889">
        <w:rPr>
          <w:rFonts w:ascii="Times New Roman" w:hAnsi="Times New Roman" w:cs="Times New Roman"/>
          <w:sz w:val="24"/>
          <w:szCs w:val="24"/>
        </w:rPr>
        <w:t>в данной группе прошли 10 детей</w:t>
      </w:r>
      <w:r w:rsidR="00102889" w:rsidRPr="00102889">
        <w:rPr>
          <w:rFonts w:ascii="Times New Roman" w:hAnsi="Times New Roman" w:cs="Times New Roman"/>
          <w:sz w:val="24"/>
          <w:szCs w:val="24"/>
        </w:rPr>
        <w:t xml:space="preserve"> </w:t>
      </w:r>
      <w:r w:rsidR="00102889">
        <w:rPr>
          <w:rFonts w:ascii="Times New Roman" w:hAnsi="Times New Roman" w:cs="Times New Roman"/>
          <w:sz w:val="24"/>
          <w:szCs w:val="24"/>
        </w:rPr>
        <w:t xml:space="preserve">              </w:t>
      </w:r>
      <w:r w:rsidR="00102889" w:rsidRPr="00646427">
        <w:rPr>
          <w:rFonts w:ascii="Times New Roman" w:hAnsi="Times New Roman" w:cs="Times New Roman"/>
          <w:sz w:val="24"/>
          <w:szCs w:val="24"/>
        </w:rPr>
        <w:t>(в 2021 году - 11 детей). В сре</w:t>
      </w:r>
      <w:r w:rsidR="000A5C6A">
        <w:rPr>
          <w:rFonts w:ascii="Times New Roman" w:hAnsi="Times New Roman" w:cs="Times New Roman"/>
          <w:sz w:val="24"/>
          <w:szCs w:val="24"/>
        </w:rPr>
        <w:t xml:space="preserve">днем срок пребывания в группе 6 </w:t>
      </w:r>
      <w:r w:rsidR="00102889" w:rsidRPr="00646427">
        <w:rPr>
          <w:rFonts w:ascii="Times New Roman" w:hAnsi="Times New Roman" w:cs="Times New Roman"/>
          <w:sz w:val="24"/>
          <w:szCs w:val="24"/>
        </w:rPr>
        <w:t>месяцев.</w:t>
      </w:r>
      <w:r w:rsidR="00102889">
        <w:rPr>
          <w:rFonts w:ascii="Times New Roman" w:hAnsi="Times New Roman" w:cs="Times New Roman"/>
          <w:sz w:val="24"/>
          <w:szCs w:val="24"/>
        </w:rPr>
        <w:t xml:space="preserve">                                                                               </w:t>
      </w:r>
      <w:r w:rsidR="005D7A71">
        <w:rPr>
          <w:rFonts w:ascii="Times New Roman" w:hAnsi="Times New Roman" w:cs="Times New Roman"/>
          <w:sz w:val="24"/>
          <w:szCs w:val="24"/>
        </w:rPr>
        <w:br/>
      </w:r>
    </w:p>
    <w:p w:rsidR="00102889" w:rsidRPr="00646427" w:rsidRDefault="00102889" w:rsidP="00D421ED">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102889">
        <w:rPr>
          <w:rFonts w:ascii="Times New Roman" w:hAnsi="Times New Roman" w:cs="Times New Roman"/>
          <w:b/>
          <w:sz w:val="24"/>
          <w:szCs w:val="24"/>
        </w:rPr>
        <w:t>П</w:t>
      </w:r>
      <w:r w:rsidRPr="00C21384">
        <w:rPr>
          <w:rFonts w:ascii="Times New Roman" w:hAnsi="Times New Roman"/>
          <w:b/>
          <w:sz w:val="24"/>
          <w:szCs w:val="24"/>
          <w:lang w:eastAsia="ru-RU"/>
        </w:rPr>
        <w:t>редоставление социальных услуг семьям, имеющим детей-инвалидов</w:t>
      </w:r>
      <w:r w:rsidR="000A5C6A">
        <w:rPr>
          <w:rFonts w:ascii="Times New Roman" w:hAnsi="Times New Roman"/>
          <w:b/>
          <w:sz w:val="24"/>
          <w:szCs w:val="24"/>
          <w:lang w:eastAsia="ru-RU"/>
        </w:rPr>
        <w:t xml:space="preserve">  </w:t>
      </w:r>
    </w:p>
    <w:tbl>
      <w:tblPr>
        <w:tblStyle w:val="a4"/>
        <w:tblpPr w:leftFromText="180" w:rightFromText="180" w:vertAnchor="page" w:horzAnchor="margin" w:tblpX="108" w:tblpY="2671"/>
        <w:tblW w:w="9673" w:type="dxa"/>
        <w:tblLook w:val="04A0" w:firstRow="1" w:lastRow="0" w:firstColumn="1" w:lastColumn="0" w:noHBand="0" w:noVBand="1"/>
      </w:tblPr>
      <w:tblGrid>
        <w:gridCol w:w="3294"/>
        <w:gridCol w:w="3119"/>
        <w:gridCol w:w="3260"/>
      </w:tblGrid>
      <w:tr w:rsidR="000A5C6A" w:rsidTr="000A5C6A">
        <w:trPr>
          <w:trHeight w:val="573"/>
        </w:trPr>
        <w:tc>
          <w:tcPr>
            <w:tcW w:w="3294" w:type="dxa"/>
            <w:tcBorders>
              <w:top w:val="single" w:sz="4" w:space="0" w:color="auto"/>
              <w:left w:val="single" w:sz="4" w:space="0" w:color="auto"/>
              <w:bottom w:val="single" w:sz="4" w:space="0" w:color="auto"/>
              <w:right w:val="single" w:sz="4" w:space="0" w:color="auto"/>
            </w:tcBorders>
            <w:hideMark/>
          </w:tcPr>
          <w:p w:rsidR="000A5C6A" w:rsidRDefault="000A5C6A" w:rsidP="000A5C6A">
            <w:pPr>
              <w:ind w:firstLine="708"/>
              <w:jc w:val="center"/>
              <w:rPr>
                <w:rFonts w:ascii="Times New Roman" w:hAnsi="Times New Roman"/>
                <w:b/>
                <w:sz w:val="24"/>
                <w:szCs w:val="24"/>
                <w:lang w:eastAsia="ru-RU"/>
              </w:rPr>
            </w:pPr>
            <w:r>
              <w:rPr>
                <w:rFonts w:ascii="Times New Roman" w:hAnsi="Times New Roman"/>
                <w:b/>
                <w:sz w:val="24"/>
                <w:szCs w:val="24"/>
                <w:lang w:eastAsia="ru-RU"/>
              </w:rPr>
              <w:t>Численность детей-инвалидов на 01.01.2021</w:t>
            </w:r>
          </w:p>
        </w:tc>
        <w:tc>
          <w:tcPr>
            <w:tcW w:w="3119" w:type="dxa"/>
            <w:tcBorders>
              <w:top w:val="single" w:sz="4" w:space="0" w:color="auto"/>
              <w:left w:val="single" w:sz="4" w:space="0" w:color="auto"/>
              <w:bottom w:val="single" w:sz="4" w:space="0" w:color="auto"/>
              <w:right w:val="single" w:sz="4" w:space="0" w:color="auto"/>
            </w:tcBorders>
            <w:hideMark/>
          </w:tcPr>
          <w:p w:rsidR="000A5C6A" w:rsidRDefault="000A5C6A" w:rsidP="000A5C6A">
            <w:pPr>
              <w:ind w:firstLine="708"/>
              <w:jc w:val="center"/>
              <w:rPr>
                <w:rFonts w:ascii="Times New Roman" w:hAnsi="Times New Roman"/>
                <w:b/>
                <w:sz w:val="24"/>
                <w:szCs w:val="24"/>
                <w:lang w:eastAsia="ru-RU"/>
              </w:rPr>
            </w:pPr>
            <w:r>
              <w:rPr>
                <w:rFonts w:ascii="Times New Roman" w:hAnsi="Times New Roman"/>
                <w:b/>
                <w:sz w:val="24"/>
                <w:szCs w:val="24"/>
                <w:lang w:eastAsia="ru-RU"/>
              </w:rPr>
              <w:t>Численность детей-инвалидов на 01.01.2022</w:t>
            </w:r>
          </w:p>
        </w:tc>
        <w:tc>
          <w:tcPr>
            <w:tcW w:w="3260" w:type="dxa"/>
            <w:tcBorders>
              <w:top w:val="single" w:sz="4" w:space="0" w:color="auto"/>
              <w:left w:val="single" w:sz="4" w:space="0" w:color="auto"/>
              <w:bottom w:val="single" w:sz="4" w:space="0" w:color="auto"/>
              <w:right w:val="single" w:sz="4" w:space="0" w:color="auto"/>
            </w:tcBorders>
            <w:hideMark/>
          </w:tcPr>
          <w:p w:rsidR="000A5C6A" w:rsidRDefault="000A5C6A" w:rsidP="000A5C6A">
            <w:pPr>
              <w:ind w:firstLine="708"/>
              <w:jc w:val="center"/>
              <w:rPr>
                <w:rFonts w:ascii="Times New Roman" w:hAnsi="Times New Roman"/>
                <w:b/>
                <w:sz w:val="24"/>
                <w:szCs w:val="24"/>
                <w:lang w:eastAsia="ru-RU"/>
              </w:rPr>
            </w:pPr>
            <w:r>
              <w:rPr>
                <w:rFonts w:ascii="Times New Roman" w:hAnsi="Times New Roman"/>
                <w:b/>
                <w:sz w:val="24"/>
                <w:szCs w:val="24"/>
                <w:lang w:eastAsia="ru-RU"/>
              </w:rPr>
              <w:t>Численность детей-инвалидов на 01.01.2023</w:t>
            </w:r>
          </w:p>
        </w:tc>
      </w:tr>
      <w:tr w:rsidR="000A5C6A" w:rsidTr="000A5C6A">
        <w:tc>
          <w:tcPr>
            <w:tcW w:w="3294" w:type="dxa"/>
            <w:tcBorders>
              <w:top w:val="single" w:sz="4" w:space="0" w:color="auto"/>
              <w:left w:val="single" w:sz="4" w:space="0" w:color="auto"/>
              <w:bottom w:val="single" w:sz="4" w:space="0" w:color="auto"/>
              <w:right w:val="single" w:sz="4" w:space="0" w:color="auto"/>
            </w:tcBorders>
          </w:tcPr>
          <w:p w:rsidR="000A5C6A" w:rsidRDefault="000A5C6A" w:rsidP="000A5C6A">
            <w:pPr>
              <w:ind w:firstLine="35"/>
              <w:jc w:val="center"/>
              <w:rPr>
                <w:rFonts w:ascii="Times New Roman" w:hAnsi="Times New Roman"/>
                <w:sz w:val="24"/>
                <w:szCs w:val="24"/>
                <w:lang w:eastAsia="ru-RU"/>
              </w:rPr>
            </w:pPr>
            <w:r>
              <w:rPr>
                <w:rFonts w:ascii="Times New Roman" w:hAnsi="Times New Roman"/>
                <w:sz w:val="24"/>
                <w:szCs w:val="24"/>
                <w:lang w:eastAsia="ru-RU"/>
              </w:rPr>
              <w:t>6350</w:t>
            </w:r>
          </w:p>
        </w:tc>
        <w:tc>
          <w:tcPr>
            <w:tcW w:w="3119" w:type="dxa"/>
            <w:tcBorders>
              <w:top w:val="single" w:sz="4" w:space="0" w:color="auto"/>
              <w:left w:val="single" w:sz="4" w:space="0" w:color="auto"/>
              <w:bottom w:val="single" w:sz="4" w:space="0" w:color="auto"/>
              <w:right w:val="single" w:sz="4" w:space="0" w:color="auto"/>
            </w:tcBorders>
          </w:tcPr>
          <w:p w:rsidR="000A5C6A" w:rsidRDefault="000A5C6A" w:rsidP="000A5C6A">
            <w:pPr>
              <w:ind w:firstLine="35"/>
              <w:jc w:val="center"/>
              <w:rPr>
                <w:rFonts w:ascii="Times New Roman" w:hAnsi="Times New Roman"/>
                <w:sz w:val="24"/>
                <w:szCs w:val="24"/>
                <w:lang w:eastAsia="ru-RU"/>
              </w:rPr>
            </w:pPr>
            <w:r>
              <w:rPr>
                <w:rFonts w:ascii="Times New Roman" w:hAnsi="Times New Roman"/>
                <w:sz w:val="24"/>
                <w:szCs w:val="24"/>
                <w:lang w:eastAsia="ru-RU"/>
              </w:rPr>
              <w:t>6568</w:t>
            </w:r>
          </w:p>
        </w:tc>
        <w:tc>
          <w:tcPr>
            <w:tcW w:w="3260" w:type="dxa"/>
            <w:tcBorders>
              <w:top w:val="single" w:sz="4" w:space="0" w:color="auto"/>
              <w:left w:val="single" w:sz="4" w:space="0" w:color="auto"/>
              <w:bottom w:val="single" w:sz="4" w:space="0" w:color="auto"/>
              <w:right w:val="single" w:sz="4" w:space="0" w:color="auto"/>
            </w:tcBorders>
          </w:tcPr>
          <w:p w:rsidR="000A5C6A" w:rsidRDefault="000A5C6A" w:rsidP="000A5C6A">
            <w:pPr>
              <w:ind w:firstLine="35"/>
              <w:jc w:val="center"/>
              <w:rPr>
                <w:rFonts w:ascii="Times New Roman" w:hAnsi="Times New Roman"/>
                <w:sz w:val="24"/>
                <w:szCs w:val="24"/>
                <w:lang w:eastAsia="ru-RU"/>
              </w:rPr>
            </w:pPr>
            <w:r>
              <w:rPr>
                <w:rFonts w:ascii="Times New Roman" w:hAnsi="Times New Roman"/>
                <w:sz w:val="24"/>
                <w:szCs w:val="24"/>
                <w:lang w:eastAsia="ru-RU"/>
              </w:rPr>
              <w:t>6776</w:t>
            </w:r>
          </w:p>
        </w:tc>
      </w:tr>
    </w:tbl>
    <w:p w:rsidR="000A5C6A" w:rsidRDefault="00102889" w:rsidP="000A5C6A">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rPr>
      </w:pPr>
      <w:r w:rsidRPr="00646427">
        <w:rPr>
          <w:rFonts w:ascii="Times New Roman" w:hAnsi="Times New Roman" w:cs="Times New Roman"/>
          <w:sz w:val="24"/>
          <w:szCs w:val="24"/>
        </w:rPr>
        <w:t xml:space="preserve"> </w:t>
      </w:r>
      <w:r w:rsidR="005D7A71" w:rsidRPr="005D7A71">
        <w:rPr>
          <w:rFonts w:ascii="Times New Roman" w:hAnsi="Times New Roman"/>
          <w:sz w:val="24"/>
          <w:szCs w:val="24"/>
        </w:rPr>
        <w:t>Меры по обе</w:t>
      </w:r>
      <w:r w:rsidR="000A5C6A">
        <w:rPr>
          <w:rFonts w:ascii="Times New Roman" w:hAnsi="Times New Roman"/>
          <w:sz w:val="24"/>
          <w:szCs w:val="24"/>
        </w:rPr>
        <w:t>спечению прав и интересов детей</w:t>
      </w:r>
      <w:r w:rsidR="005D7A71" w:rsidRPr="005D7A71">
        <w:rPr>
          <w:rFonts w:ascii="Times New Roman" w:hAnsi="Times New Roman"/>
          <w:sz w:val="24"/>
          <w:szCs w:val="24"/>
        </w:rPr>
        <w:t xml:space="preserve"> регулируются следующими нормативными правовыми актами: </w:t>
      </w:r>
    </w:p>
    <w:p w:rsidR="000A5C6A" w:rsidRDefault="005D7A71" w:rsidP="000A5C6A">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rPr>
      </w:pPr>
      <w:r w:rsidRPr="005D7A71">
        <w:rPr>
          <w:rFonts w:ascii="Times New Roman" w:hAnsi="Times New Roman"/>
          <w:sz w:val="24"/>
          <w:szCs w:val="24"/>
        </w:rPr>
        <w:t xml:space="preserve">Закон Удмуртской Республики от 23.12.2004 № 89-РЗ «Об адресной социальной защите населения в Удмуртской Республике»; </w:t>
      </w:r>
    </w:p>
    <w:p w:rsidR="000A5C6A" w:rsidRDefault="005D7A71" w:rsidP="000A5C6A">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rPr>
      </w:pPr>
      <w:r w:rsidRPr="005D7A71">
        <w:rPr>
          <w:rFonts w:ascii="Times New Roman" w:hAnsi="Times New Roman"/>
          <w:sz w:val="24"/>
          <w:szCs w:val="24"/>
        </w:rPr>
        <w:t xml:space="preserve">постановление Правительства Удмуртской Республики от 22.12.2014 </w:t>
      </w:r>
      <w:r w:rsidRPr="005D7A71">
        <w:rPr>
          <w:rFonts w:ascii="Times New Roman" w:hAnsi="Times New Roman"/>
          <w:sz w:val="24"/>
          <w:szCs w:val="24"/>
        </w:rPr>
        <w:br/>
        <w:t xml:space="preserve">№ 540 «Об утверждении Порядка предоставления социальных услуг поставщиками социальных услуг на территории Удмуртской Республики»; </w:t>
      </w:r>
    </w:p>
    <w:p w:rsidR="000A5C6A" w:rsidRDefault="005D7A71" w:rsidP="000A5C6A">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rPr>
      </w:pPr>
      <w:r w:rsidRPr="005D7A71">
        <w:rPr>
          <w:rFonts w:ascii="Times New Roman" w:hAnsi="Times New Roman"/>
          <w:sz w:val="24"/>
          <w:szCs w:val="24"/>
        </w:rPr>
        <w:t xml:space="preserve">распоряжение Правительства Удмуртской Республики от 09.06.2018 № 708-р </w:t>
      </w:r>
      <w:r>
        <w:rPr>
          <w:rFonts w:ascii="Times New Roman" w:hAnsi="Times New Roman"/>
          <w:sz w:val="24"/>
          <w:szCs w:val="24"/>
        </w:rPr>
        <w:br/>
      </w:r>
      <w:r w:rsidRPr="005D7A71">
        <w:rPr>
          <w:rFonts w:ascii="Times New Roman" w:hAnsi="Times New Roman"/>
          <w:sz w:val="24"/>
          <w:szCs w:val="24"/>
        </w:rPr>
        <w:t>«Об организации деятельности по созданию и развитию в Удмуртской Республике службы ранней помощи детям с ограниченными возможностями здоровья и детям-инвалидам в возрасте от 0 до 3 лет»;</w:t>
      </w:r>
    </w:p>
    <w:p w:rsidR="000A5C6A" w:rsidRDefault="005D7A71" w:rsidP="000A5C6A">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rPr>
      </w:pPr>
      <w:r w:rsidRPr="005D7A71">
        <w:rPr>
          <w:rFonts w:ascii="Times New Roman" w:hAnsi="Times New Roman"/>
          <w:sz w:val="24"/>
          <w:szCs w:val="24"/>
        </w:rPr>
        <w:t>государственная программа Удмуртской Республики «Доступная среда».</w:t>
      </w:r>
    </w:p>
    <w:p w:rsidR="000A5C6A" w:rsidRDefault="005D7A71" w:rsidP="000A5C6A">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rPr>
      </w:pPr>
      <w:r w:rsidRPr="005D7A71">
        <w:rPr>
          <w:rFonts w:ascii="Times New Roman" w:hAnsi="Times New Roman"/>
          <w:sz w:val="24"/>
          <w:szCs w:val="24"/>
        </w:rPr>
        <w:t>В целях реализации определенных законодательством гарантий по реабилитации детей-инвалидов в республике функционирует реабилитационный центр для детей и подростков с ограниченными возможностями в г. Ижевске с филиалом в г. Глазове. В 2021 году открыт филиал реабилитационного центра «Адели» в г. Можге с целью увеличения количества и качества предоставляемых социальных услуг в соответствии с географической доступностью.</w:t>
      </w:r>
    </w:p>
    <w:p w:rsidR="000A5C6A" w:rsidRDefault="000A5C6A" w:rsidP="000A5C6A">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rPr>
      </w:pPr>
    </w:p>
    <w:p w:rsidR="000A5C6A" w:rsidRDefault="000A5C6A" w:rsidP="000A5C6A">
      <w:pPr>
        <w:widowControl w:val="0"/>
        <w:pBdr>
          <w:bottom w:val="single" w:sz="4" w:space="31" w:color="FFFFFF"/>
        </w:pBdr>
        <w:tabs>
          <w:tab w:val="left" w:pos="567"/>
          <w:tab w:val="left" w:pos="9781"/>
        </w:tabs>
        <w:spacing w:after="0" w:line="240" w:lineRule="auto"/>
        <w:ind w:firstLine="709"/>
        <w:jc w:val="both"/>
        <w:rPr>
          <w:rFonts w:ascii="Times New Roman" w:hAnsi="Times New Roman"/>
          <w:sz w:val="24"/>
          <w:szCs w:val="24"/>
        </w:rPr>
      </w:pPr>
      <w:r w:rsidRPr="006034EA">
        <w:rPr>
          <w:rFonts w:ascii="Times New Roman" w:hAnsi="Times New Roman"/>
          <w:b/>
          <w:sz w:val="24"/>
          <w:szCs w:val="24"/>
          <w:lang w:eastAsia="ru-RU"/>
        </w:rPr>
        <w:t xml:space="preserve">Количество детей-инвалидов, получивших социальные услуги в реабилитационном центре </w:t>
      </w:r>
      <w:r w:rsidRPr="006034EA">
        <w:rPr>
          <w:rFonts w:ascii="Times New Roman" w:hAnsi="Times New Roman"/>
          <w:b/>
          <w:sz w:val="24"/>
          <w:szCs w:val="24"/>
        </w:rPr>
        <w:t xml:space="preserve">АУ СО УР «Республиканский реабилитационный центр для детей и подростков с ограниченными возможностями» с филиалами в г. Глазове и </w:t>
      </w:r>
      <w:r>
        <w:rPr>
          <w:rFonts w:ascii="Times New Roman" w:hAnsi="Times New Roman"/>
          <w:b/>
          <w:sz w:val="24"/>
          <w:szCs w:val="24"/>
        </w:rPr>
        <w:t xml:space="preserve">                 </w:t>
      </w:r>
      <w:r w:rsidRPr="006034EA">
        <w:rPr>
          <w:rFonts w:ascii="Times New Roman" w:hAnsi="Times New Roman"/>
          <w:b/>
          <w:sz w:val="24"/>
          <w:szCs w:val="24"/>
        </w:rPr>
        <w:t>г. Можге</w:t>
      </w:r>
    </w:p>
    <w:tbl>
      <w:tblPr>
        <w:tblStyle w:val="a4"/>
        <w:tblW w:w="9781" w:type="dxa"/>
        <w:tblInd w:w="108" w:type="dxa"/>
        <w:tblLook w:val="04A0" w:firstRow="1" w:lastRow="0" w:firstColumn="1" w:lastColumn="0" w:noHBand="0" w:noVBand="1"/>
      </w:tblPr>
      <w:tblGrid>
        <w:gridCol w:w="3119"/>
        <w:gridCol w:w="3118"/>
        <w:gridCol w:w="3544"/>
      </w:tblGrid>
      <w:tr w:rsidR="00C41B07" w:rsidRPr="006034EA" w:rsidTr="00C41B07">
        <w:tc>
          <w:tcPr>
            <w:tcW w:w="3119" w:type="dxa"/>
            <w:tcBorders>
              <w:top w:val="single" w:sz="4" w:space="0" w:color="auto"/>
              <w:left w:val="single" w:sz="4" w:space="0" w:color="auto"/>
              <w:bottom w:val="single" w:sz="4" w:space="0" w:color="auto"/>
              <w:right w:val="single" w:sz="4" w:space="0" w:color="auto"/>
            </w:tcBorders>
            <w:hideMark/>
          </w:tcPr>
          <w:p w:rsidR="00C41B07" w:rsidRDefault="000A5C6A" w:rsidP="00C41B07">
            <w:pPr>
              <w:jc w:val="center"/>
              <w:rPr>
                <w:rFonts w:ascii="Times New Roman" w:hAnsi="Times New Roman"/>
                <w:b/>
                <w:sz w:val="24"/>
                <w:szCs w:val="24"/>
                <w:lang w:eastAsia="ru-RU"/>
              </w:rPr>
            </w:pPr>
            <w:r>
              <w:rPr>
                <w:rFonts w:ascii="Times New Roman" w:hAnsi="Times New Roman"/>
                <w:b/>
                <w:sz w:val="24"/>
                <w:szCs w:val="24"/>
                <w:lang w:eastAsia="ru-RU"/>
              </w:rPr>
              <w:t xml:space="preserve">2020 </w:t>
            </w:r>
            <w:r w:rsidR="00C41B07">
              <w:rPr>
                <w:rFonts w:ascii="Times New Roman" w:hAnsi="Times New Roman"/>
                <w:b/>
                <w:sz w:val="24"/>
                <w:szCs w:val="24"/>
                <w:lang w:eastAsia="ru-RU"/>
              </w:rPr>
              <w:t>год</w:t>
            </w:r>
          </w:p>
        </w:tc>
        <w:tc>
          <w:tcPr>
            <w:tcW w:w="3118" w:type="dxa"/>
            <w:tcBorders>
              <w:top w:val="single" w:sz="4" w:space="0" w:color="auto"/>
              <w:left w:val="single" w:sz="4" w:space="0" w:color="auto"/>
              <w:bottom w:val="single" w:sz="4" w:space="0" w:color="auto"/>
              <w:right w:val="single" w:sz="4" w:space="0" w:color="auto"/>
            </w:tcBorders>
            <w:hideMark/>
          </w:tcPr>
          <w:p w:rsidR="00C41B07" w:rsidRDefault="00C41B07" w:rsidP="00C41B07">
            <w:pPr>
              <w:jc w:val="center"/>
              <w:rPr>
                <w:rFonts w:ascii="Times New Roman" w:hAnsi="Times New Roman"/>
                <w:b/>
                <w:sz w:val="24"/>
                <w:szCs w:val="24"/>
                <w:lang w:eastAsia="ru-RU"/>
              </w:rPr>
            </w:pPr>
            <w:r>
              <w:rPr>
                <w:rFonts w:ascii="Times New Roman" w:hAnsi="Times New Roman"/>
                <w:b/>
                <w:sz w:val="24"/>
                <w:szCs w:val="24"/>
                <w:lang w:eastAsia="ru-RU"/>
              </w:rPr>
              <w:t>2021 год</w:t>
            </w:r>
          </w:p>
        </w:tc>
        <w:tc>
          <w:tcPr>
            <w:tcW w:w="3544" w:type="dxa"/>
            <w:tcBorders>
              <w:top w:val="single" w:sz="4" w:space="0" w:color="auto"/>
              <w:left w:val="single" w:sz="4" w:space="0" w:color="auto"/>
              <w:bottom w:val="single" w:sz="4" w:space="0" w:color="auto"/>
              <w:right w:val="single" w:sz="4" w:space="0" w:color="auto"/>
            </w:tcBorders>
            <w:hideMark/>
          </w:tcPr>
          <w:p w:rsidR="00C41B07" w:rsidRDefault="00C41B07" w:rsidP="00C41B07">
            <w:pPr>
              <w:jc w:val="center"/>
              <w:rPr>
                <w:rFonts w:ascii="Times New Roman" w:hAnsi="Times New Roman"/>
                <w:b/>
                <w:sz w:val="24"/>
                <w:szCs w:val="24"/>
                <w:lang w:eastAsia="ru-RU"/>
              </w:rPr>
            </w:pPr>
            <w:r>
              <w:rPr>
                <w:rFonts w:ascii="Times New Roman" w:hAnsi="Times New Roman"/>
                <w:b/>
                <w:sz w:val="24"/>
                <w:szCs w:val="24"/>
                <w:lang w:eastAsia="ru-RU"/>
              </w:rPr>
              <w:t>2022 год</w:t>
            </w:r>
          </w:p>
        </w:tc>
      </w:tr>
      <w:tr w:rsidR="00C41B07" w:rsidRPr="006034EA" w:rsidTr="00C41B07">
        <w:tc>
          <w:tcPr>
            <w:tcW w:w="3119" w:type="dxa"/>
            <w:tcBorders>
              <w:top w:val="single" w:sz="4" w:space="0" w:color="auto"/>
              <w:left w:val="single" w:sz="4" w:space="0" w:color="auto"/>
              <w:bottom w:val="single" w:sz="4" w:space="0" w:color="auto"/>
              <w:right w:val="single" w:sz="4" w:space="0" w:color="auto"/>
            </w:tcBorders>
            <w:hideMark/>
          </w:tcPr>
          <w:p w:rsidR="00C41B07" w:rsidRDefault="00C41B07" w:rsidP="00C41B07">
            <w:pPr>
              <w:jc w:val="center"/>
              <w:rPr>
                <w:rFonts w:ascii="Times New Roman" w:hAnsi="Times New Roman"/>
                <w:sz w:val="24"/>
                <w:szCs w:val="24"/>
                <w:lang w:eastAsia="ru-RU"/>
              </w:rPr>
            </w:pPr>
            <w:r>
              <w:rPr>
                <w:rFonts w:ascii="Times New Roman" w:hAnsi="Times New Roman"/>
                <w:sz w:val="24"/>
                <w:szCs w:val="24"/>
                <w:lang w:eastAsia="ru-RU"/>
              </w:rPr>
              <w:t>1781</w:t>
            </w:r>
          </w:p>
        </w:tc>
        <w:tc>
          <w:tcPr>
            <w:tcW w:w="3118" w:type="dxa"/>
            <w:tcBorders>
              <w:top w:val="single" w:sz="4" w:space="0" w:color="auto"/>
              <w:left w:val="single" w:sz="4" w:space="0" w:color="auto"/>
              <w:bottom w:val="single" w:sz="4" w:space="0" w:color="auto"/>
              <w:right w:val="single" w:sz="4" w:space="0" w:color="auto"/>
            </w:tcBorders>
            <w:hideMark/>
          </w:tcPr>
          <w:p w:rsidR="00C41B07" w:rsidRDefault="00C41B07" w:rsidP="00C41B07">
            <w:pPr>
              <w:jc w:val="center"/>
              <w:rPr>
                <w:rFonts w:ascii="Times New Roman" w:hAnsi="Times New Roman"/>
                <w:sz w:val="24"/>
                <w:szCs w:val="24"/>
                <w:lang w:eastAsia="ru-RU"/>
              </w:rPr>
            </w:pPr>
            <w:r>
              <w:rPr>
                <w:rFonts w:ascii="Times New Roman" w:hAnsi="Times New Roman"/>
                <w:sz w:val="24"/>
                <w:szCs w:val="24"/>
                <w:lang w:eastAsia="ru-RU"/>
              </w:rPr>
              <w:t>2861</w:t>
            </w:r>
          </w:p>
        </w:tc>
        <w:tc>
          <w:tcPr>
            <w:tcW w:w="3544" w:type="dxa"/>
            <w:tcBorders>
              <w:top w:val="single" w:sz="4" w:space="0" w:color="auto"/>
              <w:left w:val="single" w:sz="4" w:space="0" w:color="auto"/>
              <w:bottom w:val="single" w:sz="4" w:space="0" w:color="auto"/>
              <w:right w:val="single" w:sz="4" w:space="0" w:color="auto"/>
            </w:tcBorders>
            <w:hideMark/>
          </w:tcPr>
          <w:p w:rsidR="00C41B07" w:rsidRDefault="00C41B07" w:rsidP="00C41B07">
            <w:pPr>
              <w:jc w:val="center"/>
              <w:rPr>
                <w:rFonts w:ascii="Times New Roman" w:hAnsi="Times New Roman"/>
                <w:sz w:val="24"/>
                <w:szCs w:val="24"/>
                <w:lang w:eastAsia="ru-RU"/>
              </w:rPr>
            </w:pPr>
            <w:r>
              <w:rPr>
                <w:rFonts w:ascii="Times New Roman" w:hAnsi="Times New Roman"/>
                <w:sz w:val="24"/>
                <w:szCs w:val="24"/>
                <w:lang w:eastAsia="ru-RU"/>
              </w:rPr>
              <w:t>3316</w:t>
            </w:r>
          </w:p>
        </w:tc>
      </w:tr>
    </w:tbl>
    <w:p w:rsidR="00C41B07" w:rsidRDefault="00C41B07" w:rsidP="00C41B07">
      <w:pPr>
        <w:pStyle w:val="aff4"/>
        <w:spacing w:before="0" w:beforeAutospacing="0" w:after="0" w:afterAutospacing="0"/>
        <w:ind w:firstLine="708"/>
        <w:jc w:val="both"/>
        <w:rPr>
          <w:rFonts w:eastAsiaTheme="minorHAnsi"/>
          <w:lang w:eastAsia="en-US"/>
        </w:rPr>
      </w:pP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Республиканский реабилитационный центр для детей и подростков с ограниченными возможностями с филиалами в г.</w:t>
      </w:r>
      <w:r>
        <w:rPr>
          <w:rFonts w:eastAsiaTheme="minorHAnsi"/>
          <w:lang w:eastAsia="en-US"/>
        </w:rPr>
        <w:t xml:space="preserve"> </w:t>
      </w:r>
      <w:r w:rsidRPr="00C41B07">
        <w:rPr>
          <w:rFonts w:eastAsiaTheme="minorHAnsi"/>
          <w:lang w:eastAsia="en-US"/>
        </w:rPr>
        <w:t xml:space="preserve">Глазове и г. Можге (далее – реабилитационный центр) предоставляет услуги детям в возрасте от 6 месяцев до 18 лет, нуждающимся в реабилитационных мероприятиях, согласно рекомендациям ИПРА. Курс реабилитации составляет 14 - 26 дней с повторным проведением 2 раза в год. Комплекс реабилитационных мероприятий для детей включает социально-бытовые, социально-медицинские процедуры, социально-педагогические, социально-трудовые, социально-психологические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Весь перечень реабилитационных услуг детям-инвалидам предоставляется в стационарной, полустационарной, надомной формах обслуживания бесплатно. </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Мониторинг показал, что в 2021 году эффективность реабилитационных мероприятий составляет 81</w:t>
      </w:r>
      <w:r w:rsidR="000A5C6A">
        <w:rPr>
          <w:rFonts w:eastAsiaTheme="minorHAnsi"/>
          <w:lang w:eastAsia="en-US"/>
        </w:rPr>
        <w:t xml:space="preserve"> </w:t>
      </w:r>
      <w:r w:rsidRPr="00C41B07">
        <w:rPr>
          <w:rFonts w:eastAsiaTheme="minorHAnsi"/>
          <w:lang w:eastAsia="en-US"/>
        </w:rPr>
        <w:t>%. Улучшается физическое и психологическое состояние детей, они начинают лучше ходить, общаться, проявляют свои творческие способности. Работа реабилитационного центра помогает родителям ощутить заботу и поддержку со стороны государства и понимание общества.</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 xml:space="preserve">С 2018 года в республике организованы службы ранней помощи на базе организаций социальной защиты, здравоохранения, образования. Ранняя помощь - комплекс медицинских, социальных и психолого-педагогических услуг, направленных на раннее выявление детей с ограниченными возможностями здоровья и детей-инвалидов, содействие их оптимальному развитию, формированию физического и психического здоровья, включение в среду сверстников и интеграции в общество, а также на сопровождение и поддержку их семей и повышение компетентности родителей (законных представителей). </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В 2022 году численность детей в возрасте до 3-х лет с отклонениями в развитии и здоровье, получающих раннюю помощь в организациях социального обслуживания, составила 643 детей.</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 xml:space="preserve">В соответствии с приказом Министерства социальной политики и труда Удмуртской Республики от 23.11.2020 № 312-а «Об организации работы кабинетов ранней помощи, созданных на базе комплексных центров социального обслуживания населения» в </w:t>
      </w:r>
      <w:r w:rsidR="000A5C6A">
        <w:rPr>
          <w:rFonts w:eastAsiaTheme="minorHAnsi"/>
          <w:lang w:eastAsia="en-US"/>
        </w:rPr>
        <w:t xml:space="preserve">                        </w:t>
      </w:r>
      <w:r w:rsidRPr="00C41B07">
        <w:rPr>
          <w:rFonts w:eastAsiaTheme="minorHAnsi"/>
          <w:lang w:eastAsia="en-US"/>
        </w:rPr>
        <w:t xml:space="preserve">10 «пилотных» комплексных центрах социального обслуживания населения созданы кабинеты ранней помощи детям с рождения до 3 лет. За 2022 год услуги ранней помощи оказаны </w:t>
      </w:r>
      <w:r w:rsidR="000A5C6A">
        <w:rPr>
          <w:rFonts w:eastAsiaTheme="minorHAnsi"/>
          <w:lang w:eastAsia="en-US"/>
        </w:rPr>
        <w:t xml:space="preserve">                 </w:t>
      </w:r>
      <w:r w:rsidRPr="00C41B07">
        <w:rPr>
          <w:rFonts w:eastAsiaTheme="minorHAnsi"/>
          <w:lang w:eastAsia="en-US"/>
        </w:rPr>
        <w:t>78 детям.</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 xml:space="preserve">Для повышения доступности реабилитационных услуг для детей-инвалидов в филиалах Республиканского комплексного центра социального обслуживания населения (далее – КЦСОН), а также же в отдельных КЦСОН Удмуртской Республики созданы и успешно работают отделения реабилитации детей и подростков с ограниченными возможностями, отделения социальной помощи семье и детям и профилактики безнадзорности. Основными целями работы данных отделений являются оказание социально-психологической, социально-педагогической, социально-медицинской, социально-бытовой реабилитации в условиях дневного пребывания детей-инвалидов, а также обучение родителей особенностям и методикам их воспитания. Важнейшими задачами работы специалистов отделений являются создание оптимальных условий для успешной реабилитации и коррекции нарушений в развитии ребенка, его социально-трудовая адаптация и интеграция в общество. Для решения этих задач в отделениях организована индивидуальная и групповая коррекционная психолого-педагогическая работа с детьми и родителями, кружковая и клубная досуговая деятельность. </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 xml:space="preserve">Особое внимание с 2019 года уделяется предоставлению семьям с детьми-инвалидами услуги «обеспечение кратковременного присмотра за детьми-инвалидами» в форме социального обслуживания на дому. </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В 2022 году в Удмуртской Республике услугой «Обеспечение кратковременного присмотра за детьми-инвалидами» воспользовались 223 семьи. С 2021 года услуга «обеспечение кратковременного присмотра за детьми-инвалидами» предоставляется в том числе в полустационарной форме обслуживания в филиалах Республиканского комплексного центра социального обслуживания населения, Республиканском центре адаптации где дети могут находится под присмотром специалистов до 4 часов в день.</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 xml:space="preserve">В 2021 году Республиканский реабилитационный центр для детей и подростков с ограниченными возможностями выиграл грант на реализацию инфраструктурного проекта по созданию специализированной социальной службы «Микрореабилитационный центр» при поддержке Фонда поддержки детей, находящихся в трудной жизненной ситуации. </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 xml:space="preserve">Проект «Микрореабилитационный центр» направлен на повышение качества, доступности и непрерывности реабилитационных услуг для детей-инвалидов и детей с ограниченными возможностями здоровья в домашних условиях в привычной для ребенка благоприятной атмосфере. Объем средств гранта на реализацию мероприятий проекта – </w:t>
      </w:r>
      <w:r w:rsidR="000A5C6A">
        <w:rPr>
          <w:rFonts w:eastAsiaTheme="minorHAnsi"/>
          <w:lang w:eastAsia="en-US"/>
        </w:rPr>
        <w:t xml:space="preserve">                      </w:t>
      </w:r>
      <w:r w:rsidRPr="00C41B07">
        <w:rPr>
          <w:rFonts w:eastAsiaTheme="minorHAnsi"/>
          <w:lang w:eastAsia="en-US"/>
        </w:rPr>
        <w:t>4 780 500,00 рублей. Проект направлен на повышение качества, доступности и непрерывности реабилитационных услуг для детей-инвалидов и детей с ограниченными возможностями здоровья, оказание помощи и поддержки в успешной социальной адаптации семьи, воспитывающей такого ребенка, обучение родителей и лиц, осуществляющих уход за ребенком.</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Для проведения комплексных реабилитационных мероприятий созданы междисциплинарные бригады в состав которых входят специалисты различных профилей (медицинского, социального, психологического, педагогического, правового и других).</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В проекте применяются инновационные технологии социального обслуживания- «Выездной микрореабилитационный центр», «Домашний микрореабилитационный центр», «Дистанционная реабилитация», «Дистанционная ранняя помощь», «Школа для родителей».</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 xml:space="preserve">В рамках «Выездного микрореабилитационного центра» осуществляется выезд междисциплинарных бригад для оказания комплекса услуг детям-инвалидам, детям с ограниченными возможностями и детям раннего возраста, проживающих в отдаленных районах Удмуртской Республики, не имеющим возможности посещения реабилитационных центров (отделений). В течение 2021 года междисциплинарными бригадами специалистов Реабилитационного центра Адели», в том числе филиала в городе Глазове осуществлено </w:t>
      </w:r>
      <w:r w:rsidR="000A5C6A">
        <w:rPr>
          <w:rFonts w:eastAsiaTheme="minorHAnsi"/>
          <w:lang w:eastAsia="en-US"/>
        </w:rPr>
        <w:t xml:space="preserve">              </w:t>
      </w:r>
      <w:r w:rsidRPr="00C41B07">
        <w:rPr>
          <w:rFonts w:eastAsiaTheme="minorHAnsi"/>
          <w:lang w:eastAsia="en-US"/>
        </w:rPr>
        <w:t>11 выездов в 8 муниципальных образований Удмуртской Республики: с. Малая Пурга, </w:t>
      </w:r>
      <w:r w:rsidR="000A5C6A">
        <w:rPr>
          <w:rFonts w:eastAsiaTheme="minorHAnsi"/>
          <w:lang w:eastAsia="en-US"/>
        </w:rPr>
        <w:t xml:space="preserve">                    </w:t>
      </w:r>
      <w:r w:rsidRPr="00C41B07">
        <w:rPr>
          <w:rFonts w:eastAsiaTheme="minorHAnsi"/>
          <w:lang w:eastAsia="en-US"/>
        </w:rPr>
        <w:t xml:space="preserve">г. Сарапул и Сарапульский район (3 выезда), п. Игра, с. Селты, с. Красногорье, г. Можга </w:t>
      </w:r>
      <w:r w:rsidR="000A5C6A">
        <w:rPr>
          <w:rFonts w:eastAsiaTheme="minorHAnsi"/>
          <w:lang w:eastAsia="en-US"/>
        </w:rPr>
        <w:t xml:space="preserve">                   </w:t>
      </w:r>
      <w:r w:rsidRPr="00C41B07">
        <w:rPr>
          <w:rFonts w:eastAsiaTheme="minorHAnsi"/>
          <w:lang w:eastAsia="en-US"/>
        </w:rPr>
        <w:t xml:space="preserve">(2 выезда), п. Кизнер, п. Кез. В рамках Выездного микрореабилитационного центра проведена комплексная диагностика 217 детей (128 мальчиков (59%) и 89 девочек (41%)), из которых </w:t>
      </w:r>
      <w:r w:rsidR="000A5C6A">
        <w:rPr>
          <w:rFonts w:eastAsiaTheme="minorHAnsi"/>
          <w:lang w:eastAsia="en-US"/>
        </w:rPr>
        <w:t xml:space="preserve">           </w:t>
      </w:r>
      <w:r w:rsidRPr="00C41B07">
        <w:rPr>
          <w:rFonts w:eastAsiaTheme="minorHAnsi"/>
          <w:lang w:eastAsia="en-US"/>
        </w:rPr>
        <w:t>64 ребенка (29,5%) проживает в городе, 153 (70,5%) – в сельской местности.</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Технология «Домашний микрореабилитационный центр» направлена на организацию реабилитационного пространства на дому для обеспечения реализации краткосрочных программ реабилитации и абилитации детей-инвалидов, детей с ограниченными возможностями и детей раннего возраста, а также обучение родителей (законных представителей) использованию реабилитационного оборудования в домашних условиях, подбору технических средств реабилитации.</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Дети раннего возраста, проживающие в отдаленных районах</w:t>
      </w:r>
      <w:r w:rsidR="000A5C6A">
        <w:rPr>
          <w:rFonts w:eastAsiaTheme="minorHAnsi"/>
          <w:lang w:eastAsia="en-US"/>
        </w:rPr>
        <w:t xml:space="preserve">, </w:t>
      </w:r>
      <w:r w:rsidRPr="00C41B07">
        <w:rPr>
          <w:rFonts w:eastAsiaTheme="minorHAnsi"/>
          <w:lang w:eastAsia="en-US"/>
        </w:rPr>
        <w:t>самые уязви</w:t>
      </w:r>
      <w:r w:rsidR="000A5C6A">
        <w:rPr>
          <w:rFonts w:eastAsiaTheme="minorHAnsi"/>
          <w:lang w:eastAsia="en-US"/>
        </w:rPr>
        <w:t xml:space="preserve">мые категории детей-инвалидов, </w:t>
      </w:r>
      <w:r w:rsidRPr="00C41B07">
        <w:rPr>
          <w:rFonts w:eastAsiaTheme="minorHAnsi"/>
          <w:lang w:eastAsia="en-US"/>
        </w:rPr>
        <w:t>дети с ограниченными возможностями, а именно дети с иммунными нарушениями, с расстройствами аутистического спектра, с тяжелыми множественными нарушениями развития, в рамках проекта получают реабилитационные услуги в дистанционном формате. В течение 2021 года в рамках Домашнего микрореабилитационного центра прошли реабилитацию 60 детей (32 мальчика (53</w:t>
      </w:r>
      <w:r w:rsidR="000A5C6A">
        <w:rPr>
          <w:rFonts w:eastAsiaTheme="minorHAnsi"/>
          <w:lang w:eastAsia="en-US"/>
        </w:rPr>
        <w:t xml:space="preserve"> </w:t>
      </w:r>
      <w:r w:rsidRPr="00C41B07">
        <w:rPr>
          <w:rFonts w:eastAsiaTheme="minorHAnsi"/>
          <w:lang w:eastAsia="en-US"/>
        </w:rPr>
        <w:t xml:space="preserve">%), </w:t>
      </w:r>
      <w:r w:rsidR="000A5C6A">
        <w:rPr>
          <w:rFonts w:eastAsiaTheme="minorHAnsi"/>
          <w:lang w:eastAsia="en-US"/>
        </w:rPr>
        <w:t xml:space="preserve">                   </w:t>
      </w:r>
      <w:r w:rsidRPr="00C41B07">
        <w:rPr>
          <w:rFonts w:eastAsiaTheme="minorHAnsi"/>
          <w:lang w:eastAsia="en-US"/>
        </w:rPr>
        <w:t>28 девочек</w:t>
      </w:r>
      <w:r>
        <w:rPr>
          <w:rFonts w:eastAsiaTheme="minorHAnsi"/>
          <w:lang w:eastAsia="en-US"/>
        </w:rPr>
        <w:t xml:space="preserve"> </w:t>
      </w:r>
      <w:r w:rsidRPr="00C41B07">
        <w:rPr>
          <w:rFonts w:eastAsiaTheme="minorHAnsi"/>
          <w:lang w:eastAsia="en-US"/>
        </w:rPr>
        <w:t>(47</w:t>
      </w:r>
      <w:r w:rsidR="000A5C6A">
        <w:rPr>
          <w:rFonts w:eastAsiaTheme="minorHAnsi"/>
          <w:lang w:eastAsia="en-US"/>
        </w:rPr>
        <w:t xml:space="preserve"> </w:t>
      </w:r>
      <w:r w:rsidRPr="00C41B07">
        <w:rPr>
          <w:rFonts w:eastAsiaTheme="minorHAnsi"/>
          <w:lang w:eastAsia="en-US"/>
        </w:rPr>
        <w:t>%)), из них 17 детей (28</w:t>
      </w:r>
      <w:r w:rsidR="000A5C6A">
        <w:rPr>
          <w:rFonts w:eastAsiaTheme="minorHAnsi"/>
          <w:lang w:eastAsia="en-US"/>
        </w:rPr>
        <w:t xml:space="preserve"> </w:t>
      </w:r>
      <w:r w:rsidRPr="00C41B07">
        <w:rPr>
          <w:rFonts w:eastAsiaTheme="minorHAnsi"/>
          <w:lang w:eastAsia="en-US"/>
        </w:rPr>
        <w:t>%) в возрасте от 0 до 3 лет, 12 детей (20</w:t>
      </w:r>
      <w:r w:rsidR="000A5C6A">
        <w:rPr>
          <w:rFonts w:eastAsiaTheme="minorHAnsi"/>
          <w:lang w:eastAsia="en-US"/>
        </w:rPr>
        <w:t xml:space="preserve"> </w:t>
      </w:r>
      <w:r w:rsidRPr="00C41B07">
        <w:rPr>
          <w:rFonts w:eastAsiaTheme="minorHAnsi"/>
          <w:lang w:eastAsia="en-US"/>
        </w:rPr>
        <w:t xml:space="preserve">%) - 4-7 лет, </w:t>
      </w:r>
      <w:r w:rsidR="000A5C6A">
        <w:rPr>
          <w:rFonts w:eastAsiaTheme="minorHAnsi"/>
          <w:lang w:eastAsia="en-US"/>
        </w:rPr>
        <w:t xml:space="preserve">               </w:t>
      </w:r>
      <w:r w:rsidRPr="00C41B07">
        <w:rPr>
          <w:rFonts w:eastAsiaTheme="minorHAnsi"/>
          <w:lang w:eastAsia="en-US"/>
        </w:rPr>
        <w:t>21 ребенок (35</w:t>
      </w:r>
      <w:r w:rsidR="000A5C6A">
        <w:rPr>
          <w:rFonts w:eastAsiaTheme="minorHAnsi"/>
          <w:lang w:eastAsia="en-US"/>
        </w:rPr>
        <w:t xml:space="preserve"> </w:t>
      </w:r>
      <w:r w:rsidRPr="00C41B07">
        <w:rPr>
          <w:rFonts w:eastAsiaTheme="minorHAnsi"/>
          <w:lang w:eastAsia="en-US"/>
        </w:rPr>
        <w:t>%) – 8-14 лет, 10 детей (17</w:t>
      </w:r>
      <w:r w:rsidR="000A5C6A">
        <w:rPr>
          <w:rFonts w:eastAsiaTheme="minorHAnsi"/>
          <w:lang w:eastAsia="en-US"/>
        </w:rPr>
        <w:t xml:space="preserve"> </w:t>
      </w:r>
      <w:r w:rsidRPr="00C41B07">
        <w:rPr>
          <w:rFonts w:eastAsiaTheme="minorHAnsi"/>
          <w:lang w:eastAsia="en-US"/>
        </w:rPr>
        <w:t>%) - старше 15 лет.</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Для повышения уровня компетентности родителей по вопросам комплексной реабилитации и абилитации детей-инвалидов и ранней помощи создана «Школа для родителей», в рамках которой проводятся индивидуальные и групповые консультации, вебинары, мастер-классы, лекции, «реабилитационные чтения», в том числе с использованием дистанционных технологий.</w:t>
      </w:r>
    </w:p>
    <w:p w:rsidR="00C41B07" w:rsidRP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В 2019 и 2020 годах Минтрудом России проводился отбор региональных программ, направленных на формирование системы комплексной реабилитации и абилитации инвалидов, в том числе детей-инвалидов. Министерство социальной политики и труда Удмуртской Республики подготовило проект, в результате чего Удмуртская Республика стала одним из регионов России, который с 2020 по 2022 год получает субсидию из федерального бюджета на софинансирование расходов по реализации данных мероприятий. Общий объем субсидии составил 34,8 млн. руб. Средства федерального бюджета направляются на приобретение медицинского, реабилитационного оборудования в организациях социального обслуживания и в медицинских организациях, а также на повышение квалификации специалистов по вопросам внедрения современных реабилитационных методик, оснащение организаций для сопровождаемого проживания инвалидов.</w:t>
      </w:r>
    </w:p>
    <w:p w:rsidR="00C41B07" w:rsidRDefault="00C41B07" w:rsidP="00C41B07">
      <w:pPr>
        <w:pStyle w:val="aff4"/>
        <w:spacing w:before="0" w:beforeAutospacing="0" w:after="0" w:afterAutospacing="0"/>
        <w:ind w:firstLine="708"/>
        <w:jc w:val="both"/>
        <w:rPr>
          <w:rFonts w:eastAsiaTheme="minorHAnsi"/>
          <w:lang w:eastAsia="en-US"/>
        </w:rPr>
      </w:pPr>
      <w:r w:rsidRPr="00C41B07">
        <w:rPr>
          <w:rFonts w:eastAsiaTheme="minorHAnsi"/>
          <w:lang w:eastAsia="en-US"/>
        </w:rPr>
        <w:t xml:space="preserve">Таким образом, только скоординированная работа организаций различной ведомственной принадлежности позволит создать комплекс мероприятий, направленных на реабилитацию и абилитацию инвалидов, в том числе детей-инвалидов. </w:t>
      </w:r>
    </w:p>
    <w:p w:rsidR="000A5C6A" w:rsidRDefault="000A5C6A" w:rsidP="00C41B07">
      <w:pPr>
        <w:pStyle w:val="aff4"/>
        <w:spacing w:before="0" w:beforeAutospacing="0" w:after="0" w:afterAutospacing="0"/>
        <w:ind w:firstLine="708"/>
        <w:jc w:val="both"/>
        <w:rPr>
          <w:rFonts w:eastAsiaTheme="minorHAnsi"/>
          <w:lang w:eastAsia="en-US"/>
        </w:rPr>
      </w:pPr>
    </w:p>
    <w:p w:rsidR="00700183" w:rsidRPr="006034EA" w:rsidRDefault="00F04D1E" w:rsidP="00093C65">
      <w:pPr>
        <w:tabs>
          <w:tab w:val="left" w:pos="7377"/>
        </w:tabs>
        <w:spacing w:after="0" w:line="240" w:lineRule="auto"/>
        <w:jc w:val="center"/>
        <w:rPr>
          <w:rFonts w:ascii="Times New Roman" w:eastAsia="Calibri" w:hAnsi="Times New Roman" w:cs="Times New Roman"/>
          <w:b/>
          <w:sz w:val="24"/>
          <w:szCs w:val="24"/>
          <w:lang w:eastAsia="ru-RU"/>
        </w:rPr>
      </w:pPr>
      <w:r w:rsidRPr="006034EA">
        <w:rPr>
          <w:rFonts w:ascii="Times New Roman" w:eastAsia="Calibri" w:hAnsi="Times New Roman" w:cs="Times New Roman"/>
          <w:b/>
          <w:sz w:val="24"/>
          <w:szCs w:val="24"/>
          <w:lang w:eastAsia="ru-RU"/>
        </w:rPr>
        <w:t xml:space="preserve">Устройство детей-сирот, детей, оставшихся без попечения родителей, </w:t>
      </w:r>
    </w:p>
    <w:p w:rsidR="00F04D1E" w:rsidRPr="006034EA" w:rsidRDefault="00F04D1E" w:rsidP="00093C65">
      <w:pPr>
        <w:tabs>
          <w:tab w:val="left" w:pos="7377"/>
        </w:tabs>
        <w:spacing w:after="0" w:line="240" w:lineRule="auto"/>
        <w:jc w:val="center"/>
        <w:rPr>
          <w:rFonts w:ascii="Times New Roman" w:eastAsia="Calibri" w:hAnsi="Times New Roman" w:cs="Times New Roman"/>
          <w:b/>
          <w:sz w:val="24"/>
          <w:szCs w:val="24"/>
          <w:lang w:eastAsia="ru-RU"/>
        </w:rPr>
      </w:pPr>
      <w:r w:rsidRPr="006034EA">
        <w:rPr>
          <w:rFonts w:ascii="Times New Roman" w:eastAsia="Calibri" w:hAnsi="Times New Roman" w:cs="Times New Roman"/>
          <w:b/>
          <w:sz w:val="24"/>
          <w:szCs w:val="24"/>
          <w:lang w:eastAsia="ru-RU"/>
        </w:rPr>
        <w:t>на воспитание в семьи</w:t>
      </w:r>
    </w:p>
    <w:p w:rsidR="00700183" w:rsidRPr="006034EA" w:rsidRDefault="00700183" w:rsidP="00093C65">
      <w:pPr>
        <w:tabs>
          <w:tab w:val="left" w:pos="7377"/>
        </w:tabs>
        <w:spacing w:after="0" w:line="240" w:lineRule="auto"/>
        <w:jc w:val="center"/>
        <w:rPr>
          <w:rFonts w:ascii="Times New Roman" w:eastAsia="Calibri" w:hAnsi="Times New Roman" w:cs="Times New Roman"/>
          <w:b/>
          <w:sz w:val="24"/>
          <w:szCs w:val="24"/>
          <w:lang w:eastAsia="ru-RU"/>
        </w:rPr>
      </w:pP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Важнейшими направлениями деятельности исполнительных органов Удмуртской Республики в области защиты прав и законных интересов детей-сирот и детей, оставшихся без попечения родителей (далее – дети-сироты), являются мероприятия, направленные на совершенствование механизмов профилактики семейного неблагополучия и социального сиротства, правовой, организационной, финансовой поддержки граждан, желающих принять детей-сирот в семью, а также граждан, принявших детей данной категории в семью, обеспечение права каждого ребенка жить и воспитываться в семье, улучшение положения детей-сирот.</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Благодаря принимаемым мерам в Удмуртской Республике сохраняется тенденция сокращения количества детей-сирот: на 1 января 2021 года - 4685 детей, на 1 января 2022 года – 4418 детей, на 1 января 2023 года – 4153 ребенка.</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Одновременно со снижением количества детей-сирот в регионе растет доля устроенных детей-сирот на воспитание в семьи:</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на 1 января 2021 года – 86,8%, на 1 января 2022 года – 87,3%, на 1 января 2023 года – 88,2%,</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На 1 января 2023 года в замещающих семьях воспитывается 3663 ребенка-сироты (или 88,2% от общего числа детей-сирот), из них:</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находятся под опекой (попечительством) – 2804 ребенка (семей опекунов (попечителей) – 2323);</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в приемной семье - 564 ребенка (приемных семей - 270);</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xml:space="preserve">- усыновлено и состоит на учете в органах опеки и попечительства (до 3 лет) – </w:t>
      </w:r>
      <w:r w:rsidR="000A5C6A">
        <w:rPr>
          <w:rFonts w:ascii="Times New Roman" w:hAnsi="Times New Roman" w:cs="Times New Roman"/>
          <w:sz w:val="24"/>
          <w:szCs w:val="24"/>
        </w:rPr>
        <w:t xml:space="preserve">                   </w:t>
      </w:r>
      <w:r w:rsidRPr="00646179">
        <w:rPr>
          <w:rFonts w:ascii="Times New Roman" w:hAnsi="Times New Roman" w:cs="Times New Roman"/>
          <w:sz w:val="24"/>
          <w:szCs w:val="24"/>
        </w:rPr>
        <w:t xml:space="preserve">392 ребенка (семей усыновителей - 229). </w:t>
      </w:r>
    </w:p>
    <w:p w:rsidR="0094630D"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xml:space="preserve">В организациях для детей-сирот и детей, оставшихся без попечения родителей (далее - организации для детей-сирот) на 1 января 2023 года воспитывается 477 детей-сирот (на </w:t>
      </w:r>
      <w:r w:rsidR="000A5C6A">
        <w:rPr>
          <w:rFonts w:ascii="Times New Roman" w:hAnsi="Times New Roman" w:cs="Times New Roman"/>
          <w:sz w:val="24"/>
          <w:szCs w:val="24"/>
        </w:rPr>
        <w:t xml:space="preserve">                   </w:t>
      </w:r>
      <w:r w:rsidRPr="00646179">
        <w:rPr>
          <w:rFonts w:ascii="Times New Roman" w:hAnsi="Times New Roman" w:cs="Times New Roman"/>
          <w:sz w:val="24"/>
          <w:szCs w:val="24"/>
        </w:rPr>
        <w:t>1 января 2022 года – 545 детей-сирот, на 1 января 2021 года - 608 детей-сирот).</w:t>
      </w:r>
    </w:p>
    <w:p w:rsidR="0094630D"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Большое внимание в республике уделяется развитию семейных форм устройства детей-сирот.</w:t>
      </w:r>
      <w:r w:rsidR="0094630D">
        <w:rPr>
          <w:rFonts w:ascii="Times New Roman" w:hAnsi="Times New Roman" w:cs="Times New Roman"/>
          <w:sz w:val="24"/>
          <w:szCs w:val="24"/>
        </w:rPr>
        <w:t xml:space="preserve"> </w:t>
      </w:r>
    </w:p>
    <w:p w:rsidR="0094630D"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Приоритетной формой семейного устройства детей-сирот является усыновление.</w:t>
      </w:r>
      <w:r w:rsidR="0094630D">
        <w:rPr>
          <w:rFonts w:ascii="Times New Roman" w:hAnsi="Times New Roman" w:cs="Times New Roman"/>
          <w:sz w:val="24"/>
          <w:szCs w:val="24"/>
        </w:rPr>
        <w:t xml:space="preserve"> </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xml:space="preserve">В соответствии с постановлением Правительства Удмуртской Республики от 21 декабря 2009 года № 369 «Об утверждении положения о порядке и условиях предоставления единовременного денежного пособия в Удмуртской Республике при усыновлении или удочерении» усыновителям (удочерителям), принявшим на воспитание ребенка из образовательных организаций, медицинских организаций, организаций, оказывающих социальные услуги, или аналогичных организаций в Удмуртской Республике, в которых находятся дети, оставшиеся без попечения родителей, с 1 января 2010 года выплачивается единовременное денежное пособие, размер которого составляет 100 тысяч рублей. Начиная с 2010 года по 1 января 2023 года выплачено из регионального бюджета 59,3 млн. рублей на </w:t>
      </w:r>
      <w:r w:rsidR="000A5C6A">
        <w:rPr>
          <w:rFonts w:ascii="Times New Roman" w:hAnsi="Times New Roman" w:cs="Times New Roman"/>
          <w:sz w:val="24"/>
          <w:szCs w:val="24"/>
        </w:rPr>
        <w:t xml:space="preserve">            </w:t>
      </w:r>
      <w:r w:rsidRPr="00646179">
        <w:rPr>
          <w:rFonts w:ascii="Times New Roman" w:hAnsi="Times New Roman" w:cs="Times New Roman"/>
          <w:sz w:val="24"/>
          <w:szCs w:val="24"/>
        </w:rPr>
        <w:t xml:space="preserve">593 детей. </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В республике, в числе немногих регионов, в соответствии с Законом Удмуртской Республики от 6 марта 2007 года № 2-РЗ «О мерах по социальной поддержке детей-сирот и детей, оставшихся без попечения родителей» с 1 января 2015 года установлена в качестве меры социальной поддержки усыновителей ежемесячная денежная выплата на содержание усыновленных детей, размер которой составляет 10 000,0 рублей. Постановлением Правительства Удмуртской Республики от 3 августа 2015 года № 381 «О размере, порядке назначения и выплаты ежемесячных денежных средств на содержание усыновленных (удочеренных) детей» определен порядок назначения и выплаты ежемесячных денежных средств на содержание усыновленных (удочеренных) детей.  На 1 января 2023 года усыновители получают указанную ежемесячную выплату на 114 детей.</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xml:space="preserve">Приемной семье выплачиваются: ежемесячная компенсация на оплату текущих расходов в размере 385 рубле и расходов на оплату коммунальных услуг в размере 422 рублей на одного приемного ребенка до достижения им 18-летнего возраста; ежемесячные денежные средства на приобретение печатных изданий в размере 100 рублей; денежные средства на приобретение канцтоваров и учебных изданий в начале учебного года в размере 2394 рублей на каждого премного ребенка школьного возраста. </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Минимальное вознаграждение приемных родителей составляет 3000 рублей в месяц, средняя заработная плата приемного родителя составляет от 3000 рублей до 25 000 рублей в месяц в зависимости от количества приемных детей.</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При передаче ребенка под опеку, в приемную семью выплачиваются ежемесячные денежные средства на его содержание. В 2022 году размер ежемесячного денежного пособия на содержание ребенка в семье опекуна (попечителя), приемного родителя, патронатного воспитателя составил на детей до 6 лет 7126 рублей, старше 6 лет – 7308 рублей.</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Успешной передаче детей-сирот в семьи усыновителей, опекунов (попечителей), в приемные семьи способствуют меры социальной поддержки указанной категории граждан.</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xml:space="preserve">Так, общий объем финансирования семей усыновителей, опекунов (попечителей), приемных семей составил в 2022 году 361 086,7 тыс. руб. (2021 год – 395 098,0 тыс. руб., </w:t>
      </w:r>
      <w:r w:rsidR="000A5C6A">
        <w:rPr>
          <w:rFonts w:ascii="Times New Roman" w:hAnsi="Times New Roman" w:cs="Times New Roman"/>
          <w:sz w:val="24"/>
          <w:szCs w:val="24"/>
        </w:rPr>
        <w:t xml:space="preserve">         </w:t>
      </w:r>
      <w:r w:rsidRPr="00646179">
        <w:rPr>
          <w:rFonts w:ascii="Times New Roman" w:hAnsi="Times New Roman" w:cs="Times New Roman"/>
          <w:sz w:val="24"/>
          <w:szCs w:val="24"/>
        </w:rPr>
        <w:t xml:space="preserve">2020 год – 401 044,8 тыс. руб.). Снижение суммы финансирования является следствием уменьшения численности детей-сирот. </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Численность детей, состоящих на учете в региональном банке данных о детях, оставшихся без попечения родителей, ежегодно снижается.</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На 1 января 2023 года в региональном банке данных детей, оставшихся без попечения родителей, зарегистрировано 479 детей (на 1 января 2022 года – 546 детей, на 1 января</w:t>
      </w:r>
      <w:r w:rsidR="000A5C6A">
        <w:rPr>
          <w:rFonts w:ascii="Times New Roman" w:hAnsi="Times New Roman" w:cs="Times New Roman"/>
          <w:sz w:val="24"/>
          <w:szCs w:val="24"/>
        </w:rPr>
        <w:t xml:space="preserve">              </w:t>
      </w:r>
      <w:r w:rsidRPr="00646179">
        <w:rPr>
          <w:rFonts w:ascii="Times New Roman" w:hAnsi="Times New Roman" w:cs="Times New Roman"/>
          <w:sz w:val="24"/>
          <w:szCs w:val="24"/>
        </w:rPr>
        <w:t xml:space="preserve"> 2021 года – 609 детей), снижение за три года составило 132 ребенка.</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xml:space="preserve">В течение 2022 года 568 детей-сирот обрели новую семью (2021 год – 581 ребенок, </w:t>
      </w:r>
      <w:r w:rsidR="000A5C6A">
        <w:rPr>
          <w:rFonts w:ascii="Times New Roman" w:hAnsi="Times New Roman" w:cs="Times New Roman"/>
          <w:sz w:val="24"/>
          <w:szCs w:val="24"/>
        </w:rPr>
        <w:t xml:space="preserve">          </w:t>
      </w:r>
      <w:r w:rsidRPr="00646179">
        <w:rPr>
          <w:rFonts w:ascii="Times New Roman" w:hAnsi="Times New Roman" w:cs="Times New Roman"/>
          <w:sz w:val="24"/>
          <w:szCs w:val="24"/>
        </w:rPr>
        <w:t>2020 год – 540 детей).</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С целью уменьшения возвратов детей-сирот из замещающих семей в организации для детей-сирот в республике действуют службы сопровождения замещающих семей при 2-х учреждениях социального обслуживания, которые благодаря психологам, опытным педагогам, социальным работникам оказывают своевременную психологическую, педагогическую помощь как детям, так и взрослым.</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b/>
          <w:sz w:val="24"/>
          <w:szCs w:val="24"/>
        </w:rPr>
      </w:pPr>
      <w:r w:rsidRPr="00646179">
        <w:rPr>
          <w:rFonts w:ascii="Times New Roman" w:hAnsi="Times New Roman" w:cs="Times New Roman"/>
          <w:sz w:val="24"/>
          <w:szCs w:val="24"/>
        </w:rPr>
        <w:t>В течение 2022 года социальным сопровождением было охвачено 2 899 семей (2021 год – 3 114 семей, 2020 год – 4 651 семья). Семьи получили помощь в вопросах воспитания, образования, адаптации к новой семье, коррекции поведения подростков и др.</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В Удмуртской Республике вопросы семьи, материнства и детства всегда были и остаются приоритетными направлениями социальной политики, цель которой – укрепление института семьи как ресурса стабилизации социальной политики и устойчивого развития общества.</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Достижение целей семейной политики в значительной степени зависит от успешного решения широкого круга задач, среди которых: предупреждение семейного неблагополучия, социального сиротства, жестокого обращения с детьми.</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В этой связи приоритетным направлением работы органов опеки и попечительства стало раннее выявление семейного неблагополучия, поддержка семей, оказавшихся в социально опасном положении на ранних этапах возникновения проблем.</w:t>
      </w:r>
    </w:p>
    <w:p w:rsid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Результатом данной работы явилось снижение количества детей, у которых родители лишены или ограничены в родительских правах.</w:t>
      </w:r>
    </w:p>
    <w:p w:rsidR="0094630D" w:rsidRPr="00646179" w:rsidRDefault="0094630D"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70"/>
        <w:gridCol w:w="4791"/>
      </w:tblGrid>
      <w:tr w:rsidR="00646179" w:rsidRPr="0094630D" w:rsidTr="00283FB2">
        <w:tc>
          <w:tcPr>
            <w:tcW w:w="1620" w:type="dxa"/>
          </w:tcPr>
          <w:p w:rsidR="00646179" w:rsidRPr="0094630D" w:rsidRDefault="00646179" w:rsidP="00646179">
            <w:pPr>
              <w:tabs>
                <w:tab w:val="left" w:pos="0"/>
                <w:tab w:val="left" w:pos="142"/>
                <w:tab w:val="left" w:pos="9639"/>
              </w:tabs>
              <w:spacing w:after="0" w:line="240" w:lineRule="auto"/>
              <w:ind w:firstLine="649"/>
              <w:jc w:val="both"/>
              <w:rPr>
                <w:rFonts w:ascii="Times New Roman" w:hAnsi="Times New Roman" w:cs="Times New Roman"/>
                <w:b/>
                <w:sz w:val="24"/>
                <w:szCs w:val="24"/>
              </w:rPr>
            </w:pPr>
          </w:p>
        </w:tc>
        <w:tc>
          <w:tcPr>
            <w:tcW w:w="3370" w:type="dxa"/>
            <w:hideMark/>
          </w:tcPr>
          <w:p w:rsidR="00646179" w:rsidRPr="0094630D" w:rsidRDefault="00646179" w:rsidP="00646179">
            <w:pPr>
              <w:tabs>
                <w:tab w:val="left" w:pos="0"/>
                <w:tab w:val="left" w:pos="142"/>
                <w:tab w:val="left" w:pos="9639"/>
              </w:tabs>
              <w:spacing w:after="0" w:line="240" w:lineRule="auto"/>
              <w:ind w:firstLine="649"/>
              <w:jc w:val="both"/>
              <w:rPr>
                <w:rFonts w:ascii="Times New Roman" w:hAnsi="Times New Roman" w:cs="Times New Roman"/>
                <w:b/>
                <w:sz w:val="24"/>
                <w:szCs w:val="24"/>
              </w:rPr>
            </w:pPr>
            <w:r w:rsidRPr="0094630D">
              <w:rPr>
                <w:rFonts w:ascii="Times New Roman" w:hAnsi="Times New Roman" w:cs="Times New Roman"/>
                <w:b/>
                <w:sz w:val="24"/>
                <w:szCs w:val="24"/>
              </w:rPr>
              <w:t>Количество выявленных детей-сирот</w:t>
            </w:r>
          </w:p>
        </w:tc>
        <w:tc>
          <w:tcPr>
            <w:tcW w:w="4791" w:type="dxa"/>
            <w:hideMark/>
          </w:tcPr>
          <w:p w:rsidR="00646179" w:rsidRPr="0094630D"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94630D">
              <w:rPr>
                <w:rFonts w:ascii="Times New Roman" w:hAnsi="Times New Roman" w:cs="Times New Roman"/>
                <w:b/>
                <w:sz w:val="24"/>
                <w:szCs w:val="24"/>
              </w:rPr>
              <w:t>Количество детей, родители которых лишены или ограничены в родительских правах</w:t>
            </w:r>
          </w:p>
        </w:tc>
      </w:tr>
      <w:tr w:rsidR="00646179" w:rsidRPr="00646179" w:rsidTr="00283FB2">
        <w:tc>
          <w:tcPr>
            <w:tcW w:w="1620" w:type="dxa"/>
            <w:hideMark/>
          </w:tcPr>
          <w:p w:rsidR="00646179" w:rsidRPr="00283FB2"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283FB2">
              <w:rPr>
                <w:rFonts w:ascii="Times New Roman" w:hAnsi="Times New Roman" w:cs="Times New Roman"/>
                <w:b/>
                <w:sz w:val="24"/>
                <w:szCs w:val="24"/>
              </w:rPr>
              <w:t>2020 год</w:t>
            </w:r>
          </w:p>
        </w:tc>
        <w:tc>
          <w:tcPr>
            <w:tcW w:w="3370" w:type="dxa"/>
            <w:hideMark/>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483</w:t>
            </w:r>
          </w:p>
        </w:tc>
        <w:tc>
          <w:tcPr>
            <w:tcW w:w="4791" w:type="dxa"/>
            <w:hideMark/>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448</w:t>
            </w:r>
          </w:p>
        </w:tc>
      </w:tr>
      <w:tr w:rsidR="00646179" w:rsidRPr="00646179" w:rsidTr="00283FB2">
        <w:tc>
          <w:tcPr>
            <w:tcW w:w="1620" w:type="dxa"/>
          </w:tcPr>
          <w:p w:rsidR="00646179" w:rsidRPr="00283FB2"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283FB2">
              <w:rPr>
                <w:rFonts w:ascii="Times New Roman" w:hAnsi="Times New Roman" w:cs="Times New Roman"/>
                <w:b/>
                <w:sz w:val="24"/>
                <w:szCs w:val="24"/>
              </w:rPr>
              <w:t>2021 год</w:t>
            </w:r>
          </w:p>
        </w:tc>
        <w:tc>
          <w:tcPr>
            <w:tcW w:w="3370" w:type="dxa"/>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485</w:t>
            </w:r>
          </w:p>
        </w:tc>
        <w:tc>
          <w:tcPr>
            <w:tcW w:w="4791" w:type="dxa"/>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442</w:t>
            </w:r>
          </w:p>
        </w:tc>
      </w:tr>
      <w:tr w:rsidR="00646179" w:rsidRPr="00646179" w:rsidTr="00283FB2">
        <w:tc>
          <w:tcPr>
            <w:tcW w:w="1620" w:type="dxa"/>
          </w:tcPr>
          <w:p w:rsidR="00646179" w:rsidRPr="00283FB2"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283FB2">
              <w:rPr>
                <w:rFonts w:ascii="Times New Roman" w:hAnsi="Times New Roman" w:cs="Times New Roman"/>
                <w:b/>
                <w:sz w:val="24"/>
                <w:szCs w:val="24"/>
              </w:rPr>
              <w:t>2022 год</w:t>
            </w:r>
          </w:p>
        </w:tc>
        <w:tc>
          <w:tcPr>
            <w:tcW w:w="3370" w:type="dxa"/>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456</w:t>
            </w:r>
          </w:p>
        </w:tc>
        <w:tc>
          <w:tcPr>
            <w:tcW w:w="4791" w:type="dxa"/>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403</w:t>
            </w:r>
          </w:p>
        </w:tc>
      </w:tr>
    </w:tbl>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p>
    <w:p w:rsid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В ситуации, когда принимаемые меры со стороны субъектов профилактики не оказывают должного влияния на родителей, органы опеки и попечительства обеспечивают защиту прав несовершеннолетних путем отобрания их от родителей в соответствии со статьей 77 Семейного кодекса Российской Федерации.</w:t>
      </w:r>
    </w:p>
    <w:p w:rsidR="0094630D" w:rsidRPr="00646179" w:rsidRDefault="0094630D"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3090"/>
        <w:gridCol w:w="3771"/>
      </w:tblGrid>
      <w:tr w:rsidR="00646179" w:rsidRPr="0094630D" w:rsidTr="00283FB2">
        <w:tc>
          <w:tcPr>
            <w:tcW w:w="3062" w:type="dxa"/>
          </w:tcPr>
          <w:p w:rsidR="00646179" w:rsidRPr="0094630D" w:rsidRDefault="00646179" w:rsidP="00646179">
            <w:pPr>
              <w:tabs>
                <w:tab w:val="left" w:pos="0"/>
                <w:tab w:val="left" w:pos="142"/>
                <w:tab w:val="left" w:pos="9639"/>
              </w:tabs>
              <w:spacing w:after="0" w:line="240" w:lineRule="auto"/>
              <w:ind w:firstLine="649"/>
              <w:jc w:val="both"/>
              <w:rPr>
                <w:rFonts w:ascii="Times New Roman" w:hAnsi="Times New Roman" w:cs="Times New Roman"/>
                <w:b/>
                <w:sz w:val="24"/>
                <w:szCs w:val="24"/>
              </w:rPr>
            </w:pPr>
          </w:p>
        </w:tc>
        <w:tc>
          <w:tcPr>
            <w:tcW w:w="3090" w:type="dxa"/>
            <w:hideMark/>
          </w:tcPr>
          <w:p w:rsidR="00646179" w:rsidRPr="0094630D"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94630D">
              <w:rPr>
                <w:rFonts w:ascii="Times New Roman" w:hAnsi="Times New Roman" w:cs="Times New Roman"/>
                <w:b/>
                <w:sz w:val="24"/>
                <w:szCs w:val="24"/>
              </w:rPr>
              <w:t>Количество отобранных детей при угрозе жизни и здоровью</w:t>
            </w:r>
          </w:p>
        </w:tc>
        <w:tc>
          <w:tcPr>
            <w:tcW w:w="3771" w:type="dxa"/>
          </w:tcPr>
          <w:p w:rsidR="00646179" w:rsidRPr="0094630D" w:rsidRDefault="0094630D" w:rsidP="0094630D">
            <w:pPr>
              <w:tabs>
                <w:tab w:val="left" w:pos="0"/>
                <w:tab w:val="left" w:pos="142"/>
                <w:tab w:val="left" w:pos="963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w:t>
            </w:r>
            <w:r w:rsidR="00646179" w:rsidRPr="0094630D">
              <w:rPr>
                <w:rFonts w:ascii="Times New Roman" w:hAnsi="Times New Roman" w:cs="Times New Roman"/>
                <w:b/>
                <w:sz w:val="24"/>
                <w:szCs w:val="24"/>
              </w:rPr>
              <w:t>з них возвращены в семьи</w:t>
            </w:r>
          </w:p>
          <w:p w:rsidR="00646179" w:rsidRPr="0094630D" w:rsidRDefault="00646179" w:rsidP="0094630D">
            <w:pPr>
              <w:tabs>
                <w:tab w:val="left" w:pos="0"/>
                <w:tab w:val="left" w:pos="142"/>
                <w:tab w:val="left" w:pos="9639"/>
              </w:tabs>
              <w:spacing w:after="0" w:line="240" w:lineRule="auto"/>
              <w:ind w:firstLine="649"/>
              <w:jc w:val="center"/>
              <w:rPr>
                <w:rFonts w:ascii="Times New Roman" w:hAnsi="Times New Roman" w:cs="Times New Roman"/>
                <w:b/>
                <w:sz w:val="24"/>
                <w:szCs w:val="24"/>
              </w:rPr>
            </w:pPr>
          </w:p>
        </w:tc>
      </w:tr>
      <w:tr w:rsidR="00646179" w:rsidRPr="0094630D" w:rsidTr="00283FB2">
        <w:tc>
          <w:tcPr>
            <w:tcW w:w="3062" w:type="dxa"/>
            <w:hideMark/>
          </w:tcPr>
          <w:p w:rsidR="00646179" w:rsidRPr="00283FB2" w:rsidRDefault="00646179" w:rsidP="00646179">
            <w:pPr>
              <w:tabs>
                <w:tab w:val="left" w:pos="0"/>
                <w:tab w:val="left" w:pos="142"/>
                <w:tab w:val="left" w:pos="9639"/>
              </w:tabs>
              <w:spacing w:after="0" w:line="240" w:lineRule="auto"/>
              <w:ind w:firstLine="649"/>
              <w:jc w:val="both"/>
              <w:rPr>
                <w:rFonts w:ascii="Times New Roman" w:hAnsi="Times New Roman" w:cs="Times New Roman"/>
                <w:b/>
                <w:sz w:val="24"/>
                <w:szCs w:val="24"/>
              </w:rPr>
            </w:pPr>
            <w:r w:rsidRPr="00283FB2">
              <w:rPr>
                <w:rFonts w:ascii="Times New Roman" w:hAnsi="Times New Roman" w:cs="Times New Roman"/>
                <w:b/>
                <w:sz w:val="24"/>
                <w:szCs w:val="24"/>
              </w:rPr>
              <w:t xml:space="preserve">2020 год </w:t>
            </w:r>
          </w:p>
        </w:tc>
        <w:tc>
          <w:tcPr>
            <w:tcW w:w="3090" w:type="dxa"/>
            <w:hideMark/>
          </w:tcPr>
          <w:p w:rsidR="00646179" w:rsidRPr="0094630D"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94630D">
              <w:rPr>
                <w:rFonts w:ascii="Times New Roman" w:hAnsi="Times New Roman" w:cs="Times New Roman"/>
                <w:sz w:val="24"/>
                <w:szCs w:val="24"/>
              </w:rPr>
              <w:t>24</w:t>
            </w:r>
          </w:p>
        </w:tc>
        <w:tc>
          <w:tcPr>
            <w:tcW w:w="3771" w:type="dxa"/>
            <w:hideMark/>
          </w:tcPr>
          <w:p w:rsidR="00646179" w:rsidRPr="0094630D"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94630D">
              <w:rPr>
                <w:rFonts w:ascii="Times New Roman" w:hAnsi="Times New Roman" w:cs="Times New Roman"/>
                <w:sz w:val="24"/>
                <w:szCs w:val="24"/>
              </w:rPr>
              <w:t>9</w:t>
            </w:r>
          </w:p>
        </w:tc>
      </w:tr>
      <w:tr w:rsidR="00646179" w:rsidRPr="0094630D" w:rsidTr="00283FB2">
        <w:tc>
          <w:tcPr>
            <w:tcW w:w="3062" w:type="dxa"/>
          </w:tcPr>
          <w:p w:rsidR="00646179" w:rsidRPr="00283FB2" w:rsidRDefault="00646179" w:rsidP="00646179">
            <w:pPr>
              <w:tabs>
                <w:tab w:val="left" w:pos="0"/>
                <w:tab w:val="left" w:pos="142"/>
                <w:tab w:val="left" w:pos="9639"/>
              </w:tabs>
              <w:spacing w:after="0" w:line="240" w:lineRule="auto"/>
              <w:ind w:firstLine="649"/>
              <w:jc w:val="both"/>
              <w:rPr>
                <w:rFonts w:ascii="Times New Roman" w:hAnsi="Times New Roman" w:cs="Times New Roman"/>
                <w:b/>
                <w:sz w:val="24"/>
                <w:szCs w:val="24"/>
              </w:rPr>
            </w:pPr>
            <w:r w:rsidRPr="00283FB2">
              <w:rPr>
                <w:rFonts w:ascii="Times New Roman" w:hAnsi="Times New Roman" w:cs="Times New Roman"/>
                <w:b/>
                <w:sz w:val="24"/>
                <w:szCs w:val="24"/>
              </w:rPr>
              <w:t xml:space="preserve">2021 год </w:t>
            </w:r>
          </w:p>
        </w:tc>
        <w:tc>
          <w:tcPr>
            <w:tcW w:w="3090" w:type="dxa"/>
          </w:tcPr>
          <w:p w:rsidR="00646179" w:rsidRPr="0094630D"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94630D">
              <w:rPr>
                <w:rFonts w:ascii="Times New Roman" w:hAnsi="Times New Roman" w:cs="Times New Roman"/>
                <w:sz w:val="24"/>
                <w:szCs w:val="24"/>
              </w:rPr>
              <w:t>13</w:t>
            </w:r>
          </w:p>
        </w:tc>
        <w:tc>
          <w:tcPr>
            <w:tcW w:w="3771" w:type="dxa"/>
          </w:tcPr>
          <w:p w:rsidR="00646179" w:rsidRPr="0094630D"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94630D">
              <w:rPr>
                <w:rFonts w:ascii="Times New Roman" w:hAnsi="Times New Roman" w:cs="Times New Roman"/>
                <w:sz w:val="24"/>
                <w:szCs w:val="24"/>
              </w:rPr>
              <w:t>2</w:t>
            </w:r>
          </w:p>
        </w:tc>
      </w:tr>
      <w:tr w:rsidR="00646179" w:rsidRPr="0094630D" w:rsidTr="00283FB2">
        <w:tc>
          <w:tcPr>
            <w:tcW w:w="3062" w:type="dxa"/>
          </w:tcPr>
          <w:p w:rsidR="00646179" w:rsidRPr="00283FB2" w:rsidRDefault="00646179" w:rsidP="00646179">
            <w:pPr>
              <w:tabs>
                <w:tab w:val="left" w:pos="0"/>
                <w:tab w:val="left" w:pos="142"/>
                <w:tab w:val="left" w:pos="9639"/>
              </w:tabs>
              <w:spacing w:after="0" w:line="240" w:lineRule="auto"/>
              <w:ind w:firstLine="649"/>
              <w:jc w:val="both"/>
              <w:rPr>
                <w:rFonts w:ascii="Times New Roman" w:hAnsi="Times New Roman" w:cs="Times New Roman"/>
                <w:b/>
                <w:sz w:val="24"/>
                <w:szCs w:val="24"/>
              </w:rPr>
            </w:pPr>
            <w:r w:rsidRPr="00283FB2">
              <w:rPr>
                <w:rFonts w:ascii="Times New Roman" w:hAnsi="Times New Roman" w:cs="Times New Roman"/>
                <w:b/>
                <w:sz w:val="24"/>
                <w:szCs w:val="24"/>
              </w:rPr>
              <w:t xml:space="preserve">2022 год </w:t>
            </w:r>
          </w:p>
        </w:tc>
        <w:tc>
          <w:tcPr>
            <w:tcW w:w="3090" w:type="dxa"/>
          </w:tcPr>
          <w:p w:rsidR="00646179" w:rsidRPr="0094630D"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94630D">
              <w:rPr>
                <w:rFonts w:ascii="Times New Roman" w:hAnsi="Times New Roman" w:cs="Times New Roman"/>
                <w:sz w:val="24"/>
                <w:szCs w:val="24"/>
              </w:rPr>
              <w:t>17</w:t>
            </w:r>
          </w:p>
        </w:tc>
        <w:tc>
          <w:tcPr>
            <w:tcW w:w="3771" w:type="dxa"/>
          </w:tcPr>
          <w:p w:rsidR="00646179" w:rsidRPr="0094630D"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94630D">
              <w:rPr>
                <w:rFonts w:ascii="Times New Roman" w:hAnsi="Times New Roman" w:cs="Times New Roman"/>
                <w:sz w:val="24"/>
                <w:szCs w:val="24"/>
              </w:rPr>
              <w:t>9</w:t>
            </w:r>
          </w:p>
        </w:tc>
      </w:tr>
    </w:tbl>
    <w:p w:rsidR="00646179" w:rsidRPr="0094630D" w:rsidRDefault="00646179" w:rsidP="00646179">
      <w:pPr>
        <w:tabs>
          <w:tab w:val="left" w:pos="0"/>
          <w:tab w:val="left" w:pos="142"/>
          <w:tab w:val="left" w:pos="9639"/>
        </w:tabs>
        <w:spacing w:after="0" w:line="240" w:lineRule="auto"/>
        <w:ind w:firstLine="649"/>
        <w:jc w:val="both"/>
        <w:rPr>
          <w:rFonts w:ascii="Times New Roman" w:hAnsi="Times New Roman" w:cs="Times New Roman"/>
          <w:b/>
          <w:sz w:val="24"/>
          <w:szCs w:val="24"/>
        </w:rPr>
      </w:pP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xml:space="preserve">Оперативная работа, проводимая органами опеки и попечительства совместно с заинтересованными ведомствами в отношении родителей, позволяет вернуть в кровные семьи детей, оставленных в организациях для детей-сирот, отобранных от родителей.  Ведется работа с родителями по восстановлению их родительских прав. </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4176"/>
        <w:gridCol w:w="4253"/>
      </w:tblGrid>
      <w:tr w:rsidR="00646179" w:rsidRPr="00646179" w:rsidTr="00283FB2">
        <w:tc>
          <w:tcPr>
            <w:tcW w:w="1494" w:type="dxa"/>
          </w:tcPr>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p>
        </w:tc>
        <w:tc>
          <w:tcPr>
            <w:tcW w:w="4176" w:type="dxa"/>
            <w:hideMark/>
          </w:tcPr>
          <w:p w:rsidR="00646179" w:rsidRPr="0094630D"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94630D">
              <w:rPr>
                <w:rFonts w:ascii="Times New Roman" w:hAnsi="Times New Roman" w:cs="Times New Roman"/>
                <w:b/>
                <w:sz w:val="24"/>
                <w:szCs w:val="24"/>
              </w:rPr>
              <w:t>Количество детей, в отношении которых родители восстановились в родительских правах</w:t>
            </w:r>
          </w:p>
        </w:tc>
        <w:tc>
          <w:tcPr>
            <w:tcW w:w="4253" w:type="dxa"/>
            <w:hideMark/>
          </w:tcPr>
          <w:p w:rsidR="00646179" w:rsidRPr="0094630D"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94630D">
              <w:rPr>
                <w:rFonts w:ascii="Times New Roman" w:hAnsi="Times New Roman" w:cs="Times New Roman"/>
                <w:b/>
                <w:sz w:val="24"/>
                <w:szCs w:val="24"/>
              </w:rPr>
              <w:t>Количество детей, в отношении родителей которых отменено ограничение в родительских правах</w:t>
            </w:r>
          </w:p>
        </w:tc>
      </w:tr>
      <w:tr w:rsidR="00646179" w:rsidRPr="00646179" w:rsidTr="00283FB2">
        <w:tc>
          <w:tcPr>
            <w:tcW w:w="1494" w:type="dxa"/>
            <w:hideMark/>
          </w:tcPr>
          <w:p w:rsidR="00646179" w:rsidRPr="00283FB2"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283FB2">
              <w:rPr>
                <w:rFonts w:ascii="Times New Roman" w:hAnsi="Times New Roman" w:cs="Times New Roman"/>
                <w:b/>
                <w:sz w:val="24"/>
                <w:szCs w:val="24"/>
              </w:rPr>
              <w:t>2020 год</w:t>
            </w:r>
          </w:p>
        </w:tc>
        <w:tc>
          <w:tcPr>
            <w:tcW w:w="4176" w:type="dxa"/>
            <w:hideMark/>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14</w:t>
            </w:r>
          </w:p>
        </w:tc>
        <w:tc>
          <w:tcPr>
            <w:tcW w:w="4253" w:type="dxa"/>
            <w:hideMark/>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10</w:t>
            </w:r>
          </w:p>
        </w:tc>
      </w:tr>
      <w:tr w:rsidR="00646179" w:rsidRPr="00646179" w:rsidTr="00283FB2">
        <w:tc>
          <w:tcPr>
            <w:tcW w:w="1494" w:type="dxa"/>
          </w:tcPr>
          <w:p w:rsidR="00646179" w:rsidRPr="00283FB2"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283FB2">
              <w:rPr>
                <w:rFonts w:ascii="Times New Roman" w:hAnsi="Times New Roman" w:cs="Times New Roman"/>
                <w:b/>
                <w:sz w:val="24"/>
                <w:szCs w:val="24"/>
              </w:rPr>
              <w:t>2021 год</w:t>
            </w:r>
          </w:p>
        </w:tc>
        <w:tc>
          <w:tcPr>
            <w:tcW w:w="4176" w:type="dxa"/>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12</w:t>
            </w:r>
          </w:p>
        </w:tc>
        <w:tc>
          <w:tcPr>
            <w:tcW w:w="4253" w:type="dxa"/>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9</w:t>
            </w:r>
          </w:p>
        </w:tc>
      </w:tr>
      <w:tr w:rsidR="00646179" w:rsidRPr="00646179" w:rsidTr="00283FB2">
        <w:tc>
          <w:tcPr>
            <w:tcW w:w="1494" w:type="dxa"/>
          </w:tcPr>
          <w:p w:rsidR="00646179" w:rsidRPr="00283FB2" w:rsidRDefault="00646179" w:rsidP="0094630D">
            <w:pPr>
              <w:tabs>
                <w:tab w:val="left" w:pos="0"/>
                <w:tab w:val="left" w:pos="142"/>
                <w:tab w:val="left" w:pos="9639"/>
              </w:tabs>
              <w:spacing w:after="0" w:line="240" w:lineRule="auto"/>
              <w:jc w:val="center"/>
              <w:rPr>
                <w:rFonts w:ascii="Times New Roman" w:hAnsi="Times New Roman" w:cs="Times New Roman"/>
                <w:b/>
                <w:sz w:val="24"/>
                <w:szCs w:val="24"/>
              </w:rPr>
            </w:pPr>
            <w:r w:rsidRPr="00283FB2">
              <w:rPr>
                <w:rFonts w:ascii="Times New Roman" w:hAnsi="Times New Roman" w:cs="Times New Roman"/>
                <w:b/>
                <w:sz w:val="24"/>
                <w:szCs w:val="24"/>
              </w:rPr>
              <w:t>2022 год</w:t>
            </w:r>
          </w:p>
        </w:tc>
        <w:tc>
          <w:tcPr>
            <w:tcW w:w="4176" w:type="dxa"/>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16</w:t>
            </w:r>
          </w:p>
        </w:tc>
        <w:tc>
          <w:tcPr>
            <w:tcW w:w="4253" w:type="dxa"/>
          </w:tcPr>
          <w:p w:rsidR="00646179" w:rsidRPr="00646179" w:rsidRDefault="00646179" w:rsidP="0094630D">
            <w:pPr>
              <w:tabs>
                <w:tab w:val="left" w:pos="0"/>
                <w:tab w:val="left" w:pos="142"/>
                <w:tab w:val="left" w:pos="9639"/>
              </w:tabs>
              <w:spacing w:after="0" w:line="240" w:lineRule="auto"/>
              <w:ind w:firstLine="649"/>
              <w:jc w:val="center"/>
              <w:rPr>
                <w:rFonts w:ascii="Times New Roman" w:hAnsi="Times New Roman" w:cs="Times New Roman"/>
                <w:sz w:val="24"/>
                <w:szCs w:val="24"/>
              </w:rPr>
            </w:pPr>
            <w:r w:rsidRPr="00646179">
              <w:rPr>
                <w:rFonts w:ascii="Times New Roman" w:hAnsi="Times New Roman" w:cs="Times New Roman"/>
                <w:sz w:val="24"/>
                <w:szCs w:val="24"/>
              </w:rPr>
              <w:t>8</w:t>
            </w:r>
          </w:p>
        </w:tc>
      </w:tr>
    </w:tbl>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Благодаря мерам, принимаемым руководством Удмуртской Республики, и в дальнейшем будет эффективно решаться вопрос реализации права каждого ребенка жить и воспитываться в семье.</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К сожалению, не каждый ребенок, оставшийся без попечения родителей, может быть устроен в семью. Основная задача организаций для детей-сирот – создание условий проживания, воспитания, приближенных к семейным.</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На территории республики функционирует 2 учреждения для детей-сирот: казенное учреждение социального обслуживания Удмуртской Республики «Республиканский социально-реабилитационный центр для несовершеннолетних» (далее – Республиканский СРЦН), имеющий 12 филиалов, и бюджетное учреждение здравоохранения Удмуртской Республики «</w:t>
      </w:r>
      <w:r w:rsidRPr="00646179">
        <w:rPr>
          <w:rFonts w:ascii="Times New Roman" w:hAnsi="Times New Roman" w:cs="Times New Roman"/>
          <w:bCs/>
          <w:sz w:val="24"/>
          <w:szCs w:val="24"/>
        </w:rPr>
        <w:t>Республиканский специализированный психоневрологический Дом ребенка Министерства здравоохранения Удмуртской Республики» (далее - Дом ребенка).</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Материальное обеспечение детей-сирот, осуществляется на основе полного государственного обеспечения, включающего в себя предоставление им за время пребывания в организации бесплатного питания, бесплатных комплектов одежды, обуви и мягкого инвентаря, бесплатного общежития, бесплатных медицинского обслуживания и образования.</w:t>
      </w:r>
    </w:p>
    <w:p w:rsidR="00646179" w:rsidRPr="00646179" w:rsidRDefault="00646179" w:rsidP="00646179">
      <w:pPr>
        <w:tabs>
          <w:tab w:val="left" w:pos="0"/>
          <w:tab w:val="left" w:pos="142"/>
          <w:tab w:val="left" w:pos="9639"/>
        </w:tabs>
        <w:spacing w:after="0" w:line="240" w:lineRule="auto"/>
        <w:ind w:firstLine="649"/>
        <w:jc w:val="both"/>
        <w:rPr>
          <w:rFonts w:ascii="Times New Roman" w:hAnsi="Times New Roman" w:cs="Times New Roman"/>
          <w:sz w:val="24"/>
          <w:szCs w:val="24"/>
        </w:rPr>
      </w:pPr>
      <w:r w:rsidRPr="00646179">
        <w:rPr>
          <w:rFonts w:ascii="Times New Roman" w:hAnsi="Times New Roman" w:cs="Times New Roman"/>
          <w:sz w:val="24"/>
          <w:szCs w:val="24"/>
        </w:rPr>
        <w:t xml:space="preserve">В 2022 году на содержание организаций для детей-сирот было выделено из бюджета Удмуртской Республики – 933 293,2 тыс. руб. (2021 год - 784 758,1 тыс. руб., 2020 год -714 354,8 тыс. руб.). </w:t>
      </w:r>
    </w:p>
    <w:p w:rsidR="00110416" w:rsidRPr="006A36F0" w:rsidRDefault="00110416" w:rsidP="008833C9">
      <w:pPr>
        <w:tabs>
          <w:tab w:val="left" w:pos="0"/>
          <w:tab w:val="left" w:pos="142"/>
          <w:tab w:val="left" w:pos="9639"/>
        </w:tabs>
        <w:spacing w:after="0" w:line="240" w:lineRule="auto"/>
        <w:ind w:firstLine="649"/>
        <w:jc w:val="both"/>
        <w:rPr>
          <w:rFonts w:ascii="Times New Roman" w:hAnsi="Times New Roman" w:cs="Times New Roman"/>
          <w:sz w:val="24"/>
          <w:szCs w:val="24"/>
        </w:rPr>
      </w:pPr>
    </w:p>
    <w:p w:rsidR="007C5F7C" w:rsidRPr="008833C9" w:rsidRDefault="00AE5F49" w:rsidP="00B1637F">
      <w:pPr>
        <w:tabs>
          <w:tab w:val="left" w:pos="7377"/>
        </w:tabs>
        <w:spacing w:after="0" w:line="240" w:lineRule="auto"/>
        <w:ind w:left="-284" w:firstLine="710"/>
        <w:jc w:val="center"/>
        <w:rPr>
          <w:rFonts w:ascii="Times New Roman" w:eastAsia="Times New Roman" w:hAnsi="Times New Roman" w:cs="Times New Roman"/>
          <w:b/>
          <w:sz w:val="24"/>
          <w:szCs w:val="24"/>
          <w:lang w:eastAsia="ru-RU"/>
        </w:rPr>
      </w:pPr>
      <w:r w:rsidRPr="008833C9">
        <w:rPr>
          <w:rFonts w:ascii="Times New Roman" w:eastAsia="Times New Roman" w:hAnsi="Times New Roman" w:cs="Times New Roman"/>
          <w:b/>
          <w:sz w:val="24"/>
          <w:szCs w:val="24"/>
          <w:lang w:eastAsia="ru-RU"/>
        </w:rPr>
        <w:t xml:space="preserve">Профилактика </w:t>
      </w:r>
      <w:r w:rsidR="007C5F7C" w:rsidRPr="008833C9">
        <w:rPr>
          <w:rFonts w:ascii="Times New Roman" w:eastAsia="Times New Roman" w:hAnsi="Times New Roman" w:cs="Times New Roman"/>
          <w:b/>
          <w:sz w:val="24"/>
          <w:szCs w:val="24"/>
          <w:lang w:eastAsia="ru-RU"/>
        </w:rPr>
        <w:t>семейного неблагополучия и жестокого обращения с детьми</w:t>
      </w:r>
    </w:p>
    <w:p w:rsidR="006E7BD6" w:rsidRPr="008833C9" w:rsidRDefault="006E7BD6" w:rsidP="00B1637F">
      <w:pPr>
        <w:tabs>
          <w:tab w:val="left" w:pos="7377"/>
        </w:tabs>
        <w:spacing w:after="0" w:line="240" w:lineRule="auto"/>
        <w:ind w:left="-284" w:firstLine="710"/>
        <w:jc w:val="center"/>
        <w:rPr>
          <w:rFonts w:ascii="Times New Roman" w:eastAsia="Times New Roman" w:hAnsi="Times New Roman" w:cs="Times New Roman"/>
          <w:b/>
          <w:sz w:val="24"/>
          <w:szCs w:val="24"/>
          <w:lang w:eastAsia="ru-RU"/>
        </w:rPr>
      </w:pP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Работа по раннему выявлению детского и семейного неблагополучия ведется во всех типах и видах образовательных организаций республики, начиная с дошкольных. </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Ежегодно (в начале учебного года) каждой образовательной организацией проводится паспортизация семей обучающихся, позволяющая выявить неблагополучные семьи и детей, относящихся к различным категориям социального риска. В ходе проведения паспортизации составляется социальный паспорт каждого класса/группы, школы/техникума и формируется статистика в целом по муниципальному образованию</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Министерством образования и науки Удмуртской Республики (далее - Министерство) организована система сбора обобщенных данных органов управления образованием и образовательных организаций (паспорта органов управления, паспорта общеобразовательных организаций). </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Анализ полученных данных позволяет планировать социально-психологическую и профилактической деятельность, в том числе и на межведомственном уровне и корректировать мероприятия в профилактической направленности </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В образовательных организациях приоритетным направлением деятельности по защите детей от жестокого обращения является первичная профилактика, направленная на предупреждение возникновения факторов риска жестокого обращения, выявление и коррекцию проблем в семейных отношениях на ранней стадии, обеспечение условий для эффективного выполнения функций семьей (педагогической, функции социализации и т. д.)., организацию раннего выявления случаев жестокого обращения, профилактику школьной травли, профилактику и защиту детей и подростков в киберпространстве. </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Ежегодно проводятся совещания и конференции по данному направлению. Министерством и АОУ ДПО УР «Институт развития образования» ежегодно проводится Республиканская научно-практическая конференция «Защита детства: социальные, правовые и педагогические аспекты».</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К профилактической работе в образовательных учреждениях привлекаются родители, педагоги, психологи, социальные работники.  Используются следующие меры профилактики.  </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В Удмуртской Республике работает линия детского телефона доверия. Ежегодно на телефон доверия поступает более 9 тысяч звонков. Отвечают и консультируют подростков и их родителей специалисты БУ УР РМЦ «Психолог плюс». </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В рамках в рамках празднования Международного дня детского телефона доверия и Международного дня защиты детей в 2022 году проведен комплекс мероприятий (в том числе и в дистанционном формате) – конкурсы рисунков, буклетов, размещение информации на интернет ресурсах, в детских и родительских чатах. В образовательных организациях проведены республики прошли общешкольные собрания с приглашением сотрудников правоохранительных органов, районных больниц, членов муниципальных комиссий по делам несовершеннолетних и защите их прав по темам:</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«Профилактика рисков деструктивного поведения подростков»;</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«Поощрение и наказание в семье»;</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«Первые проблемы подросткового возраста»;</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«Переходный возраст и его особенности»;</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«Учимся понимать своего ребенка»;</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«Единство требований родителей и учителей в воспитании и обучении наших детей» и т.д. </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Педагоги, в рамках своих полномочий, проводят работу по формированию у обучающихся основ семейной культуры, а у родителей – педагогических компетенций, необходимых для выстраивания гармоничных отношений с ребенком в семье. Обучение родителей - один из механизмов решения задач по формированию ответственной позиции родителей по отношению к собственному ребенку. </w:t>
      </w:r>
    </w:p>
    <w:p w:rsidR="00903E9B" w:rsidRPr="004F04B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С этой целью образовательные организации активно привлекают родителей к участию в жизни школы, помогая им в получении знаний по основам детской психологии и педагогики. В каждой образовательной организации республики разработаны проекты, планы, программы воспитательной работы, в которых отражен раздел по обучению и просвещению родителей, повышению их компетентности в вопросах воспитания и социализации детей и подростков. </w:t>
      </w:r>
    </w:p>
    <w:p w:rsidR="00903E9B" w:rsidRPr="004F04B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С 5 апреля 2019 года в республике функционирует Совет отцов Удмуртской Республики. Главными направлениями деятельности Совета являются вопросы наставничества, пропаганды спорта и здорового образа жизни, популяризация положительного опыта семей.  По инициативе ижевских отцов ежегодно реализуется большое количество самых разных социальных проектов, организован совместный досуг отцов и детей в сферах спорта, культуры, образования. Это - спортивный праздник «Хоккей на валенках», когда сотни мальчишек, юношей, отцов участвуют в товарищеских матчах; Гражданско-патриотический проект «В строю всегда, в памяти навечно»; Спортивно-оздоровительный проект «Здоровье нации», направленный на развитие дворового спорта.</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В работе по профилактике семейного неблагополучия и жестокого обращения с детьми важное значение имеют профессиональные компетенции педагогов. В 2022 году на базе АОУ ДПО УР «Институт развития образования» (далее – ИРО) организованы и проведены курсы повышения квалификации: «Воспитательная и профилактическая деятельность в образовательных организациях», «Классный руководитель: воспитательная и профилактическая деятельность в детском коллективе», «Профилактика безнадзорности и правонарушений несовершеннолетних обучающихся в условиях реализации новой программы воспитания». Обучено 62 педагога. 19 по 21 октября организованы курсы «Приемы экстренной психологической помощи участникам образовательных отношений в экстремальных ситуациях», для школьных педагогов-психологов (30 человек) и классных руководителей (30 человек). 10 ноября специалистами Республиканского клинического центра психического здоровья Минздрава Удмуртии проведены обучающие мероприятий для педагогов и психологов образовательных учреждений республики. </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Организованы выездные встречи (беседы, лекции, семинары, консультации) по восстановительным методам: Беседа-лекция и семинар «Повышение уровня профессионального мастерства классных руководителей» для классных руководителей МБОУ СОШ №3 г. Можги; групповая консультация «Профилактика буллинга восстановительными методами» для педагогов-психологов, социальных педагогов, кураторов ШСП Игринского района; информационно-просветительская встреча с классными руководителями «Вопросы конструктивного реагирования школ на современные вызовы профилактическими и восстановительными методам» для классных руководителей ОО и специалистов Управления образования Игринского района. В мероприятиях приняли участие 127 педагогов.</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Обеспечено участие 31 Республиканских и муниципальных координаторов системы мониторинга, педагогов в Вебинарах аналитического центра Федерального института качества образования: «О профилактической работе с детьми во время каникул», «Специфика профилактической работы с детьми с задержкой психического развития», «Профилактика отклонения развития гендерной идентичности и сохранения репродуктивного здоровья у девочек подросткового возраста», «Программы и технологии оказания помощи детям, пострадавшим от боевых действий», «Разработка и анализ моделей воспитательной и профилактической работы, направленной на предупреждение молодежного экстремизма и терроризма в условиях образовательной организации», «Правовое воспитание и развитие правовой культуры подростков».</w:t>
      </w: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2 июня 2022 года Министерством и ИРО проведена XV Республиканская научно-практической конференции «Защита детства: социальные, правовые и педагогические аспекты». В работе конференции приняли участие более 150 участников. Проведено - 32 мастер-класса по разным направлениям. Опыт представлен в 33 экспозициях в формате выставки-ярмарки методических материалов. Работа презентационных площадок конференции вынесена в дистанционный формат.</w:t>
      </w:r>
    </w:p>
    <w:p w:rsidR="00903E9B"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Свое особое место в работе по профилактике семейного неблагополучия и жестокого обращения с детьми заняли медиативные практики в образовании, которые способствуют формированию культуры диалога, способности людей понимать друг друга и договариваться при решении сложных ситуаций. Общее количество служб медиации в республике — </w:t>
      </w:r>
      <w:r w:rsidR="00283FB2">
        <w:rPr>
          <w:rFonts w:ascii="Times New Roman" w:hAnsi="Times New Roman" w:cs="Times New Roman"/>
          <w:sz w:val="24"/>
          <w:szCs w:val="24"/>
        </w:rPr>
        <w:t xml:space="preserve">                 </w:t>
      </w:r>
      <w:r w:rsidRPr="008833C9">
        <w:rPr>
          <w:rFonts w:ascii="Times New Roman" w:hAnsi="Times New Roman" w:cs="Times New Roman"/>
          <w:sz w:val="24"/>
          <w:szCs w:val="24"/>
        </w:rPr>
        <w:t xml:space="preserve">125 (118 школьного уровня и 7 муниципального (территориального) уровня). </w:t>
      </w:r>
    </w:p>
    <w:p w:rsidR="007C2BBA" w:rsidRPr="008833C9" w:rsidRDefault="007C2BBA"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p>
    <w:p w:rsidR="00903E9B" w:rsidRPr="002551F6" w:rsidRDefault="00903E9B" w:rsidP="002551F6">
      <w:pPr>
        <w:spacing w:after="0" w:line="240" w:lineRule="auto"/>
        <w:jc w:val="center"/>
        <w:rPr>
          <w:rFonts w:ascii="Times New Roman" w:hAnsi="Times New Roman" w:cs="Times New Roman"/>
          <w:b/>
          <w:color w:val="000000" w:themeColor="text1"/>
          <w:sz w:val="24"/>
          <w:szCs w:val="24"/>
        </w:rPr>
      </w:pPr>
      <w:r w:rsidRPr="002551F6">
        <w:rPr>
          <w:rFonts w:ascii="Times New Roman" w:hAnsi="Times New Roman" w:cs="Times New Roman"/>
          <w:b/>
          <w:color w:val="000000" w:themeColor="text1"/>
          <w:sz w:val="24"/>
          <w:szCs w:val="24"/>
        </w:rPr>
        <w:t>Развитие деятельности служб медиации и примирения</w:t>
      </w:r>
    </w:p>
    <w:tbl>
      <w:tblPr>
        <w:tblStyle w:val="a4"/>
        <w:tblW w:w="9889" w:type="dxa"/>
        <w:tblLook w:val="04A0" w:firstRow="1" w:lastRow="0" w:firstColumn="1" w:lastColumn="0" w:noHBand="0" w:noVBand="1"/>
      </w:tblPr>
      <w:tblGrid>
        <w:gridCol w:w="4673"/>
        <w:gridCol w:w="1464"/>
        <w:gridCol w:w="1639"/>
        <w:gridCol w:w="2113"/>
      </w:tblGrid>
      <w:tr w:rsidR="00903E9B" w:rsidRPr="008833C9" w:rsidTr="00283FB2">
        <w:tc>
          <w:tcPr>
            <w:tcW w:w="4673" w:type="dxa"/>
          </w:tcPr>
          <w:p w:rsidR="00903E9B" w:rsidRPr="008833C9" w:rsidRDefault="00903E9B" w:rsidP="00EF6271">
            <w:pPr>
              <w:jc w:val="center"/>
              <w:rPr>
                <w:rFonts w:ascii="Times New Roman" w:hAnsi="Times New Roman" w:cs="Times New Roman"/>
                <w:b/>
                <w:color w:val="000000" w:themeColor="text1"/>
                <w:sz w:val="24"/>
                <w:szCs w:val="24"/>
              </w:rPr>
            </w:pPr>
          </w:p>
        </w:tc>
        <w:tc>
          <w:tcPr>
            <w:tcW w:w="1464" w:type="dxa"/>
          </w:tcPr>
          <w:p w:rsidR="00903E9B" w:rsidRPr="008833C9" w:rsidRDefault="00903E9B" w:rsidP="00EF6271">
            <w:pPr>
              <w:jc w:val="center"/>
              <w:rPr>
                <w:rFonts w:ascii="Times New Roman" w:hAnsi="Times New Roman" w:cs="Times New Roman"/>
                <w:b/>
                <w:color w:val="000000" w:themeColor="text1"/>
                <w:sz w:val="24"/>
                <w:szCs w:val="24"/>
              </w:rPr>
            </w:pPr>
            <w:r w:rsidRPr="008833C9">
              <w:rPr>
                <w:rFonts w:ascii="Times New Roman" w:hAnsi="Times New Roman" w:cs="Times New Roman"/>
                <w:b/>
                <w:color w:val="000000" w:themeColor="text1"/>
                <w:sz w:val="24"/>
                <w:szCs w:val="24"/>
              </w:rPr>
              <w:t>2020</w:t>
            </w:r>
          </w:p>
        </w:tc>
        <w:tc>
          <w:tcPr>
            <w:tcW w:w="1639" w:type="dxa"/>
          </w:tcPr>
          <w:p w:rsidR="00903E9B" w:rsidRPr="008833C9" w:rsidRDefault="00903E9B" w:rsidP="00EF6271">
            <w:pPr>
              <w:jc w:val="center"/>
              <w:rPr>
                <w:rFonts w:ascii="Times New Roman" w:hAnsi="Times New Roman" w:cs="Times New Roman"/>
                <w:b/>
                <w:color w:val="000000" w:themeColor="text1"/>
                <w:sz w:val="24"/>
                <w:szCs w:val="24"/>
              </w:rPr>
            </w:pPr>
            <w:r w:rsidRPr="008833C9">
              <w:rPr>
                <w:rFonts w:ascii="Times New Roman" w:hAnsi="Times New Roman" w:cs="Times New Roman"/>
                <w:b/>
                <w:color w:val="000000" w:themeColor="text1"/>
                <w:sz w:val="24"/>
                <w:szCs w:val="24"/>
              </w:rPr>
              <w:t>2021</w:t>
            </w:r>
          </w:p>
        </w:tc>
        <w:tc>
          <w:tcPr>
            <w:tcW w:w="2113" w:type="dxa"/>
          </w:tcPr>
          <w:p w:rsidR="00903E9B" w:rsidRPr="008833C9" w:rsidRDefault="00903E9B" w:rsidP="00EF6271">
            <w:pPr>
              <w:jc w:val="center"/>
              <w:rPr>
                <w:rFonts w:ascii="Times New Roman" w:hAnsi="Times New Roman" w:cs="Times New Roman"/>
                <w:b/>
                <w:color w:val="000000" w:themeColor="text1"/>
                <w:sz w:val="24"/>
                <w:szCs w:val="24"/>
              </w:rPr>
            </w:pPr>
            <w:r w:rsidRPr="008833C9">
              <w:rPr>
                <w:rFonts w:ascii="Times New Roman" w:hAnsi="Times New Roman" w:cs="Times New Roman"/>
                <w:b/>
                <w:color w:val="000000" w:themeColor="text1"/>
                <w:sz w:val="24"/>
                <w:szCs w:val="24"/>
              </w:rPr>
              <w:t>2022</w:t>
            </w:r>
          </w:p>
        </w:tc>
      </w:tr>
      <w:tr w:rsidR="00903E9B" w:rsidRPr="008833C9" w:rsidTr="00283FB2">
        <w:tc>
          <w:tcPr>
            <w:tcW w:w="4673" w:type="dxa"/>
          </w:tcPr>
          <w:p w:rsidR="00903E9B" w:rsidRPr="008833C9" w:rsidRDefault="00903E9B" w:rsidP="00EF6271">
            <w:pPr>
              <w:jc w:val="center"/>
              <w:rPr>
                <w:rFonts w:ascii="Times New Roman" w:hAnsi="Times New Roman" w:cs="Times New Roman"/>
                <w:color w:val="000000" w:themeColor="text1"/>
                <w:sz w:val="24"/>
                <w:szCs w:val="24"/>
              </w:rPr>
            </w:pPr>
            <w:r w:rsidRPr="008833C9">
              <w:rPr>
                <w:rFonts w:ascii="Times New Roman" w:hAnsi="Times New Roman" w:cs="Times New Roman"/>
                <w:color w:val="000000" w:themeColor="text1"/>
                <w:sz w:val="24"/>
                <w:szCs w:val="24"/>
              </w:rPr>
              <w:t>Количество служб медиации и примирения</w:t>
            </w:r>
          </w:p>
        </w:tc>
        <w:tc>
          <w:tcPr>
            <w:tcW w:w="1464" w:type="dxa"/>
          </w:tcPr>
          <w:p w:rsidR="00903E9B" w:rsidRPr="008833C9" w:rsidRDefault="00903E9B" w:rsidP="00EF6271">
            <w:pPr>
              <w:jc w:val="center"/>
              <w:rPr>
                <w:rFonts w:ascii="Times New Roman" w:hAnsi="Times New Roman" w:cs="Times New Roman"/>
                <w:color w:val="000000" w:themeColor="text1"/>
                <w:sz w:val="24"/>
                <w:szCs w:val="24"/>
              </w:rPr>
            </w:pPr>
            <w:r w:rsidRPr="008833C9">
              <w:rPr>
                <w:rFonts w:ascii="Times New Roman" w:hAnsi="Times New Roman" w:cs="Times New Roman"/>
                <w:color w:val="000000" w:themeColor="text1"/>
                <w:sz w:val="24"/>
                <w:szCs w:val="24"/>
              </w:rPr>
              <w:t>66</w:t>
            </w:r>
          </w:p>
        </w:tc>
        <w:tc>
          <w:tcPr>
            <w:tcW w:w="1639" w:type="dxa"/>
          </w:tcPr>
          <w:p w:rsidR="00903E9B" w:rsidRPr="008833C9" w:rsidRDefault="00903E9B" w:rsidP="00EF6271">
            <w:pPr>
              <w:jc w:val="center"/>
              <w:rPr>
                <w:rFonts w:ascii="Times New Roman" w:hAnsi="Times New Roman" w:cs="Times New Roman"/>
                <w:color w:val="000000" w:themeColor="text1"/>
                <w:sz w:val="24"/>
                <w:szCs w:val="24"/>
              </w:rPr>
            </w:pPr>
            <w:r w:rsidRPr="008833C9">
              <w:rPr>
                <w:rFonts w:ascii="Times New Roman" w:hAnsi="Times New Roman" w:cs="Times New Roman"/>
                <w:color w:val="000000" w:themeColor="text1"/>
                <w:sz w:val="24"/>
                <w:szCs w:val="24"/>
              </w:rPr>
              <w:t>100</w:t>
            </w:r>
          </w:p>
        </w:tc>
        <w:tc>
          <w:tcPr>
            <w:tcW w:w="2113" w:type="dxa"/>
          </w:tcPr>
          <w:p w:rsidR="00903E9B" w:rsidRPr="008833C9" w:rsidRDefault="00903E9B" w:rsidP="00EF6271">
            <w:pPr>
              <w:jc w:val="center"/>
              <w:rPr>
                <w:rFonts w:ascii="Times New Roman" w:hAnsi="Times New Roman" w:cs="Times New Roman"/>
                <w:color w:val="000000" w:themeColor="text1"/>
                <w:sz w:val="24"/>
                <w:szCs w:val="24"/>
              </w:rPr>
            </w:pPr>
            <w:r w:rsidRPr="008833C9">
              <w:rPr>
                <w:rFonts w:ascii="Times New Roman" w:hAnsi="Times New Roman" w:cs="Times New Roman"/>
                <w:color w:val="000000" w:themeColor="text1"/>
                <w:sz w:val="24"/>
                <w:szCs w:val="24"/>
              </w:rPr>
              <w:t>125</w:t>
            </w:r>
          </w:p>
        </w:tc>
      </w:tr>
      <w:tr w:rsidR="00903E9B" w:rsidRPr="008833C9" w:rsidTr="00283FB2">
        <w:tc>
          <w:tcPr>
            <w:tcW w:w="4673" w:type="dxa"/>
          </w:tcPr>
          <w:p w:rsidR="00903E9B" w:rsidRPr="008833C9" w:rsidRDefault="00903E9B" w:rsidP="00EF6271">
            <w:pPr>
              <w:jc w:val="center"/>
              <w:rPr>
                <w:rFonts w:ascii="Times New Roman" w:hAnsi="Times New Roman" w:cs="Times New Roman"/>
                <w:color w:val="000000" w:themeColor="text1"/>
                <w:sz w:val="24"/>
                <w:szCs w:val="24"/>
              </w:rPr>
            </w:pPr>
            <w:r w:rsidRPr="008833C9">
              <w:rPr>
                <w:rFonts w:ascii="Times New Roman" w:hAnsi="Times New Roman" w:cs="Times New Roman"/>
                <w:color w:val="000000" w:themeColor="text1"/>
                <w:sz w:val="24"/>
                <w:szCs w:val="24"/>
              </w:rPr>
              <w:t>Количество специалистов служб медиации и примирения</w:t>
            </w:r>
          </w:p>
        </w:tc>
        <w:tc>
          <w:tcPr>
            <w:tcW w:w="1464" w:type="dxa"/>
          </w:tcPr>
          <w:p w:rsidR="00903E9B" w:rsidRPr="008833C9" w:rsidRDefault="00903E9B" w:rsidP="00EF6271">
            <w:pPr>
              <w:jc w:val="center"/>
              <w:rPr>
                <w:rFonts w:ascii="Times New Roman" w:hAnsi="Times New Roman" w:cs="Times New Roman"/>
                <w:color w:val="000000" w:themeColor="text1"/>
                <w:sz w:val="24"/>
                <w:szCs w:val="24"/>
              </w:rPr>
            </w:pPr>
            <w:r w:rsidRPr="008833C9">
              <w:rPr>
                <w:rFonts w:ascii="Times New Roman" w:hAnsi="Times New Roman" w:cs="Times New Roman"/>
                <w:color w:val="000000" w:themeColor="text1"/>
                <w:sz w:val="24"/>
                <w:szCs w:val="24"/>
              </w:rPr>
              <w:t>101</w:t>
            </w:r>
          </w:p>
        </w:tc>
        <w:tc>
          <w:tcPr>
            <w:tcW w:w="1639" w:type="dxa"/>
          </w:tcPr>
          <w:p w:rsidR="00903E9B" w:rsidRPr="008833C9" w:rsidRDefault="00903E9B" w:rsidP="00EF6271">
            <w:pPr>
              <w:jc w:val="center"/>
              <w:rPr>
                <w:rFonts w:ascii="Times New Roman" w:hAnsi="Times New Roman" w:cs="Times New Roman"/>
                <w:color w:val="000000" w:themeColor="text1"/>
                <w:sz w:val="24"/>
                <w:szCs w:val="24"/>
              </w:rPr>
            </w:pPr>
            <w:r w:rsidRPr="008833C9">
              <w:rPr>
                <w:rFonts w:ascii="Times New Roman" w:hAnsi="Times New Roman" w:cs="Times New Roman"/>
                <w:color w:val="000000" w:themeColor="text1"/>
                <w:sz w:val="24"/>
                <w:szCs w:val="24"/>
              </w:rPr>
              <w:t>124</w:t>
            </w:r>
          </w:p>
        </w:tc>
        <w:tc>
          <w:tcPr>
            <w:tcW w:w="2113" w:type="dxa"/>
          </w:tcPr>
          <w:p w:rsidR="00903E9B" w:rsidRPr="008833C9" w:rsidRDefault="00903E9B" w:rsidP="00EF6271">
            <w:pPr>
              <w:jc w:val="center"/>
              <w:rPr>
                <w:rFonts w:ascii="Times New Roman" w:hAnsi="Times New Roman" w:cs="Times New Roman"/>
                <w:color w:val="000000" w:themeColor="text1"/>
                <w:sz w:val="24"/>
                <w:szCs w:val="24"/>
              </w:rPr>
            </w:pPr>
            <w:r w:rsidRPr="008833C9">
              <w:rPr>
                <w:rFonts w:ascii="Times New Roman" w:hAnsi="Times New Roman" w:cs="Times New Roman"/>
                <w:color w:val="000000" w:themeColor="text1"/>
                <w:sz w:val="24"/>
                <w:szCs w:val="24"/>
              </w:rPr>
              <w:t>224</w:t>
            </w:r>
          </w:p>
        </w:tc>
      </w:tr>
    </w:tbl>
    <w:p w:rsidR="00903E9B" w:rsidRPr="008833C9" w:rsidRDefault="00903E9B" w:rsidP="00903E9B">
      <w:pPr>
        <w:spacing w:after="0" w:line="240" w:lineRule="auto"/>
        <w:ind w:firstLine="709"/>
        <w:contextualSpacing/>
        <w:jc w:val="both"/>
        <w:rPr>
          <w:rFonts w:ascii="Times New Roman" w:hAnsi="Times New Roman" w:cs="Times New Roman"/>
          <w:sz w:val="24"/>
          <w:szCs w:val="24"/>
        </w:rPr>
      </w:pPr>
    </w:p>
    <w:p w:rsidR="00903E9B" w:rsidRPr="008833C9" w:rsidRDefault="00903E9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Основными принципами системы образования в работе по профилактике семейного неблагополучия являются: своевременное выявление семей, находящихся в социально опасном положении и оказания помощи на ранних стадиях семейного кризиса, когда реабилитационный потенциал семьи сохранен и остается возможность восстановления нормальных условий для развития ребенка. </w:t>
      </w:r>
    </w:p>
    <w:p w:rsidR="007568E4" w:rsidRPr="004F04B9" w:rsidRDefault="007568E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Министерством внутренних дел по Удмуртской Республике совместно с органами местного самоуправления реализуется комплекс мер, направленных на профилактику безнадзорности и беспризорности, предупреждение преступлений, совершаемых несовершеннолетними, а также в их отношении. Различные аспекты деятельности подразделений МВД по предупреждению преступности несовершеннолетних обсуждались на коллегиях, иных совещаниях при руководстве МВД по Удмуртской Республике.</w:t>
      </w:r>
    </w:p>
    <w:p w:rsidR="007568E4" w:rsidRPr="004F04B9" w:rsidRDefault="007568E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Проблема неисполнения обязанностей по воспитанию несовершеннолетних остается одной из самых серьезных с точки зрения ее социальных, экономических и демографических последствий.</w:t>
      </w:r>
    </w:p>
    <w:p w:rsidR="007568E4" w:rsidRPr="008833C9" w:rsidRDefault="007568E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В 2022 г. правоохранительными органами расследовано 1428 уголовных дел (учетных) по преступлениям, совершенным в отношении несовершеннолетних, что на 19,1 % меньше, чем в аналогичный период 2021 г.  (1766 фактов), из них зарегистрированных в 2022 г. – </w:t>
      </w:r>
      <w:r w:rsidR="00283FB2">
        <w:rPr>
          <w:rFonts w:ascii="Times New Roman" w:hAnsi="Times New Roman" w:cs="Times New Roman"/>
          <w:sz w:val="24"/>
          <w:szCs w:val="24"/>
        </w:rPr>
        <w:t xml:space="preserve">           </w:t>
      </w:r>
      <w:r w:rsidRPr="008833C9">
        <w:rPr>
          <w:rFonts w:ascii="Times New Roman" w:hAnsi="Times New Roman" w:cs="Times New Roman"/>
          <w:sz w:val="24"/>
          <w:szCs w:val="24"/>
        </w:rPr>
        <w:t>1273 (2021 г. – 1596, -20,2%). Снизилось количество тяжких и особо тяжких преступлений - на 8,2% (с 245 до 225 фактов).</w:t>
      </w:r>
    </w:p>
    <w:p w:rsidR="007568E4" w:rsidRPr="008833C9" w:rsidRDefault="007568E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Всего от преступных посягательств пострадало 1324 несовершеннолетних (-25,8</w:t>
      </w:r>
      <w:r w:rsidR="00283FB2">
        <w:rPr>
          <w:rFonts w:ascii="Times New Roman" w:hAnsi="Times New Roman" w:cs="Times New Roman"/>
          <w:sz w:val="24"/>
          <w:szCs w:val="24"/>
        </w:rPr>
        <w:t xml:space="preserve"> </w:t>
      </w:r>
      <w:r w:rsidRPr="008833C9">
        <w:rPr>
          <w:rFonts w:ascii="Times New Roman" w:hAnsi="Times New Roman" w:cs="Times New Roman"/>
          <w:sz w:val="24"/>
          <w:szCs w:val="24"/>
        </w:rPr>
        <w:t xml:space="preserve">%, </w:t>
      </w:r>
      <w:r w:rsidR="00283FB2">
        <w:rPr>
          <w:rFonts w:ascii="Times New Roman" w:hAnsi="Times New Roman" w:cs="Times New Roman"/>
          <w:sz w:val="24"/>
          <w:szCs w:val="24"/>
        </w:rPr>
        <w:t xml:space="preserve">     </w:t>
      </w:r>
      <w:r w:rsidRPr="008833C9">
        <w:rPr>
          <w:rFonts w:ascii="Times New Roman" w:hAnsi="Times New Roman" w:cs="Times New Roman"/>
          <w:sz w:val="24"/>
          <w:szCs w:val="24"/>
        </w:rPr>
        <w:t xml:space="preserve">2021 г. - 1785), основная возрастная категория которых - дети в возрасте от 1 до 13 лет - </w:t>
      </w:r>
      <w:r w:rsidR="00283FB2">
        <w:rPr>
          <w:rFonts w:ascii="Times New Roman" w:hAnsi="Times New Roman" w:cs="Times New Roman"/>
          <w:sz w:val="24"/>
          <w:szCs w:val="24"/>
        </w:rPr>
        <w:t xml:space="preserve">              </w:t>
      </w:r>
      <w:r w:rsidRPr="008833C9">
        <w:rPr>
          <w:rFonts w:ascii="Times New Roman" w:hAnsi="Times New Roman" w:cs="Times New Roman"/>
          <w:sz w:val="24"/>
          <w:szCs w:val="24"/>
        </w:rPr>
        <w:t>718 детей (2021 г.– 1010).</w:t>
      </w:r>
    </w:p>
    <w:p w:rsidR="007568E4" w:rsidRPr="008833C9" w:rsidRDefault="007568E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 xml:space="preserve">В 2022 году по причинам, не связанным с состоянием здоровья, погибло 43 ребенка, из них в результате убийства (вооруженное нападение на МБОУ СОШ № 88 г. Ижевска) – </w:t>
      </w:r>
      <w:r w:rsidR="00283FB2">
        <w:rPr>
          <w:rFonts w:ascii="Times New Roman" w:hAnsi="Times New Roman" w:cs="Times New Roman"/>
          <w:sz w:val="24"/>
          <w:szCs w:val="24"/>
        </w:rPr>
        <w:t xml:space="preserve">              </w:t>
      </w:r>
      <w:r w:rsidRPr="008833C9">
        <w:rPr>
          <w:rFonts w:ascii="Times New Roman" w:hAnsi="Times New Roman" w:cs="Times New Roman"/>
          <w:sz w:val="24"/>
          <w:szCs w:val="24"/>
        </w:rPr>
        <w:t>11, утопления – 3, пожара – 2, суицида – 9, механической асфиксии (кроме суицидов и утопления) – 11, падения из окон – 2, «сниффинга» – 5. По каждому факту смерти несовершеннолетних следственным управлением Следственного Комитета России по Удмуртской Республике проводятся проверки, при наличии основании возбуждаются уголовные дела.</w:t>
      </w:r>
    </w:p>
    <w:p w:rsidR="007568E4" w:rsidRPr="008833C9" w:rsidRDefault="007568E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В прошедшем</w:t>
      </w:r>
      <w:r w:rsidR="00AE5F49" w:rsidRPr="008833C9">
        <w:rPr>
          <w:rFonts w:ascii="Times New Roman" w:hAnsi="Times New Roman" w:cs="Times New Roman"/>
          <w:sz w:val="24"/>
          <w:szCs w:val="24"/>
        </w:rPr>
        <w:t>.</w:t>
      </w:r>
      <w:r w:rsidRPr="008833C9">
        <w:rPr>
          <w:rFonts w:ascii="Times New Roman" w:hAnsi="Times New Roman" w:cs="Times New Roman"/>
          <w:sz w:val="24"/>
          <w:szCs w:val="24"/>
        </w:rPr>
        <w:t xml:space="preserve"> году 61 деяние из общего количества преступлений (кроме преступлений, предусмотренных ст. 157 УК РФ) совершены в отношении несовершеннолетних законными представителями. </w:t>
      </w:r>
    </w:p>
    <w:p w:rsidR="00AE5F49" w:rsidRPr="004F04B9" w:rsidRDefault="007568E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8833C9">
        <w:rPr>
          <w:rFonts w:ascii="Times New Roman" w:hAnsi="Times New Roman" w:cs="Times New Roman"/>
          <w:sz w:val="24"/>
          <w:szCs w:val="24"/>
        </w:rPr>
        <w:t>В структуре преступлений наибольшее количество преступлений составляют преступления против семьи и несовершеннолетних – 44% (560 фактов), 31% - преступления против половой неприкосновенности и половой свободы несовершеннолетних (394 факта).</w:t>
      </w:r>
    </w:p>
    <w:p w:rsidR="00B0507B" w:rsidRPr="004F04B9" w:rsidRDefault="00AE5F49"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Так, </w:t>
      </w:r>
      <w:r w:rsidR="00B0507B" w:rsidRPr="004F04B9">
        <w:rPr>
          <w:rFonts w:ascii="Times New Roman" w:hAnsi="Times New Roman" w:cs="Times New Roman"/>
          <w:sz w:val="24"/>
          <w:szCs w:val="24"/>
        </w:rPr>
        <w:t xml:space="preserve">за умышленное причинение легкого вреда здоровью, нанесение побоев детям к уголовной ответственности по ст. 115, 116, ст.116.1 УК РФ привлечено 7 родителей, за угрозу убийством, по ст. 119 УК РФ -  привлечено 20 родителей. Зарегистрировано 6 фактов причинения физических или психических страданий путем систематического нанесения побоев либо иными насильственными действиями несовершеннолетним (ст.117 УК РФ), из них 3 – совершены законными представителями. Во всех случаях законные представители привлечены к уголовной ответственности за неисполнение или ненадлежащее исполнение обязанностей по воспитанию несовершеннолетних, сопряженное с жестоким обращением </w:t>
      </w:r>
      <w:r w:rsidR="00283FB2">
        <w:rPr>
          <w:rFonts w:ascii="Times New Roman" w:hAnsi="Times New Roman" w:cs="Times New Roman"/>
          <w:sz w:val="24"/>
          <w:szCs w:val="24"/>
        </w:rPr>
        <w:t xml:space="preserve">          </w:t>
      </w:r>
      <w:r w:rsidR="00B0507B" w:rsidRPr="004F04B9">
        <w:rPr>
          <w:rFonts w:ascii="Times New Roman" w:hAnsi="Times New Roman" w:cs="Times New Roman"/>
          <w:sz w:val="24"/>
          <w:szCs w:val="24"/>
        </w:rPr>
        <w:t>(ст. 156 УК РФ).</w:t>
      </w:r>
    </w:p>
    <w:p w:rsidR="00893E21" w:rsidRPr="004F04B9" w:rsidRDefault="00B0507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Всего в 2022 г. сотрудниками полиции пресечено 22 преступления, предусмотренных ст. 156 УК РФ (2021 г. – 29): в Завьяловском районе – 7 фактов, Красногорском районе – </w:t>
      </w:r>
      <w:r w:rsidR="002551F6" w:rsidRPr="004F04B9">
        <w:rPr>
          <w:rFonts w:ascii="Times New Roman" w:hAnsi="Times New Roman" w:cs="Times New Roman"/>
          <w:sz w:val="24"/>
          <w:szCs w:val="24"/>
        </w:rPr>
        <w:br/>
      </w:r>
      <w:r w:rsidRPr="004F04B9">
        <w:rPr>
          <w:rFonts w:ascii="Times New Roman" w:hAnsi="Times New Roman" w:cs="Times New Roman"/>
          <w:sz w:val="24"/>
          <w:szCs w:val="24"/>
        </w:rPr>
        <w:t>4 факта, в Игринском, Кизнерском районах – по 3 факта, в Первомайском, Глазовском, Сарапульском, Граховском, Якшур-Бодьинском районах – по 1 преступлению.</w:t>
      </w:r>
    </w:p>
    <w:p w:rsidR="002551F6"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Все преступления совершены родителями в состоянии алкогольного опьянения. Из общего числа обвиняемых в совершении преступлений по ст. 156 УК РФ – 6 ранее привлекались к уголовной ответственности за совершение различных видов преступлений, </w:t>
      </w:r>
      <w:r w:rsidR="002551F6" w:rsidRPr="004F04B9">
        <w:rPr>
          <w:rFonts w:ascii="Times New Roman" w:hAnsi="Times New Roman" w:cs="Times New Roman"/>
          <w:sz w:val="24"/>
          <w:szCs w:val="24"/>
        </w:rPr>
        <w:br/>
      </w:r>
      <w:r w:rsidRPr="004F04B9">
        <w:rPr>
          <w:rFonts w:ascii="Times New Roman" w:hAnsi="Times New Roman" w:cs="Times New Roman"/>
          <w:sz w:val="24"/>
          <w:szCs w:val="24"/>
        </w:rPr>
        <w:t>3 преступления совершены матерью. Следует отметить, что из 20 лиц, совершивших преступления, 2 – состояли на профилактическом учете ПДН. По всем уголовным делам, возбужденным по ст.156 УК РФ, неисполнение обязанностей по воспитанию несовершеннолетних сопряжено с нанесением родителями побоев детям. Потерпевшими стали 23 несовершеннолетних, из них 19 являются учащимися школ, 5 – воспитанником детского сада.</w:t>
      </w:r>
    </w:p>
    <w:p w:rsidR="00B0507B" w:rsidRPr="004F04B9" w:rsidRDefault="00AE5F49"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Из общего коли</w:t>
      </w:r>
      <w:r w:rsidR="004A4DE4" w:rsidRPr="004F04B9">
        <w:rPr>
          <w:rFonts w:ascii="Times New Roman" w:hAnsi="Times New Roman" w:cs="Times New Roman"/>
          <w:sz w:val="24"/>
          <w:szCs w:val="24"/>
        </w:rPr>
        <w:t>чества зарегистрированных в 2022</w:t>
      </w:r>
      <w:r w:rsidR="00FB44C1" w:rsidRPr="004F04B9">
        <w:rPr>
          <w:rFonts w:ascii="Times New Roman" w:hAnsi="Times New Roman" w:cs="Times New Roman"/>
          <w:sz w:val="24"/>
          <w:szCs w:val="24"/>
        </w:rPr>
        <w:t xml:space="preserve"> году</w:t>
      </w:r>
      <w:r w:rsidRPr="004F04B9">
        <w:rPr>
          <w:rFonts w:ascii="Times New Roman" w:hAnsi="Times New Roman" w:cs="Times New Roman"/>
          <w:sz w:val="24"/>
          <w:szCs w:val="24"/>
        </w:rPr>
        <w:t xml:space="preserve"> преступлений, совершенных в от</w:t>
      </w:r>
      <w:r w:rsidR="004A4DE4" w:rsidRPr="004F04B9">
        <w:rPr>
          <w:rFonts w:ascii="Times New Roman" w:hAnsi="Times New Roman" w:cs="Times New Roman"/>
          <w:sz w:val="24"/>
          <w:szCs w:val="24"/>
        </w:rPr>
        <w:t>ношении несовершеннолетних, 31</w:t>
      </w:r>
      <w:r w:rsidR="00FB44C1" w:rsidRPr="004F04B9">
        <w:rPr>
          <w:rFonts w:ascii="Times New Roman" w:hAnsi="Times New Roman" w:cs="Times New Roman"/>
          <w:sz w:val="24"/>
          <w:szCs w:val="24"/>
        </w:rPr>
        <w:t xml:space="preserve"> </w:t>
      </w:r>
      <w:r w:rsidRPr="004F04B9">
        <w:rPr>
          <w:rFonts w:ascii="Times New Roman" w:hAnsi="Times New Roman" w:cs="Times New Roman"/>
          <w:sz w:val="24"/>
          <w:szCs w:val="24"/>
        </w:rPr>
        <w:t>% составляют преступления против половой неприкосновенности и половой свободы несов</w:t>
      </w:r>
      <w:r w:rsidR="004A4DE4" w:rsidRPr="004F04B9">
        <w:rPr>
          <w:rFonts w:ascii="Times New Roman" w:hAnsi="Times New Roman" w:cs="Times New Roman"/>
          <w:sz w:val="24"/>
          <w:szCs w:val="24"/>
        </w:rPr>
        <w:t>ершеннолетних – 394 фактов (2021</w:t>
      </w:r>
      <w:r w:rsidRPr="004F04B9">
        <w:rPr>
          <w:rFonts w:ascii="Times New Roman" w:hAnsi="Times New Roman" w:cs="Times New Roman"/>
          <w:sz w:val="24"/>
          <w:szCs w:val="24"/>
        </w:rPr>
        <w:t xml:space="preserve"> </w:t>
      </w:r>
      <w:r w:rsidR="00FB44C1" w:rsidRPr="004F04B9">
        <w:rPr>
          <w:rFonts w:ascii="Times New Roman" w:hAnsi="Times New Roman" w:cs="Times New Roman"/>
          <w:sz w:val="24"/>
          <w:szCs w:val="24"/>
        </w:rPr>
        <w:t>год</w:t>
      </w:r>
      <w:r w:rsidR="004A4DE4" w:rsidRPr="004F04B9">
        <w:rPr>
          <w:rFonts w:ascii="Times New Roman" w:hAnsi="Times New Roman" w:cs="Times New Roman"/>
          <w:sz w:val="24"/>
          <w:szCs w:val="24"/>
        </w:rPr>
        <w:t xml:space="preserve"> – </w:t>
      </w:r>
      <w:r w:rsidR="002551F6" w:rsidRPr="004F04B9">
        <w:rPr>
          <w:rFonts w:ascii="Times New Roman" w:hAnsi="Times New Roman" w:cs="Times New Roman"/>
          <w:sz w:val="24"/>
          <w:szCs w:val="24"/>
        </w:rPr>
        <w:br/>
      </w:r>
      <w:r w:rsidR="004A4DE4" w:rsidRPr="004F04B9">
        <w:rPr>
          <w:rFonts w:ascii="Times New Roman" w:hAnsi="Times New Roman" w:cs="Times New Roman"/>
          <w:sz w:val="24"/>
          <w:szCs w:val="24"/>
        </w:rPr>
        <w:t>355, 26,3%</w:t>
      </w:r>
      <w:r w:rsidR="00B0507B" w:rsidRPr="004F04B9">
        <w:rPr>
          <w:rFonts w:ascii="Times New Roman" w:hAnsi="Times New Roman" w:cs="Times New Roman"/>
          <w:sz w:val="24"/>
          <w:szCs w:val="24"/>
        </w:rPr>
        <w:t>).</w:t>
      </w:r>
    </w:p>
    <w:p w:rsidR="00893E21" w:rsidRPr="004F04B9" w:rsidRDefault="00B0507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Анализ преступлений, предусмотренных ст. ст. 131, 132, 134, 135 УК РФ показал, что из общего количества преступлений против половой неприкосновенности несовершеннолетних лишь 47 совершены незнакомыми несовершеннолетним лицами (43 – посредством социальной сети «ВК»), остальные преступления совершены ранее знакомыми лицами, в том числе отцом – 6, отчимом – 21 факт, дядей – 9 фактов, биологическим отцом – 1, супругом опекуна – 1, двоюродным братом – 2.</w:t>
      </w:r>
    </w:p>
    <w:p w:rsidR="00893E21"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Сотрудниками полиции проводится определенная работа по выявлению фактов вовлечения несовершеннолетних в противоправную, антиобщественную деятельность, так в 2022 г. к уголовной ответственности за вовлечение несовершеннолетних в совершение преступлений привлечено 9 взрослых лиц (2021 г. – 13, -30,8%); 23 – за вовлечение несовершеннолетних в употребление спиртных напитков (2021 г. – 38, -39,5%). </w:t>
      </w:r>
    </w:p>
    <w:p w:rsidR="00893E21"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Всего в прошедшем году сотрудниками полиции организовано и проведено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 xml:space="preserve">1118 рейдовых мероприятий, в ходе которых проверено 2896 торговых предприятий при участии представителей прокуратуры и КпДНиЗП районов. За нарушение правил торговли в части реализации несовершеннолетним алкогольной продукции сотрудниками полиции по ч. 2.1. ст. 14.16 КоАП РФ составлено 102 протокола об административных правонарушениях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(- 7,4%, 2021 г. - 137).</w:t>
      </w:r>
    </w:p>
    <w:p w:rsidR="00893E21"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За 12 месяцев 2022 г. на территории Удмуртской Республики выявлено и пресечено </w:t>
      </w:r>
      <w:r w:rsidR="002551F6" w:rsidRPr="004F04B9">
        <w:rPr>
          <w:rFonts w:ascii="Times New Roman" w:hAnsi="Times New Roman" w:cs="Times New Roman"/>
          <w:sz w:val="24"/>
          <w:szCs w:val="24"/>
        </w:rPr>
        <w:br/>
      </w:r>
      <w:r w:rsidRPr="004F04B9">
        <w:rPr>
          <w:rFonts w:ascii="Times New Roman" w:hAnsi="Times New Roman" w:cs="Times New Roman"/>
          <w:sz w:val="24"/>
          <w:szCs w:val="24"/>
        </w:rPr>
        <w:t>2 преступления, предусмотренных ст. 151.1 УК РФ - розничная продажа несовершеннолетним алкогольной продукции (2021 г. – 5, -60,0%).</w:t>
      </w:r>
    </w:p>
    <w:p w:rsidR="002551F6"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Составлено 278 протоколов об административных правонарушениях за вовлечение несовершеннолетних в употребление алкогольной продукции по ст. 6.10 КоАП РФ (2021 г. – 302, -7,9%), из них на</w:t>
      </w:r>
      <w:r w:rsidR="002551F6" w:rsidRPr="004F04B9">
        <w:rPr>
          <w:rFonts w:ascii="Times New Roman" w:hAnsi="Times New Roman" w:cs="Times New Roman"/>
          <w:sz w:val="24"/>
          <w:szCs w:val="24"/>
        </w:rPr>
        <w:t xml:space="preserve"> родителей - 11 (2021 г. – 11).</w:t>
      </w:r>
    </w:p>
    <w:p w:rsidR="00893E21"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целях профилактики детского неблагополучия в условиях семьи в течение 2022 г. сотрудниками полиции составлено 3712 протоколов об административных правонарушениях на родителей, ненадлежащим образом исполняющих обязанности по воспитанию и содержанию несовершеннолетних детей по ст. 5.35 КоАП РФ (2021 г. – 2932, +26,6%),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66 протоколов об административных правонарушениях по ст. 6.1.1.КоАП РФ на родителей, наносивших побои детям (2021 г. – 66).</w:t>
      </w:r>
    </w:p>
    <w:p w:rsidR="00893E21"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2022 г. на профилактический учет поставлено 808 родителей, из них 72 по информации образовательных организаций, 62 – медицинских организации, 66 - других субъектов системы профилактики безнадзорности и правонарушений несовершеннолетних. На конец отчетного периода на профилактическом учете в подразделениях по делам несовершеннолетних состоит 1630 неблагополучных родителей.  В рамках проведения индивидуально-профилактической работы с лицами, состоящими на учете, сотрудниками полиции на постоянной основе проводятся мероприятия, направленные на профилактику жестокого обращения с детьми. </w:t>
      </w:r>
    </w:p>
    <w:p w:rsidR="00893E21"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Сотрудниками территориальными ОВД в течение 12 месяцев 2022 г. собрано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38 материалов (2021 г. – 32) для решения вопроса о лишении (об ограничении) родительских прав, из них удовлетворено 18.</w:t>
      </w:r>
    </w:p>
    <w:p w:rsidR="00893E21" w:rsidRPr="004F04B9" w:rsidRDefault="00AE5F49"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w:t>
      </w:r>
      <w:r w:rsidR="00893E21" w:rsidRPr="004F04B9">
        <w:rPr>
          <w:rFonts w:ascii="Times New Roman" w:hAnsi="Times New Roman" w:cs="Times New Roman"/>
          <w:sz w:val="24"/>
          <w:szCs w:val="24"/>
        </w:rPr>
        <w:t>2022</w:t>
      </w:r>
      <w:r w:rsidR="00FB44C1" w:rsidRPr="004F04B9">
        <w:rPr>
          <w:rFonts w:ascii="Times New Roman" w:hAnsi="Times New Roman" w:cs="Times New Roman"/>
          <w:sz w:val="24"/>
          <w:szCs w:val="24"/>
        </w:rPr>
        <w:t xml:space="preserve"> </w:t>
      </w:r>
      <w:r w:rsidR="00893E21" w:rsidRPr="004F04B9">
        <w:rPr>
          <w:rFonts w:ascii="Times New Roman" w:hAnsi="Times New Roman" w:cs="Times New Roman"/>
          <w:sz w:val="24"/>
          <w:szCs w:val="24"/>
        </w:rPr>
        <w:t xml:space="preserve">году в территориальные органы внутренних дел республики доставлено </w:t>
      </w:r>
      <w:r w:rsidR="00283FB2">
        <w:rPr>
          <w:rFonts w:ascii="Times New Roman" w:hAnsi="Times New Roman" w:cs="Times New Roman"/>
          <w:sz w:val="24"/>
          <w:szCs w:val="24"/>
        </w:rPr>
        <w:t xml:space="preserve">                   </w:t>
      </w:r>
      <w:r w:rsidR="00893E21" w:rsidRPr="004F04B9">
        <w:rPr>
          <w:rFonts w:ascii="Times New Roman" w:hAnsi="Times New Roman" w:cs="Times New Roman"/>
          <w:sz w:val="24"/>
          <w:szCs w:val="24"/>
        </w:rPr>
        <w:t>225 безнадзорных несовершеннолетних. Выявлено 750 несовершеннолетних, находящихся в ситуации, угрожающей их жизни и здоровью, которые помещены сотрудниками полиции в учреждения здравоохранения и Министерства социальной политики и труда.</w:t>
      </w:r>
    </w:p>
    <w:p w:rsidR="002551F6"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МВД по Удмуртской Республике приняты дополнительные меры по повышению эффективности деятельности, направленной на выявление, раскрытие, расследование и профилактику преступлений, связанных </w:t>
      </w:r>
      <w:r w:rsidR="002551F6" w:rsidRPr="004F04B9">
        <w:rPr>
          <w:rFonts w:ascii="Times New Roman" w:hAnsi="Times New Roman" w:cs="Times New Roman"/>
          <w:sz w:val="24"/>
          <w:szCs w:val="24"/>
        </w:rPr>
        <w:t>с семейно-бытовым насилием.</w:t>
      </w:r>
    </w:p>
    <w:p w:rsidR="00917569" w:rsidRPr="004F04B9" w:rsidRDefault="00893E21"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Сотрудниками полиции проведено более 1,8 рейдовых мероприятий по неблагополучным семьям, из них 1082 - совместно с представителями субъектов системы профилактики, в ходе которых неблагополучные семьи проверены более 3,8 на профилактический учет поставлено 245 законных представителей.</w:t>
      </w:r>
    </w:p>
    <w:p w:rsidR="00917569" w:rsidRPr="004F04B9" w:rsidRDefault="00917569"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рамках пропаганды ненасильственного воспитания детей и противодействия жестокому обращению с детьми с целью формирования ответственного отношения граждан к семейным и родительским обязанностям сотрудниками полиции проведено более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800 родительских лекториев, собраний в образовательных учреждениях, в том числе с привлечением специалистов Министерства здравоохранения, Министерства социальной политики и труда; осуществлены встречи с представителями общественной организации «Совет отцов».</w:t>
      </w:r>
    </w:p>
    <w:p w:rsidR="00392ECB" w:rsidRPr="004F04B9" w:rsidRDefault="00AE5F49"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целях предупреждения преступных посягательств в отношении детей, выявления лиц, совершающих насильственные действия, в том числе родителей, законных представителей, иных членов их семей, а также принятия мер по защите прав и законных интересов несове</w:t>
      </w:r>
      <w:r w:rsidR="00917569" w:rsidRPr="004F04B9">
        <w:rPr>
          <w:rFonts w:ascii="Times New Roman" w:hAnsi="Times New Roman" w:cs="Times New Roman"/>
          <w:sz w:val="24"/>
          <w:szCs w:val="24"/>
        </w:rPr>
        <w:t>ршеннолетних с 1 по 10 июня 2022</w:t>
      </w:r>
      <w:r w:rsidR="00023D5C" w:rsidRPr="004F04B9">
        <w:rPr>
          <w:rFonts w:ascii="Times New Roman" w:hAnsi="Times New Roman" w:cs="Times New Roman"/>
          <w:sz w:val="24"/>
          <w:szCs w:val="24"/>
        </w:rPr>
        <w:t xml:space="preserve"> года</w:t>
      </w:r>
      <w:r w:rsidRPr="004F04B9">
        <w:rPr>
          <w:rFonts w:ascii="Times New Roman" w:hAnsi="Times New Roman" w:cs="Times New Roman"/>
          <w:sz w:val="24"/>
          <w:szCs w:val="24"/>
        </w:rPr>
        <w:t xml:space="preserve"> на территории Удмуртской Республики проведено оперативно-профилактическое мероприятие</w:t>
      </w:r>
      <w:r w:rsidR="00917569" w:rsidRPr="004F04B9">
        <w:rPr>
          <w:rFonts w:ascii="Times New Roman" w:hAnsi="Times New Roman" w:cs="Times New Roman"/>
          <w:sz w:val="24"/>
          <w:szCs w:val="24"/>
        </w:rPr>
        <w:t xml:space="preserve"> (далее – ОПМ)</w:t>
      </w:r>
      <w:r w:rsidRPr="004F04B9">
        <w:rPr>
          <w:rFonts w:ascii="Times New Roman" w:hAnsi="Times New Roman" w:cs="Times New Roman"/>
          <w:sz w:val="24"/>
          <w:szCs w:val="24"/>
        </w:rPr>
        <w:t xml:space="preserve"> под условным наименованием «Защита».</w:t>
      </w:r>
    </w:p>
    <w:p w:rsidR="00392ECB" w:rsidRPr="004F04B9" w:rsidRDefault="00392EC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рамках проведенных мероприятий по линии несовершеннолетних выявлено и пресечено 255 административных правонарушений, из них 195 - совершенных родителями (или законными представителями): по ч. 1 ст. 5.35 КоАП РФ - 159, по ст. 6.1.1 КоАП РФ - 5, по ч. 2 ст. 6.10 КоАП РФ - 2, ст.20.22 КоАП РФ - 29. Кроме того, к административной ответственности по ст.6.1.1 КоАП РФ за нанесение побоев несовершеннолетним привлечено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 xml:space="preserve">3 взрослых лица. </w:t>
      </w:r>
    </w:p>
    <w:p w:rsidR="00392ECB" w:rsidRPr="004F04B9" w:rsidRDefault="00392EC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За вовлечение несовершеннолетних в употребление спиртных напитков к административной ответственности по ст. 6.10 КоАП РФ привлечено 31 взрослое лицо (к административной ответственности по ч. 2.1 ст.14.16 КоАП РФ привлечено 6 работников торговли за незаконную реализацию алкогольной продукции несовершеннолетним.</w:t>
      </w:r>
    </w:p>
    <w:p w:rsidR="00392ECB" w:rsidRPr="004F04B9" w:rsidRDefault="00392EC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рамках ОПМ «Защита» выявлено 7 преступлений, совершенных против жизни и здоровья несовершеннолетних: 2 – по ст.119 УК РФ, 1 – ст.118 УК РФ, 1 – ст.111 УК РФ,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 xml:space="preserve">1 - ст.112 УК РФ, ст.109 УК РФ – 2, 9 преступлений против половой свободы и половой неприкосновенности несовершеннолетних: 7 – по ст.134 УК Р), 2 – ст.135 УК РФ, одно из которых совершено лицом, проживающим совместно с несовершеннолетним (отчимом). </w:t>
      </w:r>
    </w:p>
    <w:p w:rsidR="00392ECB" w:rsidRPr="004F04B9" w:rsidRDefault="00392EC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период проведения ОПМ сотрудниками полиции пресечено 3 преступления, предусмотренных ст. 156 УК РФ. </w:t>
      </w:r>
    </w:p>
    <w:p w:rsidR="00392ECB" w:rsidRPr="004F04B9" w:rsidRDefault="00392EC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Выявлен факт вовлечения несовершеннолетней в занятие проституцией, возбуждено уголовное дело по признаку преступления, предусмотренному ч. 3 ст. 240 УК РФ.</w:t>
      </w:r>
    </w:p>
    <w:p w:rsidR="00392ECB" w:rsidRPr="004F04B9" w:rsidRDefault="00392EC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период проведения ОПМ уделено внимание профилактике и пресечению преступлений, совершенных несовершеннолетним, раскрыто 13 преступлений, совершенных несовершеннолетними (ст.158.1 УК РФ – 7, ч.1 ст.158 УК РФ – 1, ч.2 ст.166 УК РФ – 1, ч.1 ст.160 УК РФ - 1, ч. 1 ст.161 УК РФ – 1, ч. 1 ст.112 УК РФ – 1, ч.1 ст.132 УК - 1). К административной ответственности привлечено 22 несовершеннолетних (ст.20.1 КоАП РФ – 2, ст. 20.20 КоАП РФ - 6, ст. 20.21 КоАП РФ – 6, ст.6.24 КоАП РФ – 1, ст. 6.9 КоАП РФ – 1, ст.6.1.1. КоАП РФ – 2, ст.7.27 КоАП РФ - 3, ст.19.15 КоАП РФ – 1).</w:t>
      </w:r>
    </w:p>
    <w:p w:rsidR="00392ECB" w:rsidRPr="004F04B9" w:rsidRDefault="00392EC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июне 2022 года совместно с Уполномоченным по правам ребенка в У</w:t>
      </w:r>
      <w:r w:rsidR="002551F6" w:rsidRPr="004F04B9">
        <w:rPr>
          <w:rFonts w:ascii="Times New Roman" w:hAnsi="Times New Roman" w:cs="Times New Roman"/>
          <w:sz w:val="24"/>
          <w:szCs w:val="24"/>
        </w:rPr>
        <w:t xml:space="preserve">дмуртской </w:t>
      </w:r>
      <w:r w:rsidRPr="004F04B9">
        <w:rPr>
          <w:rFonts w:ascii="Times New Roman" w:hAnsi="Times New Roman" w:cs="Times New Roman"/>
          <w:sz w:val="24"/>
          <w:szCs w:val="24"/>
        </w:rPr>
        <w:t>Р</w:t>
      </w:r>
      <w:r w:rsidR="002551F6" w:rsidRPr="004F04B9">
        <w:rPr>
          <w:rFonts w:ascii="Times New Roman" w:hAnsi="Times New Roman" w:cs="Times New Roman"/>
          <w:sz w:val="24"/>
          <w:szCs w:val="24"/>
        </w:rPr>
        <w:t>еспублике</w:t>
      </w:r>
      <w:r w:rsidRPr="004F04B9">
        <w:rPr>
          <w:rFonts w:ascii="Times New Roman" w:hAnsi="Times New Roman" w:cs="Times New Roman"/>
          <w:sz w:val="24"/>
          <w:szCs w:val="24"/>
        </w:rPr>
        <w:t xml:space="preserve"> О.Л. Авдеевой в рамках ОПМ «Защита» осуществлены проверки по месту жительства 6 семей, состоящих на профилактическом учете в ОДН ОМВД России по </w:t>
      </w:r>
      <w:r w:rsidR="002551F6" w:rsidRPr="004F04B9">
        <w:rPr>
          <w:rFonts w:ascii="Times New Roman" w:hAnsi="Times New Roman" w:cs="Times New Roman"/>
          <w:sz w:val="24"/>
          <w:szCs w:val="24"/>
        </w:rPr>
        <w:br/>
      </w:r>
      <w:r w:rsidRPr="004F04B9">
        <w:rPr>
          <w:rFonts w:ascii="Times New Roman" w:hAnsi="Times New Roman" w:cs="Times New Roman"/>
          <w:sz w:val="24"/>
          <w:szCs w:val="24"/>
        </w:rPr>
        <w:t>Якшур-Бодьинскому району, с родителями и детьми проведены разъяснительные беседы, в том числе по безопасности детей в период летних каникул.</w:t>
      </w:r>
    </w:p>
    <w:p w:rsidR="00392ECB" w:rsidRPr="004F04B9" w:rsidRDefault="00392EC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органы системы профилактики безнадзорности и правонарушений несовершеннолетних в отношении родителей или иных законных представителей несовершеннолетних, не исполняющих обязанности по воспитанию несовершеннолетних детей, направлено 305 материалов.</w:t>
      </w:r>
    </w:p>
    <w:p w:rsidR="00392ECB" w:rsidRPr="004F04B9" w:rsidRDefault="00392ECB"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Сотрудниками МВД по Удмуртской Республике в подъездах жилых домов, общежитий, административных зданий размещаются памятки–обращения для граждан «Ребенок в опасности», в которых указаны номера телефона доверия, телефонов специальных служб, должностных лиц, к которым могут обратиться граждане в случае получения подобной информации.</w:t>
      </w:r>
    </w:p>
    <w:p w:rsidR="005C2605" w:rsidRPr="004F04B9" w:rsidRDefault="00917569"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МВД по Удмуртской Республике функционирует служба «Телефон доверия» (номера телефонов: 419-474, 419-575), которая осуществляет свою деятельность круглосуточно. Сотрудники службы оказывают помощь гражданам в основном по правовым вопросам, а также психологическую помощь в разрешении конфликтов, в трудной жизненной ситуации. При поступлении сообщения о преступлении либо правонарушении, в том числе в отношении несовершеннолетних, информация об этом направляется в орган внутренних дел по территориальности.</w:t>
      </w:r>
    </w:p>
    <w:p w:rsidR="005C2605" w:rsidRPr="004F04B9" w:rsidRDefault="005C2605"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По итогам 12 месяцев 2022 года правоохранительными органами расследовано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 xml:space="preserve">524 преступления, совершенных несовершеннолетними (2021 год – 462, +13,4%). Из них зарегистрировано в 2022 г. – 417 (2021 год – 377, +10,6%). Удельный вес подростковой преступности составил 3,7% (2021 год – 3,2%). </w:t>
      </w:r>
    </w:p>
    <w:p w:rsidR="005C2605" w:rsidRPr="004F04B9" w:rsidRDefault="005C2605"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Увеличилось число зарегистрированных мошенничеств (с 4 до 30 фактов, +650,0%), при этом сократилось число краж с 267 до 256 фактов (-4,1%) и грабежей с 41 до 37 фактов </w:t>
      </w:r>
      <w:r w:rsidR="002551F6" w:rsidRPr="004F04B9">
        <w:rPr>
          <w:rFonts w:ascii="Times New Roman" w:hAnsi="Times New Roman" w:cs="Times New Roman"/>
          <w:sz w:val="24"/>
          <w:szCs w:val="24"/>
        </w:rPr>
        <w:br/>
      </w:r>
      <w:r w:rsidRPr="004F04B9">
        <w:rPr>
          <w:rFonts w:ascii="Times New Roman" w:hAnsi="Times New Roman" w:cs="Times New Roman"/>
          <w:sz w:val="24"/>
          <w:szCs w:val="24"/>
        </w:rPr>
        <w:t>(-9,8%).</w:t>
      </w:r>
    </w:p>
    <w:p w:rsidR="002551F6" w:rsidRPr="004F04B9" w:rsidRDefault="005C2605"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Количество тяжких и особо тяжких преступлений, совершенных подростками, возросло со 120 до 190 фактов (+58,3%), из них тяжких – 143 (2021 г. – 101), особо тяжких –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 xml:space="preserve">47 (2021 г. – 19). Рост данного вида преступлений связан с ростом преступлений в сфере незаконного оборота наркотических средств (55 фактов, в том числе 40 фактов сбыта наркотических средств); краж, совершенных подростками с использованием ИТТ (83 факта), мошенничеств, связанных с хищением денежных средств путем обмана под предлогом </w:t>
      </w:r>
    </w:p>
    <w:p w:rsidR="002551F6" w:rsidRPr="004F04B9" w:rsidRDefault="00C53C88"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течение 2022</w:t>
      </w:r>
      <w:r w:rsidR="00B97D40" w:rsidRPr="004F04B9">
        <w:rPr>
          <w:rFonts w:ascii="Times New Roman" w:hAnsi="Times New Roman" w:cs="Times New Roman"/>
          <w:sz w:val="24"/>
          <w:szCs w:val="24"/>
        </w:rPr>
        <w:t xml:space="preserve"> год </w:t>
      </w:r>
      <w:r w:rsidR="00AE5F49" w:rsidRPr="004F04B9">
        <w:rPr>
          <w:rFonts w:ascii="Times New Roman" w:hAnsi="Times New Roman" w:cs="Times New Roman"/>
          <w:sz w:val="24"/>
          <w:szCs w:val="24"/>
        </w:rPr>
        <w:t xml:space="preserve">решением суда </w:t>
      </w:r>
      <w:r w:rsidR="00B97D40" w:rsidRPr="004F04B9">
        <w:rPr>
          <w:rFonts w:ascii="Times New Roman" w:hAnsi="Times New Roman" w:cs="Times New Roman"/>
          <w:sz w:val="24"/>
          <w:szCs w:val="24"/>
        </w:rPr>
        <w:t>помещение в</w:t>
      </w:r>
      <w:r w:rsidR="00B97D40" w:rsidRPr="002551F6">
        <w:rPr>
          <w:rFonts w:ascii="Times New Roman" w:hAnsi="Times New Roman" w:cs="Times New Roman"/>
          <w:sz w:val="24"/>
          <w:szCs w:val="24"/>
        </w:rPr>
        <w:t xml:space="preserve"> специальное учебно-воспитательное учреждение закрытого типа</w:t>
      </w:r>
      <w:r w:rsidR="00B97D40" w:rsidRPr="004F04B9">
        <w:rPr>
          <w:rFonts w:ascii="Times New Roman" w:hAnsi="Times New Roman" w:cs="Times New Roman"/>
          <w:sz w:val="24"/>
          <w:szCs w:val="24"/>
        </w:rPr>
        <w:t xml:space="preserve"> применено </w:t>
      </w:r>
      <w:r w:rsidRPr="004F04B9">
        <w:rPr>
          <w:rFonts w:ascii="Times New Roman" w:hAnsi="Times New Roman" w:cs="Times New Roman"/>
          <w:sz w:val="24"/>
          <w:szCs w:val="24"/>
        </w:rPr>
        <w:t>к 6</w:t>
      </w:r>
      <w:r w:rsidR="00AE5F49" w:rsidRPr="004F04B9">
        <w:rPr>
          <w:rFonts w:ascii="Times New Roman" w:hAnsi="Times New Roman" w:cs="Times New Roman"/>
          <w:sz w:val="24"/>
          <w:szCs w:val="24"/>
        </w:rPr>
        <w:t xml:space="preserve"> несовершенно</w:t>
      </w:r>
      <w:r w:rsidRPr="004F04B9">
        <w:rPr>
          <w:rFonts w:ascii="Times New Roman" w:hAnsi="Times New Roman" w:cs="Times New Roman"/>
          <w:sz w:val="24"/>
          <w:szCs w:val="24"/>
        </w:rPr>
        <w:t>летним (2021</w:t>
      </w:r>
      <w:r w:rsidR="00B97D40" w:rsidRPr="004F04B9">
        <w:rPr>
          <w:rFonts w:ascii="Times New Roman" w:hAnsi="Times New Roman" w:cs="Times New Roman"/>
          <w:sz w:val="24"/>
          <w:szCs w:val="24"/>
        </w:rPr>
        <w:t xml:space="preserve"> год</w:t>
      </w:r>
      <w:r w:rsidR="00AE5F49" w:rsidRPr="004F04B9">
        <w:rPr>
          <w:rFonts w:ascii="Times New Roman" w:hAnsi="Times New Roman" w:cs="Times New Roman"/>
          <w:sz w:val="24"/>
          <w:szCs w:val="24"/>
        </w:rPr>
        <w:t xml:space="preserve"> -  </w:t>
      </w:r>
      <w:r w:rsidR="00B97D40" w:rsidRPr="004F04B9">
        <w:rPr>
          <w:rFonts w:ascii="Times New Roman" w:hAnsi="Times New Roman" w:cs="Times New Roman"/>
          <w:sz w:val="24"/>
          <w:szCs w:val="24"/>
        </w:rPr>
        <w:t xml:space="preserve">к </w:t>
      </w:r>
      <w:r w:rsidR="00AE5F49" w:rsidRPr="004F04B9">
        <w:rPr>
          <w:rFonts w:ascii="Times New Roman" w:hAnsi="Times New Roman" w:cs="Times New Roman"/>
          <w:sz w:val="24"/>
          <w:szCs w:val="24"/>
        </w:rPr>
        <w:t>8).</w:t>
      </w:r>
      <w:r w:rsidR="002551F6" w:rsidRPr="004F04B9">
        <w:rPr>
          <w:rFonts w:ascii="Times New Roman" w:hAnsi="Times New Roman" w:cs="Times New Roman"/>
          <w:sz w:val="24"/>
          <w:szCs w:val="24"/>
        </w:rPr>
        <w:t xml:space="preserve"> </w:t>
      </w:r>
    </w:p>
    <w:p w:rsidR="000B4C0A" w:rsidRPr="004F04B9" w:rsidRDefault="00E32F4A"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2551F6">
        <w:rPr>
          <w:rFonts w:ascii="Times New Roman" w:hAnsi="Times New Roman" w:cs="Times New Roman"/>
          <w:sz w:val="24"/>
          <w:szCs w:val="24"/>
        </w:rPr>
        <w:t xml:space="preserve">В отчетный период 2022 года в территориальные ОВД республики доставлено </w:t>
      </w:r>
      <w:r w:rsidR="00283FB2">
        <w:rPr>
          <w:rFonts w:ascii="Times New Roman" w:hAnsi="Times New Roman" w:cs="Times New Roman"/>
          <w:sz w:val="24"/>
          <w:szCs w:val="24"/>
        </w:rPr>
        <w:t xml:space="preserve">                 </w:t>
      </w:r>
      <w:r w:rsidRPr="002551F6">
        <w:rPr>
          <w:rFonts w:ascii="Times New Roman" w:hAnsi="Times New Roman" w:cs="Times New Roman"/>
          <w:sz w:val="24"/>
          <w:szCs w:val="24"/>
        </w:rPr>
        <w:t xml:space="preserve">1143 </w:t>
      </w:r>
      <w:r w:rsidRPr="004F04B9">
        <w:rPr>
          <w:rFonts w:ascii="Times New Roman" w:hAnsi="Times New Roman" w:cs="Times New Roman"/>
          <w:sz w:val="24"/>
          <w:szCs w:val="24"/>
        </w:rPr>
        <w:t xml:space="preserve">подростка (2021 год – 1529, -25,2%), из них за употребление алкогольной продукции – 472 (2021 год - 544, -13,2%), в наркотическом опьянении – 5 (2021 г. – 11, -54,5%). </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С 2016 года в республике реализуется календарь профилактических дат (далее - Календарь), который создан с целью формирования единого профилактического пространства в Удмуртской Республике, консолидации и концентрация усилий воспитательных институтов на муниципальном и республиканском уровнях. За 2022 год проведено 151 мероприятие, в которых приняли участие 4 768 863 человека, в том числе несовершеннолетних 3 633 709, состоящих на профилактическом учете – 32 982 человек.</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  При Агентстве по молодежной политике Удмуртской Республики (далее – Агентство) функционируют две телефонные линии оказания экстренной психологической помощи: Молодёжный телефон Доверия (МТД) 8-800-100-80-72 и Детский телефон Доверия (ДТД) </w:t>
      </w:r>
      <w:r w:rsidR="000B4C0A" w:rsidRPr="004F04B9">
        <w:rPr>
          <w:rFonts w:ascii="Times New Roman" w:hAnsi="Times New Roman" w:cs="Times New Roman"/>
          <w:sz w:val="24"/>
          <w:szCs w:val="24"/>
        </w:rPr>
        <w:br/>
      </w:r>
      <w:r w:rsidRPr="004F04B9">
        <w:rPr>
          <w:rFonts w:ascii="Times New Roman" w:hAnsi="Times New Roman" w:cs="Times New Roman"/>
          <w:sz w:val="24"/>
          <w:szCs w:val="24"/>
        </w:rPr>
        <w:t>8-800-2000-122.</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течение 2022 года психологи-консультанты БУ УР «Центр профилактической работы с молодежью» (ранее БУ УР «РМЦ «Психолог-плюс») и Центра «СоДействие» приняли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 xml:space="preserve">4650 обращений на линии Общероссийского детского телефона доверия (8 800 2000 122), это больше, чем в прошлом году (для сравнения в 2021 году – 4165). Из общего количества обращений на ДТД 64% поступило от детей и подростков, 36% – от взрослых, которых беспокоят проблемы, связанные с детьми. </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За период 2022 года оказано: кризисных телефонных консультаций– 226 (в 2021 году -287), связанных с суицидом – 99 (в 2020 году - 97). Больше звонков поступает от лиц женского пола – 66%. При анализе распределения звонков на детский телефон доверия можно сделать вывод, что большая часть звонков поступает от абонентов в возрасте до 12 лет (32%).</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На линию МТД 8 800 100 80 72 за 2022 год поступило 4918 обращений (в 2021 году - 4348 обращений). Из них кризисных заочных консультаций – 124 (в 2021 г. – 194), связанных с суицидом – 27 (в 2021 г.  – 34).</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За 2022 год психологами БУ УР «Центр профилактической работы с молодежью» оказана психологическая помощь 1666 гражданам (в 2021 году - 1338), проведено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1256 консультаций (в 2021 году - 1129), из них - 886 индивидуальных консультаций, 370 – групповых, 712 – несовершеннолетних (104 – кризисное состояние, 40 – с суицидальными маркерами).</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Также на территории Удмуртской Республики проводятся мероприятия в целях недопущения нарушения прав несовершеннолетних в сети «Интернет». Совместно с МВД на площадке БУ УР «Центр профилактической работы с молодежью» организована работа по выявлению запрещенных сайтов и передачи информации об их закрытии в правоохранительные органы. По итогам прошлого года закрыто 32 сайта. </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17 февраля 2022 года на платформе ZOOM состоялось Республиканское методическое объединение в формате вебинара на тему «Жестокое обращение с детьми в семье: причины и следствия», организованное БУ УР «Центр профилактической работы с молодежью». В вебинаре приняли участие психологи и педагоги-психологи учреждений, ведущих работу с детьми и молодежью, а также специалисты, осуществляющие социальную и педагогическую деятельность. В рамках вебинара были рассмотрены виды и стадии жестокого обращения с детьми, даны методики по работе с детьми, получившими психологическую травму в результате жестокого обращения. Всего охват участников составил 100 человек.</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период с 24 по 25 февраля 2022 года состоялся Открытый межрегиональный онлайн-семинар «XVI Зимняя Школа «Перекресток» на тему «Современные семьи: тенденции, трудности, пути помощи». Цель семинара - повышение профессиональной компетентности участников в области психологии семейных отношений. В работе семинара приняли участие представители Удмуртской Республики, Башкортостана, Карелии, Чувашской Республики, Республики Татарстан, Пермского края, Краснодарского края, Мурманской и Кемеровской областей, г. Москвы, Челябинска, Екатеринбурга (психологи, педагоги-психологи, специалисты по работе с молодежью учреждений сферы ГМП, образования, специалисты служб экстренной психологической помощи, в том числе специалисты межмуниципальных бригад УР по оказанию экстренной психологической помощи несовершеннолетним). </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работе семинара приняли участие 52 специалиста.  </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23 марта 2022 года состоялся телемост на тему «Профилактика буллинга» для педагогов Уральской СОШ. Психологом БУ УР «Центр профилактической работы с молодежью» была представлена методическая разработка классного часа на актуальную тему. Также педагоги получили материалы и рекомендации для самостоятельного проведения профилактической работы в классах.</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13 апреля 2022 года состоялся Республиканский семинар «Профилактика экстремизма и терроризма в молодежной среде». В семинаре приняли участие специалисты молодежной политики, представители общественных организаций, студенческое сообщество, журналисты и студенты медиа направления. Участники ознакомились с профилактической деятельностью, которая уже ведётся на территории Удмуртской Республики, а также на Федеральном уровне. В рамках семинара был представлен опыт работы Саратовской области. В дальнейшем вместе со специалистами был составлен план профилактических мероприятий на 2022 год. Также журналистским сообществом были выработаны рекомендации для работы в медиа направлении по теме «Профилактика терроризма и экстремизма».</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 xml:space="preserve">Охват семинара составил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80 человек.</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Специалистами БУ УР «Центр профилактической работы с молодежью» в период с </w:t>
      </w:r>
      <w:r w:rsidR="000B4C0A" w:rsidRPr="004F04B9">
        <w:rPr>
          <w:rFonts w:ascii="Times New Roman" w:hAnsi="Times New Roman" w:cs="Times New Roman"/>
          <w:sz w:val="24"/>
          <w:szCs w:val="24"/>
        </w:rPr>
        <w:br/>
      </w:r>
      <w:r w:rsidRPr="004F04B9">
        <w:rPr>
          <w:rFonts w:ascii="Times New Roman" w:hAnsi="Times New Roman" w:cs="Times New Roman"/>
          <w:sz w:val="24"/>
          <w:szCs w:val="24"/>
        </w:rPr>
        <w:t>1 по 31 марта 2022 года был реализован республиканский профилактический проект «Автобус из детства». В нем приняли участие 34 учреждения дошкольного образования с общим охватом около 500 несовершеннолетних. Идея проекта «Автобус из детства» заключалась в создании рисунков на тему межнациональных отношений в дошкольных учреждениях.</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июле 2022 года стартовал новый летний профилактический проект «Безопасность детства». Ребята из Детского сада №70 в течение лета рассказывали о безопасном поведении детей в различных ситуациях и обстоятельствах. Напоминали о необходимости соблюдать правила, чтобы лето было безопасным. Ролики публиковались и распространялись в социальной сети Вконтакте БУ УР «Центр профилактической работы с молодежью», охват составил 16 000 просмотров.</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С 5 по 30 сентября состоялась Республиканская профилактическая акция «Помним». В рамках акции была задета тема «профилактика буллинга» в образовательной среде, среди обучающихся общеобразовательных организаций Удмуртской Республики. В образовательные организации в рамках акции учителям были разосланы методические материалы от АНО «БО «Журавлик» по противодействию буллинга, а также специально разработанные классные часы АНО «Квантовый скачок».</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С 28 по 29 сентября 2022 года состоялась III Всероссийская летняя научно-практическая онлайн-школа «Ресурс-плюс» на тему «Кризисные состояния и их последствия: критерии и стратегии помощи». В онлайн-школе приняли участие педагоги, психологи, клинические психологи, пенитенциарные и военные психологи, социальные работники, психотерапевты, психиатры, медицинские работники, работники ресурсных и кризисных центров и иные специалисты, работающие с различными категориями граждан, студенты ВУЗов. Онлайн-школа прошла в очно/заочном формате. Очно состоялась на базе Ресурсного центра добровольчества УР. </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рамках онлайн-школы проведены мастер-классы, доклады по следующим направлениям:</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1.</w:t>
      </w:r>
      <w:r w:rsidR="006C5CAD">
        <w:rPr>
          <w:rFonts w:ascii="Times New Roman" w:hAnsi="Times New Roman" w:cs="Times New Roman"/>
          <w:sz w:val="24"/>
          <w:szCs w:val="24"/>
        </w:rPr>
        <w:t xml:space="preserve"> П</w:t>
      </w:r>
      <w:r w:rsidRPr="004F04B9">
        <w:rPr>
          <w:rFonts w:ascii="Times New Roman" w:hAnsi="Times New Roman" w:cs="Times New Roman"/>
          <w:sz w:val="24"/>
          <w:szCs w:val="24"/>
        </w:rPr>
        <w:t>сихологическое сопровождение и коррекция в ситуации горя и потери;</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2.</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Ребенок в сложной жизненной ситуации: диагностика, помощь, сопровождение.</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3.</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Возрастные кризисы: подходы и методики психологической помощи;</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4.</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Современные подходы в оказании психологической помощи людям</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Также в 2022 году межведомственный профилактический проект «Открывая Ижевск 2022» реализуется в пяти административных районах города Ижевска. На базе учреждений дополнительного образования создаются профилактические штабы, которые в рамках данного проекта работают по профилактическим программам.</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Участники Программы: несовершеннолетние, в возрасте от 10 до 18 лет, в том числе состоящие на различных видах учета, находящиеся в социально-опасном положении, трудной жизненной ситуации; их друзья и знакомые, с целью недопущения перехода в «группу риска»; родители несовершеннолетних в возрасте от 10 до 18 лет; социальные педагоги, воспитатели общежитий профессиональных образовательных организаций.</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Направления деятельности: </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1. Психологическое: консультации, тренинги, интерактивные занятия.</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2. Правовое: знакомство с основами уголовного, административного законодательства.</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3. Спортивно-досуговое, трудовое, профориентационное: мастер-классы, тренировки, открытые встречи.</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За 2022 год состоялось 763 мероприятия в рамках проекта. В 2021 году – более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1000 мероприятий.</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В течение года велась адресная, индивидуальная работы с несовершеннолетними, состоящими на различных ведомственных учетах и совершившими правонарушения и их законными представителями через реализацию профилактических проектов «Мои правила», «Мой путь» и «Простые радости». Проекты были направлены на пропаганду здорового образа жизни среди подростков «группы риска». Всего участие в проектах приняло более </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310 человек.</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Акция «Быть отцом просто» проводилась </w:t>
      </w:r>
      <w:r w:rsidR="000B4C0A" w:rsidRPr="004F04B9">
        <w:rPr>
          <w:rFonts w:ascii="Times New Roman" w:hAnsi="Times New Roman" w:cs="Times New Roman"/>
          <w:sz w:val="24"/>
          <w:szCs w:val="24"/>
        </w:rPr>
        <w:t xml:space="preserve">в августе-сентябре 2022 года и </w:t>
      </w:r>
      <w:r w:rsidRPr="004F04B9">
        <w:rPr>
          <w:rFonts w:ascii="Times New Roman" w:hAnsi="Times New Roman" w:cs="Times New Roman"/>
          <w:sz w:val="24"/>
          <w:szCs w:val="24"/>
        </w:rPr>
        <w:t>подразумевала под собой ряд профилактических мероприятий, привлекающих внимание граждан к осознанному поведению и родительству.</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Суть акции заключается в привлечении внимания населения к тому, что вместо покупки алкоголя или табака можно порадовать ребенка и купить ему мороженное или другие сладости. В таких магазинах как КБ, БасКо и др. покупателям будут раздаваться листовки</w:t>
      </w:r>
      <w:r w:rsidR="000B4C0A" w:rsidRPr="004F04B9">
        <w:rPr>
          <w:rFonts w:ascii="Times New Roman" w:hAnsi="Times New Roman" w:cs="Times New Roman"/>
          <w:sz w:val="24"/>
          <w:szCs w:val="24"/>
        </w:rPr>
        <w:t>,</w:t>
      </w:r>
      <w:r w:rsidRPr="004F04B9">
        <w:rPr>
          <w:rFonts w:ascii="Times New Roman" w:hAnsi="Times New Roman" w:cs="Times New Roman"/>
          <w:sz w:val="24"/>
          <w:szCs w:val="24"/>
        </w:rPr>
        <w:t xml:space="preserve"> разработанные согласно брендбукам алкомаркетов с текстом «Решай, каким родителем хочешь быть ты». В рамках раздачи листовок, произведена съемка роликов с общественными организациями, с целью более широко осветить тематику в социальных сетях. </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Все информационные ролики выкладывались 11 сентября – в День трезвости.</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Реализован комплекс мероприятий, нацеленных на популяризацию среди населения республики служб Детского и Молодежного телефонов доверия, информирование об их принципах работы:</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Рекламно-информационная акция «Код доверия» в парковых зонах и ТЦ города</w:t>
      </w:r>
      <w:r w:rsidR="00283FB2">
        <w:rPr>
          <w:rFonts w:ascii="Times New Roman" w:hAnsi="Times New Roman" w:cs="Times New Roman"/>
          <w:sz w:val="24"/>
          <w:szCs w:val="24"/>
        </w:rPr>
        <w:t xml:space="preserve">                </w:t>
      </w:r>
      <w:r w:rsidRPr="004F04B9">
        <w:rPr>
          <w:rFonts w:ascii="Times New Roman" w:hAnsi="Times New Roman" w:cs="Times New Roman"/>
          <w:sz w:val="24"/>
          <w:szCs w:val="24"/>
        </w:rPr>
        <w:t xml:space="preserve"> (1 500 чел.);</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Республиканская акция в социальных сетях «Стикерпак за репост» (100 чел.);</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Республиканский онлайн фотомарафон «Человек счастлив…» в рамках месячника ДТД (300 чел.);</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Акции «Неделя звонка» на темы: «Он и Она. Так сложно, так просто!», «Экзамен: так ли это страшно?!» (71 чел.);</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Трансляция с 11.05 по 15.06. 22г. на трех светодиодных экранах г.Ижевска видеороликов рекламной кампании «Слова тоже ранят» Фонда поддержки детей, находящихся в трудной жизненной ситуации (26 400 трансляций);</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Психологическая игра «В поисках Башни» (около 500 чел.);</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w:t>
      </w:r>
      <w:r w:rsidR="006C5CAD">
        <w:rPr>
          <w:rFonts w:ascii="Times New Roman" w:hAnsi="Times New Roman" w:cs="Times New Roman"/>
          <w:sz w:val="24"/>
          <w:szCs w:val="24"/>
        </w:rPr>
        <w:t xml:space="preserve"> </w:t>
      </w:r>
      <w:r w:rsidRPr="004F04B9">
        <w:rPr>
          <w:rFonts w:ascii="Times New Roman" w:hAnsi="Times New Roman" w:cs="Times New Roman"/>
          <w:sz w:val="24"/>
          <w:szCs w:val="24"/>
        </w:rPr>
        <w:t>Проведение психологами групповых практических занятий с элементами тренинга для несовершеннолетних в образовательных учреждениях, Центре временного содержания несовершеннолетних правонарушителей, с осужденными в ФКУ Ижевская ВК России по УР; участниками туристического похода по Завьяловскому району «Район православный»; участниками республиканских профильных смен (500 чел.).</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Специалисты БУ УР «Центр профилактической работы с молодежью» курируют деятельность межведомственных бригад по оказанию экстренной психологической помощи в Удмуртской Республике. Утвержден «Порядок работы межмуниципальных бригад в случае выявления несовершеннолетнего, находящегося в кризисном состоянии или демонстрирующего суицидальные намерения». Данную деятельность осуществляют 5 бригад, в количестве 118 человек. В течение 2022 г. специалистами Центра проведено 5 выездных «кустовых» организационно-установочных семинаров для специалистов межмуниципальных бригад по оказанию экстренной психологической помощи.</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течение 2022 года сотрудники выезжают в города и районы Удмуртской Республики. Так, 21 апреля в г. Глазов прошел семинар «Агрессивное поведение и методы его коррекции» для специалистов, ведущих работу с молодежью северного «куста» УР. На семинаре были раскрыты такие понятия как «агрессия», «агрессивное поведение», «буллинг». В практической части семинара с участниками были проиграны упражнения для профилактики агрессивности среди молодежи. Охват семинара составил 45 человек.</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Также в 2022 году состоялось 2 родительских практикума «Шаг навстречу» </w:t>
      </w:r>
      <w:r w:rsidR="000B4C0A" w:rsidRPr="004F04B9">
        <w:rPr>
          <w:rFonts w:ascii="Times New Roman" w:hAnsi="Times New Roman" w:cs="Times New Roman"/>
          <w:sz w:val="24"/>
          <w:szCs w:val="24"/>
        </w:rPr>
        <w:br/>
      </w:r>
      <w:r w:rsidRPr="004F04B9">
        <w:rPr>
          <w:rFonts w:ascii="Times New Roman" w:hAnsi="Times New Roman" w:cs="Times New Roman"/>
          <w:sz w:val="24"/>
          <w:szCs w:val="24"/>
        </w:rPr>
        <w:t>(в устиновском и первомайском районах г. Ижевска), организованных Управлением по физической культуре, спорту и молодежной политике Администрации г. Ижевска, Управлением образования Администрации г. Ижевска совместно со Штабом профилактики «Подросток» МБОУ ДО ЦПК «Пульс». В рамках практикума психологи БУ УР «Центр профилактической работы с молодежью» организовали свою площадку по психологии в 2021 и в 2022 году.</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Целью практикума является повышение информированности родителей об актуальных проблемах профилактики негативных проявлений в подростковой среде. В рамках практикума организованы площадки:</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xml:space="preserve">- </w:t>
      </w:r>
      <w:r w:rsidR="006B5091" w:rsidRPr="004F04B9">
        <w:rPr>
          <w:rFonts w:ascii="Times New Roman" w:hAnsi="Times New Roman" w:cs="Times New Roman"/>
          <w:sz w:val="24"/>
          <w:szCs w:val="24"/>
        </w:rPr>
        <w:t>«Главное про безопасность детей</w:t>
      </w:r>
      <w:r w:rsidRPr="004F04B9">
        <w:rPr>
          <w:rFonts w:ascii="Times New Roman" w:hAnsi="Times New Roman" w:cs="Times New Roman"/>
          <w:sz w:val="24"/>
          <w:szCs w:val="24"/>
        </w:rPr>
        <w:t>» (Министерство внутренних дел УР)</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«Система дополнительного образования Первомайского района г. Ижевска» (Управление образования Администрации г. Ижевска, Управление по физической культуре, спорту и молодежной политике Администрации г. Ижевска)</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«Как защитить подростка от ВИЧ» (БУЗ УР «Удмуртский Республиканский центр по профилактике и борьбе со СПИДом и инфекционными заболеваниями»)</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психологические площадки «Пока ребенок не свел вас с ума», «Мачехи, отчимы или как стать родным» (Штаб профилактики «Подросток» МБОУ ДО ЦПК «Пульс»), «Не заводись! Как помочь ребенку справиться с эмоциями» (БУ УР «Центр профилактической работы с молодежью»).</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 «Психоактивные вещества. В чем опасность?» (БУЗ УР «Республиканский наркологический диспансер МЗ УР»).</w:t>
      </w:r>
    </w:p>
    <w:p w:rsidR="00311814" w:rsidRPr="004F04B9" w:rsidRDefault="00311814" w:rsidP="004F04B9">
      <w:pPr>
        <w:tabs>
          <w:tab w:val="left" w:pos="0"/>
          <w:tab w:val="left" w:pos="142"/>
          <w:tab w:val="left" w:pos="9639"/>
        </w:tabs>
        <w:spacing w:after="0" w:line="240" w:lineRule="auto"/>
        <w:ind w:firstLine="649"/>
        <w:jc w:val="both"/>
        <w:rPr>
          <w:rFonts w:ascii="Times New Roman" w:hAnsi="Times New Roman" w:cs="Times New Roman"/>
          <w:sz w:val="24"/>
          <w:szCs w:val="24"/>
        </w:rPr>
      </w:pPr>
      <w:r w:rsidRPr="004F04B9">
        <w:rPr>
          <w:rFonts w:ascii="Times New Roman" w:hAnsi="Times New Roman" w:cs="Times New Roman"/>
          <w:sz w:val="24"/>
          <w:szCs w:val="24"/>
        </w:rPr>
        <w:t>В 2022 году участниками стали 250 родителей, в 2021 году – 325 человек.</w:t>
      </w:r>
    </w:p>
    <w:p w:rsidR="00311814" w:rsidRPr="000B4C0A" w:rsidRDefault="00311814" w:rsidP="004F04B9">
      <w:pPr>
        <w:tabs>
          <w:tab w:val="left" w:pos="0"/>
          <w:tab w:val="left" w:pos="142"/>
          <w:tab w:val="left" w:pos="9639"/>
        </w:tabs>
        <w:spacing w:after="0" w:line="240" w:lineRule="auto"/>
        <w:ind w:firstLine="649"/>
        <w:jc w:val="both"/>
        <w:rPr>
          <w:rFonts w:ascii="Times New Roman" w:eastAsia="Times New Roman" w:hAnsi="Times New Roman" w:cs="Times New Roman"/>
          <w:sz w:val="24"/>
          <w:szCs w:val="24"/>
        </w:rPr>
      </w:pPr>
      <w:r w:rsidRPr="004F04B9">
        <w:rPr>
          <w:rFonts w:ascii="Times New Roman" w:hAnsi="Times New Roman" w:cs="Times New Roman"/>
          <w:sz w:val="24"/>
          <w:szCs w:val="24"/>
        </w:rPr>
        <w:t>27 апреля 2022 года на площадке Штаба общественной поддержки состоялся практико-ориентированный семинар на тему «Профилактика буллинга» для специалистов учреждений, ведущих работу с детьми и молодежью. Охват мероприятия составил 30 человек. В ходе семинара были рассмотрены вопросы</w:t>
      </w:r>
      <w:r w:rsidRPr="000B4C0A">
        <w:rPr>
          <w:rFonts w:ascii="Times New Roman" w:eastAsia="Times New Roman" w:hAnsi="Times New Roman" w:cs="Times New Roman"/>
          <w:sz w:val="24"/>
          <w:szCs w:val="24"/>
        </w:rPr>
        <w:t xml:space="preserve"> проработки и устранения проблемы буллинга, даны рекомендации по выявлению буллинга в детском коллективе, по работе с родителями, а также были представлены методики и практические упражнения на сплочение коллектива, способы профилактики агрессии и насилия.</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В рамках своей компетенции специалисты БУ УР «Центр профилактической работы с молодежью» участвуют в адресной профилактической работе с несовершеннолетними и их законными представителями. В 2022 г. (относительно 2021г.) на 76 обращений увеличилось количество обращений с запросом «Отношения между родителями и детьми» проведено </w:t>
      </w:r>
      <w:r w:rsidR="00283FB2">
        <w:rPr>
          <w:rFonts w:ascii="Times New Roman" w:eastAsia="Times New Roman" w:hAnsi="Times New Roman" w:cs="Times New Roman"/>
          <w:sz w:val="24"/>
          <w:szCs w:val="24"/>
        </w:rPr>
        <w:t xml:space="preserve">                   </w:t>
      </w:r>
      <w:r w:rsidRPr="000B4C0A">
        <w:rPr>
          <w:rFonts w:ascii="Times New Roman" w:eastAsia="Times New Roman" w:hAnsi="Times New Roman" w:cs="Times New Roman"/>
          <w:sz w:val="24"/>
          <w:szCs w:val="24"/>
        </w:rPr>
        <w:t xml:space="preserve">377 консультаций.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В течение 2022 года специалисты БУ УР «Центр профилактической работы с молодежью» выходили на родительские собрания, проводили семинары для классных руководителей, социальных педагогов и педагогов-психологов по запросу образовательных организаций по востребованным темам: «Профилактика асоциального и суицидального поведения несовершеннолетних», «Способы реагирования, помощь после совершенного суицида», «Буллинг в образовательной организации», проведение дебрифингов после незавершенных суицидов. Охват мероприятий составил более 3000 человек. На родительских собраниях психологи информировали родителей о возрастных особенностях и возрастных кризисах подростков, особенностях семейного воспитания, тем самым, реализуя направление деятельности Центра – просвещение населения по вопросам психологии.</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Одним из направлений деятельности АУ УР «Молодежный центр УР» является поддержка молодых семей. Организуется работа клубов молодых семей, на сегодняшний день в республике функционируют 92 клуба. В рамках направления проводятся следующие мероприятия: методические семинары для руководителей клубов; республиканский форум молодых семей, встречи со специалистами по вопросам семьи, оказывается психологическая поддержка, проводятся индивидуальные консультации, семинары, тренинги.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В 2022 году на реализацию мероприятий государственной программы «Противодействие незаконному обороту наркотиков в Удмуртской Республике» Агентству было выделено 183 000,00 руб. В рамках данного направления были реализованы следующие мероприятия:</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С 31 марта по 01 апреля 2022 года состоялся Республиканский профилактический интенсив «iПрофи» на базе Кампуса ТАУ. Участие в интенсиве приняли волонтеры, в том числе волонтеры Молодежного антинаркотического движения УР и кураторы волонтёрских организаций, осуществляющих добровольческую профилактическую деятельность на территории Удмуртской Республики, представители студенческих активов. Охват мероприятия составил 80 человек. Итогом интенсива стали креативные, нестандартные инициативы по решению проблем в области профилактики и антинаркотической деятельности.</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Также в рамках проведения комплекса мероприятий, посвященных Международному дню борьбы с наркоманией в Удмуртской Республике, в течение июня на территории Удмуртской Республики реализовался антинаркотический месячник «Удмуртия - территория здоровья».  В 2022 г. году концепция месячника заключалась в еженедельном разделении июня по возрастным категориям: дошкольный возраст, школьники, студенты и работающая молодежь. Впервые была внедрена разработка единого брендбука афиш для каждого муниципального образования Удмуртской Республики. Наибольшее количество профилактических мероприятий провёл Игринский район. Всего за июнь 2022 года в рамках антинаркотического месячника в Удмуртской Республике было проведено 832 мероприятия профилактической направленности и охвачено 315 тыс. человек. Количество мероприятий, в сравнении с 2021 годом, возросло более чем на 100 событий. Также было увеличено количество онлайн-мероприятий.</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С подробностями, о проведенных мероприятиях в рамках антинаркотического месячника, можно ознакомиться по хештегам #удмуртиятерриторияздоровья #антинаркотическиймесячник18 #крайздоровья или в телеграм-канале «Профилактика УР» </w:t>
      </w:r>
      <w:hyperlink r:id="rId20" w:history="1">
        <w:r w:rsidRPr="000B4C0A">
          <w:rPr>
            <w:rFonts w:ascii="Times New Roman" w:eastAsia="Times New Roman" w:hAnsi="Times New Roman" w:cs="Times New Roman"/>
            <w:szCs w:val="24"/>
          </w:rPr>
          <w:t>https://t.me/ankmes1</w:t>
        </w:r>
      </w:hyperlink>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В 2022 году на реализацию мероприятий, предусмотренных государственной программой «Обеспечение общественного порядка и противодействие преступности в Удмуртской Республике», из бюджета Удмуртской Республики было выделено ассигнований на сумму 450 000 рублей, в связи с проведением торговых процедур было израсходовано </w:t>
      </w:r>
      <w:r w:rsidR="00283FB2">
        <w:rPr>
          <w:rFonts w:ascii="Times New Roman" w:eastAsia="Times New Roman" w:hAnsi="Times New Roman" w:cs="Times New Roman"/>
          <w:sz w:val="24"/>
          <w:szCs w:val="24"/>
        </w:rPr>
        <w:t xml:space="preserve">           </w:t>
      </w:r>
      <w:r w:rsidRPr="000B4C0A">
        <w:rPr>
          <w:rFonts w:ascii="Times New Roman" w:eastAsia="Times New Roman" w:hAnsi="Times New Roman" w:cs="Times New Roman"/>
          <w:sz w:val="24"/>
          <w:szCs w:val="24"/>
        </w:rPr>
        <w:t xml:space="preserve">425 160 руб.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В течение года проводился Республиканский профилактический интенсив «i-Профи» для волонтеров и кураторов МАД, киберволонтеров. В рамках интенсива было проведено </w:t>
      </w:r>
      <w:r w:rsidR="00283FB2">
        <w:rPr>
          <w:rFonts w:ascii="Times New Roman" w:eastAsia="Times New Roman" w:hAnsi="Times New Roman" w:cs="Times New Roman"/>
          <w:sz w:val="24"/>
          <w:szCs w:val="24"/>
        </w:rPr>
        <w:t xml:space="preserve">           </w:t>
      </w:r>
      <w:r w:rsidRPr="000B4C0A">
        <w:rPr>
          <w:rFonts w:ascii="Times New Roman" w:eastAsia="Times New Roman" w:hAnsi="Times New Roman" w:cs="Times New Roman"/>
          <w:sz w:val="24"/>
          <w:szCs w:val="24"/>
        </w:rPr>
        <w:t xml:space="preserve">4 ежеквартальных мероприятия.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Формат проведения Интенсива дал участникам возможность не только получить актуальную информацию от спикеров, но также обучиться профилактическим практикам, которые помогут волонтерам в разработке мероприятий, написании проектов, направленных на профилактику асоциального поведения молодежи.</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В форме митапа выступили спикеры: Лукшина Ольга Юрьевна - клинический психолог, детский нейропсихолог, арт-терапевт, песочный терапевт, член Ассоциации песочной терапии г. Санкт-Петербурга с темой «Профилактика деструктивного поведения у детей и подростков» и Львов Захар Денисович – психолог БУ УР «Центр профилактической работы с молодежью», бизнес-тренер, медиатор с темой «Soft skills в профилактике асоциального поведения».</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Далее участники, разделившись на три рабочих группы, продолжили работу на практических площадках с активными формами обучения:</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Интерактивная выставка по профилактике употребления ПАВ «Только так»;</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Викторина по профилактике ВИЧ-инфекции;</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Сохранение и укрепление репродуктивного здоровья подростков и молодежи - кейс-бокс.</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На данных практических площадках участникам были даны новые технологии для работы с подростками и молодежью в профилактическом направлении.</w:t>
      </w:r>
      <w:r w:rsidR="00283FB2">
        <w:rPr>
          <w:rFonts w:ascii="Times New Roman" w:eastAsia="Times New Roman" w:hAnsi="Times New Roman" w:cs="Times New Roman"/>
          <w:sz w:val="24"/>
          <w:szCs w:val="24"/>
        </w:rPr>
        <w:t xml:space="preserve"> </w:t>
      </w:r>
      <w:r w:rsidRPr="000B4C0A">
        <w:rPr>
          <w:rFonts w:ascii="Times New Roman" w:eastAsia="Times New Roman" w:hAnsi="Times New Roman" w:cs="Times New Roman"/>
          <w:sz w:val="24"/>
          <w:szCs w:val="24"/>
        </w:rPr>
        <w:t>В мероприятии приняли участие 80 человек.</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В течение октября и ноября в Удмуртской Республике проходила Республиканская межведомственная профилактическая акция «Первокурсник». Акция направлена на привлечение внимания подростков, молодежи к проблематике асоциальных явлений, безопасности жизнедеятельности и ответственного поведения в обществе, пропаганде здорового образа жизни. Акция организована для студентов первого года обучения учреждений профессиональных образовательных организаций и образовательных организаций высшего образования Удмуртской Республики.</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Организатором Акции выступило БУ УР «Центр профилактической работы с молодежью». Партнеры Акции: Министерство образования и науки Удмуртской Республики; Управление по контролю за оборотом наркотиков МВД по Удмуртской Республике; Отдел организации деятельности участковых уполномоченных полиции и по делам несовершеннолетних МВД по Удмуртской Республике; БУЗ УР «Удмуртский Республиканский центр по профилактике и борьбе со СПИДом и инфекционными заболеваниями» МЗ УР; БУЗ УР «Республиканский наркологический диспансер МЗ УР».</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Акция включала в себя проведение трех мероприятий:</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 информационный блок «Предупреждён - значит вооружён»;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 онлайн-квиз «Все в твоих руках»;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конкурс видеороликов «Быть здоровым, жить активно – это стильно, позитивно!».</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В рамках Акции партнерами - сотрудниками учреждений системы профилактики был проведен информационный блок из 4 информационных модулей:</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«Профилактика употребления психоактивных веществ»;</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«Профилактика правонарушений»;</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Психологический модуль «Путь к успеху»;</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«Профилактика ВИЧ/СПИД».</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Информационный блок был проведен в режиме видеоконференции по утвержденному графику: 02.11.2022г., 09.11.2022г. и 18.11.2022г. Трансляция велась из БУ УР «Центр профилактической работы с молодежью».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По окончании информационного блока с целью проверки знаний, уровня информированности участников Акции по вопросам, обсуждаемым на информационных модулях, проводился онлайн-квиз «Всё в твоих руках». По рейтинговой системе среди участников квиза определен 21 победитель.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Также в рамках Акции среди студенческих групп профессиональных образовательных учреждений республики прошел конкурс видеороликов «Быть здоровым, жить активно – это стильно, позитивно!».  Цель конкурса – привлечение внимания первокурсников к теме организации позитивного, социально-полезного досуга. Оргкомитетом Акции определены три студенческие группы – победители конкурса видеороликов.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Таким образом, в рамках акции состоялось 3 видеоконференции с первокурсниками </w:t>
      </w:r>
      <w:r w:rsidR="00283FB2">
        <w:rPr>
          <w:rFonts w:ascii="Times New Roman" w:eastAsia="Times New Roman" w:hAnsi="Times New Roman" w:cs="Times New Roman"/>
          <w:sz w:val="24"/>
          <w:szCs w:val="24"/>
        </w:rPr>
        <w:t xml:space="preserve">           </w:t>
      </w:r>
      <w:r w:rsidRPr="000B4C0A">
        <w:rPr>
          <w:rFonts w:ascii="Times New Roman" w:eastAsia="Times New Roman" w:hAnsi="Times New Roman" w:cs="Times New Roman"/>
          <w:sz w:val="24"/>
          <w:szCs w:val="24"/>
        </w:rPr>
        <w:t xml:space="preserve">25 образовательных учреждений из г. Воткинска, Глазова, Камбарки, Можги, Сарапула, п. Алнаши, Дебёсы, Игра, Кизнер, Сюмси, Яр.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Участниками республиканской акции стали 2500 студентов первого года обучения из 25 образовательных учреждений Удмуртской Республики - г. Воткинска, Глазова, Камбарки, Можги, Сарапула, п. Алнаши, Дебёсы, Игра, Кизнер, Сюмси, Яр.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За проведение акции «Первокурсник» в очном формате в учреждениях г. Ижевска ответственные – Штаб профилактики «Подросток» Центра клубов «Пульс».</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 xml:space="preserve">Участниками акции стали 2500 студентов первого года обучения учреждений профессиональных образовательных организаций высшего образования Удмуртской Республики. </w:t>
      </w:r>
    </w:p>
    <w:p w:rsidR="00311814" w:rsidRPr="000B4C0A"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С декабря 2022 года до 7 января 2023 года информационные антиалкогольные афиши были размещены 10 билбордов и 1 светодиодный экран. Всего было произведено 2880 выходов афиш на светодиодный экран, с примерным охватом 345600 – просмотров. Также в общественном транспорте г. Ижевска в течение декабря 2022 года с периодичностью не менее 1 раза в 10 минут воспроизводились ролики антиалкогольной направленность. Также было произведено 2880 выходов афиш на светодиодный экран, с примерным охватом 345600 – просмотров.</w:t>
      </w:r>
    </w:p>
    <w:p w:rsidR="00311814" w:rsidRDefault="00311814"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B4C0A">
        <w:rPr>
          <w:rFonts w:ascii="Times New Roman" w:eastAsia="Times New Roman" w:hAnsi="Times New Roman" w:cs="Times New Roman"/>
          <w:sz w:val="24"/>
          <w:szCs w:val="24"/>
        </w:rPr>
        <w:t>Размещенные материалы были направлены на антиалкогольную пропаганду и задевали основные проблематики алкоголя: мужская потенция, деторождение и асоциальная жизнь алкозависимых. Материалы разработаны специалистами БУ УР «Центр профилактической работы с молодежью» и согласованы рабочей группой.</w:t>
      </w:r>
    </w:p>
    <w:p w:rsidR="006537F7" w:rsidRPr="00AF63A2" w:rsidRDefault="006537F7" w:rsidP="000B4C0A">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p>
    <w:p w:rsidR="00D0069A" w:rsidRPr="006537F7" w:rsidRDefault="008F46AC" w:rsidP="006537F7">
      <w:pPr>
        <w:pBdr>
          <w:top w:val="single" w:sz="4" w:space="0" w:color="FFFFFF"/>
          <w:left w:val="single" w:sz="4" w:space="0" w:color="FFFFFF"/>
          <w:bottom w:val="single" w:sz="4" w:space="31" w:color="FFFFFF"/>
          <w:right w:val="single" w:sz="4" w:space="4" w:color="FFFFFF"/>
        </w:pBdr>
        <w:spacing w:after="0" w:line="240" w:lineRule="auto"/>
        <w:ind w:firstLine="709"/>
        <w:contextualSpacing/>
        <w:jc w:val="center"/>
        <w:rPr>
          <w:rFonts w:ascii="Times New Roman" w:eastAsia="Times New Roman" w:hAnsi="Times New Roman" w:cs="Times New Roman"/>
          <w:b/>
          <w:sz w:val="24"/>
          <w:szCs w:val="24"/>
        </w:rPr>
      </w:pPr>
      <w:r w:rsidRPr="006537F7">
        <w:rPr>
          <w:rFonts w:ascii="Times New Roman" w:eastAsia="Times New Roman" w:hAnsi="Times New Roman" w:cs="Times New Roman"/>
          <w:b/>
          <w:sz w:val="24"/>
          <w:szCs w:val="24"/>
        </w:rPr>
        <w:t>Д</w:t>
      </w:r>
      <w:r w:rsidR="00F04D1E" w:rsidRPr="006537F7">
        <w:rPr>
          <w:rFonts w:ascii="Times New Roman" w:eastAsia="Times New Roman" w:hAnsi="Times New Roman" w:cs="Times New Roman"/>
          <w:b/>
          <w:sz w:val="24"/>
          <w:szCs w:val="24"/>
        </w:rPr>
        <w:t xml:space="preserve">еятельность Межведомственной комиссии по делам </w:t>
      </w:r>
      <w:r w:rsidR="00B8637D" w:rsidRPr="006537F7">
        <w:rPr>
          <w:rFonts w:ascii="Times New Roman" w:eastAsia="Times New Roman" w:hAnsi="Times New Roman" w:cs="Times New Roman"/>
          <w:b/>
          <w:sz w:val="24"/>
          <w:szCs w:val="24"/>
        </w:rPr>
        <w:t>н</w:t>
      </w:r>
      <w:r w:rsidR="00F04D1E" w:rsidRPr="006537F7">
        <w:rPr>
          <w:rFonts w:ascii="Times New Roman" w:eastAsia="Times New Roman" w:hAnsi="Times New Roman" w:cs="Times New Roman"/>
          <w:b/>
          <w:sz w:val="24"/>
          <w:szCs w:val="24"/>
        </w:rPr>
        <w:t>есовершеннолетних</w:t>
      </w:r>
      <w:r w:rsidRPr="006537F7">
        <w:rPr>
          <w:rFonts w:ascii="Times New Roman" w:eastAsia="Times New Roman" w:hAnsi="Times New Roman" w:cs="Times New Roman"/>
          <w:b/>
          <w:sz w:val="24"/>
          <w:szCs w:val="24"/>
        </w:rPr>
        <w:t xml:space="preserve"> </w:t>
      </w:r>
      <w:r w:rsidR="00F04D1E" w:rsidRPr="006537F7">
        <w:rPr>
          <w:rFonts w:ascii="Times New Roman" w:eastAsia="Times New Roman" w:hAnsi="Times New Roman" w:cs="Times New Roman"/>
          <w:b/>
          <w:sz w:val="24"/>
          <w:szCs w:val="24"/>
        </w:rPr>
        <w:t xml:space="preserve">и защите их </w:t>
      </w:r>
      <w:r w:rsidR="00B8637D" w:rsidRPr="006537F7">
        <w:rPr>
          <w:rFonts w:ascii="Times New Roman" w:eastAsia="Times New Roman" w:hAnsi="Times New Roman" w:cs="Times New Roman"/>
          <w:b/>
          <w:sz w:val="24"/>
          <w:szCs w:val="24"/>
        </w:rPr>
        <w:t>прав</w:t>
      </w:r>
    </w:p>
    <w:p w:rsidR="006537F7" w:rsidRPr="006B5091" w:rsidRDefault="006537F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В 2022 году органами и учреждениями системы профилактики Удмуртской Республики проводилась индивидуальная профилактическая работа в отношении </w:t>
      </w:r>
      <w:r w:rsidR="00283FB2">
        <w:rPr>
          <w:rFonts w:ascii="Times New Roman" w:eastAsia="Times New Roman" w:hAnsi="Times New Roman" w:cs="Times New Roman"/>
          <w:sz w:val="24"/>
          <w:szCs w:val="24"/>
        </w:rPr>
        <w:t xml:space="preserve">                                            </w:t>
      </w:r>
      <w:r w:rsidRPr="00352DB3">
        <w:rPr>
          <w:rFonts w:ascii="Times New Roman" w:eastAsia="Times New Roman" w:hAnsi="Times New Roman" w:cs="Times New Roman"/>
          <w:sz w:val="24"/>
          <w:szCs w:val="24"/>
        </w:rPr>
        <w:t xml:space="preserve">9347 несовершеннолетних (2021 год - 8568), в том числе в отношении </w:t>
      </w:r>
      <w:r w:rsidR="00283FB2">
        <w:rPr>
          <w:rFonts w:ascii="Times New Roman" w:eastAsia="Times New Roman" w:hAnsi="Times New Roman" w:cs="Times New Roman"/>
          <w:sz w:val="24"/>
          <w:szCs w:val="24"/>
        </w:rPr>
        <w:t xml:space="preserve">                                               </w:t>
      </w:r>
      <w:r w:rsidRPr="00352DB3">
        <w:rPr>
          <w:rFonts w:ascii="Times New Roman" w:eastAsia="Times New Roman" w:hAnsi="Times New Roman" w:cs="Times New Roman"/>
          <w:sz w:val="24"/>
          <w:szCs w:val="24"/>
        </w:rPr>
        <w:t xml:space="preserve">75 несовершеннолетних, употребляющих наркотические средства или психотропные вещества (2021 год - 72 чел.).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С категорией несовершеннолетних, употребляющих наркотические средства или психотропные вещества, индивидуальная профилактическая работа в порядке исполнения статьи 5 Федерального закона № 120-ФЗ проводилась:</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-органами внутренних дел (количество несовершеннолетних, охваченных индивидуальной профилактической работой, составило - 75 чел.),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-образовательными организациями (количество несовершеннолетних, охваченных индивидуальной профилактической работой, составило - 59 чел.),</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-медицинскими организациями, оказывающими услуги наркологического профиля (количество несовершеннолетних, охваченных индивидуальной профилактической работой, составило - 51 чел.),</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-учреждениями социального обслуживания (количество несовершеннолетних, охваченных индивидуальной профилактической работой, составило - 30 чел.),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-органами по делам молодежи, культуры и спорта (количество несовершеннолетних, охваченных индивидуальной профилактической работой, составило - 43 чел.),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-уголовно-исполнительными инспекциями (количество несовершеннолетних, охваченных индивидуальной профилактической работой, составило - 14 чел.),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-органами службы занятости (количество несовершеннолетних, охваченных индивидуальной профилактической работой, составило - 12 чел.).</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Проблема профилактики употребления несовершеннолетними наркотических средств или психотропных веществ не теряет своей актуальности.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Вопросы предупреждения незаконного распространения наркотических средств среди несовершеннолетних рассмотрены на заседаниях комиссии </w:t>
      </w:r>
      <w:r w:rsidRPr="00352DB3">
        <w:rPr>
          <w:rFonts w:ascii="Times New Roman" w:eastAsia="Times New Roman" w:hAnsi="Times New Roman" w:cs="Times New Roman"/>
          <w:sz w:val="24"/>
          <w:szCs w:val="24"/>
        </w:rPr>
        <w:br/>
        <w:t xml:space="preserve">25 августа 2022 года «О мерах, принимаемых органами и учреждениями системы профилактики безнадзорности и правонарушений несовершеннолетних, направленных на профилактику потребления детьми алкогольной и спиртосодержащей продукции, наркотических средств, новых потенциально опасных психоактивных веществ или одурманивающих веществ, табака или никотиносодержащей продукции» (постановление </w:t>
      </w:r>
      <w:r w:rsidR="00283FB2">
        <w:rPr>
          <w:rFonts w:ascii="Times New Roman" w:eastAsia="Times New Roman" w:hAnsi="Times New Roman" w:cs="Times New Roman"/>
          <w:sz w:val="24"/>
          <w:szCs w:val="24"/>
        </w:rPr>
        <w:t xml:space="preserve">              </w:t>
      </w:r>
      <w:r w:rsidRPr="00352DB3">
        <w:rPr>
          <w:rFonts w:ascii="Times New Roman" w:eastAsia="Times New Roman" w:hAnsi="Times New Roman" w:cs="Times New Roman"/>
          <w:sz w:val="24"/>
          <w:szCs w:val="24"/>
        </w:rPr>
        <w:t>№ 2/11) и 27 декабря 2022 года «О ситуации в отношении роста зарегистрированных наркопреступлений среди несовершеннолетних в 2022 году» (постановление 2/22).</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По результатам рассмотрения вопроса в декабре 2022 года Межведомственной комиссией поручено Министерству образования и науки Удмуртской Республики в </w:t>
      </w:r>
      <w:r w:rsidR="00283FB2">
        <w:rPr>
          <w:rFonts w:ascii="Times New Roman" w:eastAsia="Times New Roman" w:hAnsi="Times New Roman" w:cs="Times New Roman"/>
          <w:sz w:val="24"/>
          <w:szCs w:val="24"/>
        </w:rPr>
        <w:t xml:space="preserve">                         </w:t>
      </w:r>
      <w:r w:rsidRPr="00352DB3">
        <w:rPr>
          <w:rFonts w:ascii="Times New Roman" w:eastAsia="Times New Roman" w:hAnsi="Times New Roman" w:cs="Times New Roman"/>
          <w:sz w:val="24"/>
          <w:szCs w:val="24"/>
        </w:rPr>
        <w:t>1 полугодии 2023 года выборочно, с учетом мониторинга состояния правопорядка в образовательных организациях и учреждениях, организовать межведомственные комиссионные выезды с привлечением к участию представителей ведомств, ответственных за данное направление деятельности: в общежития учреждений среднего профессионального образования с целью установления реального положения состояния воспитательной работы со студентами, организации их бытового устройства и занятости в свободное от учебы время; в образовательные организации, учащимися которых были допущены преступления и правонарушения, связанные с незаконным оборотом наркотических средств, с целью изучения организации деятельности наркологических постов, а также индивидуальной профилактической работы с подростками «группы риска».</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Вопросы, касающиеся профилактики потребления несовершеннолетними спиртсодержащей продукции, наркотических средств рассматриваются на заседаниях муниципальных комиссий. В состав муниципальных комиссий входят врачи-наркологи, что позволяет своевременно принимать меры, направленные на организацию оказания консультационной помощи несовершеннолетним, попавшим в поле зрения комиссии в связи с употреблением алкогольной продукции, наркотических средств.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В 2022 году муниципальными комиссиями рассмотрено 113 вопросов, направленных на координацию деятельности органов и учреждений системы профилактики в сфере предупреждения наркомании и алкоголизма среди несовершеннолетних, в т.ч. 35 вопросов, направленных на совершенствование индивидуальной профилактической работы с несовершеннолетними, употребляющими алкогольную и спиртосодержащую продукцию, наркотические средства и психотропные вещества, и координацию деятельности органов и учреждений системы профилактики в данной сфере,</w:t>
      </w:r>
      <w:r w:rsidRPr="00352DB3">
        <w:rPr>
          <w:rFonts w:ascii="Times New Roman" w:eastAsia="Times New Roman" w:hAnsi="Times New Roman" w:cs="Times New Roman"/>
          <w:sz w:val="24"/>
          <w:szCs w:val="24"/>
        </w:rPr>
        <w:br/>
        <w:t xml:space="preserve">73 - на профилактику правонарушений, связанных с употреблением несовершеннолетними алкогольной продукции, наркотических средств и психотропных веществ, выявление лиц, вовлекающих несовершеннолетних в совершение противоправных и (или) антиобщественных действий, связанных с употреблением алкоголя и незаконным оборотом наркотиков.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В 2022 году муниципальными комиссиями республики рассмотрено </w:t>
      </w:r>
      <w:r w:rsidR="00283FB2">
        <w:rPr>
          <w:rFonts w:ascii="Times New Roman" w:eastAsia="Times New Roman" w:hAnsi="Times New Roman" w:cs="Times New Roman"/>
          <w:sz w:val="24"/>
          <w:szCs w:val="24"/>
        </w:rPr>
        <w:t xml:space="preserve">                                    </w:t>
      </w:r>
      <w:r w:rsidRPr="00352DB3">
        <w:rPr>
          <w:rFonts w:ascii="Times New Roman" w:eastAsia="Times New Roman" w:hAnsi="Times New Roman" w:cs="Times New Roman"/>
          <w:sz w:val="24"/>
          <w:szCs w:val="24"/>
        </w:rPr>
        <w:t xml:space="preserve">589 административных протоколов в отношении несовершеннолетних, допустивших потребление алкогольной продукции (из них, 291 - по ч.1 ст.20.20 Кодекса об административных правонарушениях Российской Федерации (далее - КоАП РФ), 279 – по ст.20.21 КоАП РФ, 19 -  по ч. 3 ст.12.8 КоАП РФ), 549 - административных протоколов, составленных по ст. 20.22 КоАП РФ на родителей (законных представителей), чьи дети потребляли алкоголь.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Рассмотрено 250 административных протоколов, составленных на взрослых лиц, вовлекших несовершеннолетних в употребление алкогольной продукции (из них, 11 - на родителей (законных представителей).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Членами муниципальных комиссий составлено 47 протоколов об административных правонарушениях, предусмотренных ст. 6.10 КоАП РФ, 6.23 КоАП РФ, за вовлечение несовершеннолетних в потребление алкогольной продукции, табака.</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По результатам рассмотрения административных материалов муниципальными комиссиями в порядке ст.19.13 КоАП РФ вынесено 45 представлений об устранения выявленных причин и условий, способствующих совершению несовершеннолетними правонарушений в сфере потребления алкогольной и спиртосодержащей продукции, из них </w:t>
      </w:r>
      <w:r w:rsidR="00E746E6">
        <w:rPr>
          <w:rFonts w:ascii="Times New Roman" w:eastAsia="Times New Roman" w:hAnsi="Times New Roman" w:cs="Times New Roman"/>
          <w:sz w:val="24"/>
          <w:szCs w:val="24"/>
        </w:rPr>
        <w:br/>
      </w:r>
      <w:r w:rsidRPr="00352DB3">
        <w:rPr>
          <w:rFonts w:ascii="Times New Roman" w:eastAsia="Times New Roman" w:hAnsi="Times New Roman" w:cs="Times New Roman"/>
          <w:sz w:val="24"/>
          <w:szCs w:val="24"/>
        </w:rPr>
        <w:t>3 – в адрес физических и юридических лиц, осуществляющих предпринимательскую деятельность в сфере реализации алкогольной и спиртосодержащей продукции, 42 – в адрес органов  и учреждений системы профилактики.</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В сфере незаконного оборота наркотических средств муниципальными комиссиями рассмотрен 41 административный протокол в отношении несовершеннолетних (32 – по ст. 6.9 КоАП РФ, 9 – по ч.2 ст.20.20 КоАП РФ), 85 протоколов, составленных по ст. 20.22 КоАП РФ на родителей (законных представителей).</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В соответствии с поручением Межведомственной комиссии от 27 декабря 2022 года </w:t>
      </w:r>
      <w:r w:rsidR="00E746E6">
        <w:rPr>
          <w:rFonts w:ascii="Times New Roman" w:eastAsia="Times New Roman" w:hAnsi="Times New Roman" w:cs="Times New Roman"/>
          <w:sz w:val="24"/>
          <w:szCs w:val="24"/>
        </w:rPr>
        <w:br/>
      </w:r>
      <w:r w:rsidRPr="00352DB3">
        <w:rPr>
          <w:rFonts w:ascii="Times New Roman" w:eastAsia="Times New Roman" w:hAnsi="Times New Roman" w:cs="Times New Roman"/>
          <w:sz w:val="24"/>
          <w:szCs w:val="24"/>
        </w:rPr>
        <w:t>(№ 2/22), отделом сопровождения комиссии по делам несовершеннолетних и защите их прав обобщен опыт муниципальных комиссий Завьяловского района и города Сарапула по подготовке ходатайства в суд о целесообразности применения положений статьи 4.1 КоАП РФ в отношении тех подростков, которые добровольно уклоняются от прохождения медицинского обследования и лечения.</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В реализацию межведомственных программ индивидуальной профилактической работы были включены следующие органы и учреждения системы профилактики: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органы внутренних дел (включенность в реализацию программ составила 85 %);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медицинские организации, оказывающие услуги наркологического профиля (включенность в реализацию программ - 87 %);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образовательные организации и организации дополнительного образования (включенность в реализацию программ - 80,3 %);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органы социальной защиты населения и учреждения социального обслуживания (включенность в реализацию программ - 867 %);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органы по делам молодежи, культуры и спорта и их подведомственные организации (включенность в реализацию программ – 84 %);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органы службы занятости (включенность в реализацию программ – 26,8%).</w:t>
      </w:r>
      <w:r w:rsidRPr="00352DB3">
        <w:rPr>
          <w:rFonts w:ascii="Times New Roman" w:eastAsia="Times New Roman" w:hAnsi="Times New Roman" w:cs="Times New Roman"/>
          <w:sz w:val="24"/>
          <w:szCs w:val="24"/>
        </w:rPr>
        <w:tab/>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В ходе реализации межведомственных программ несовершеннолетним, употребляющим наркотические средства или психотропные вещества, были оказаны следующие виды помощи:</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55 несовершеннолетним оказаны медицинские услуги наркологического профиля </w:t>
      </w:r>
      <w:r w:rsidR="00283FB2">
        <w:rPr>
          <w:rFonts w:ascii="Times New Roman" w:eastAsia="Times New Roman" w:hAnsi="Times New Roman" w:cs="Times New Roman"/>
          <w:sz w:val="24"/>
          <w:szCs w:val="24"/>
        </w:rPr>
        <w:t xml:space="preserve">             </w:t>
      </w:r>
      <w:r w:rsidRPr="00352DB3">
        <w:rPr>
          <w:rFonts w:ascii="Times New Roman" w:eastAsia="Times New Roman" w:hAnsi="Times New Roman" w:cs="Times New Roman"/>
          <w:sz w:val="24"/>
          <w:szCs w:val="24"/>
        </w:rPr>
        <w:t>(41 подросток на конец отчетного периода завершил реабилитационные программы);</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31 несовершеннолетним оказаны социальные услуги, предоставляемые учреждениями социального обслуживания;</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26 несовершеннолетним оказано содействие в организации досуговой занятости;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11 подростка вовлечены в волонтерскую деятельность, организованную детскими и молодежными общественными организациями;</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за 12 подростками закреплены наставники, 1 несовершеннолетнему назначены общественные воспитатели;</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 xml:space="preserve">7 несовершеннолетним оказано содействие в трудоустройстве, </w:t>
      </w:r>
    </w:p>
    <w:p w:rsidR="00D0069A" w:rsidRPr="00352DB3"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Эффективность индивидуальной профилактической работы, проводимой органами и учреждениями системы профилактики в отношении данной категории несовершеннолетних, оценивается по показателю, связанному с завершением реализации межведомственных программ в связи с устойчивой динамикой социально-реабилитационного процесса, и дальнейшим снятием несовершеннолетних с ведомственных профилактических учетов.</w:t>
      </w:r>
    </w:p>
    <w:p w:rsidR="007F2B95" w:rsidRDefault="00D0069A"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Проводимая органами и учреждениями системы профилактики реабилитационная и индивидуальная профилактическая работа с несовершеннолетними, употребляющими наркотические средства и психотропные вещества, продолжает оставаться на контроле Межведомственной комиссии по делам несовершеннолетних и защите их прав при Прави</w:t>
      </w:r>
      <w:r w:rsidR="007F2B95">
        <w:rPr>
          <w:rFonts w:ascii="Times New Roman" w:eastAsia="Times New Roman" w:hAnsi="Times New Roman" w:cs="Times New Roman"/>
          <w:sz w:val="24"/>
          <w:szCs w:val="24"/>
        </w:rPr>
        <w:t>тельстве Удмуртской Республики.</w:t>
      </w:r>
    </w:p>
    <w:p w:rsidR="00077CE0" w:rsidRPr="006B5091" w:rsidRDefault="0054077D"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352DB3">
        <w:rPr>
          <w:rFonts w:ascii="Times New Roman" w:eastAsia="Times New Roman" w:hAnsi="Times New Roman" w:cs="Times New Roman"/>
          <w:sz w:val="24"/>
          <w:szCs w:val="24"/>
        </w:rPr>
        <w:t>Благодаря отлаженному</w:t>
      </w:r>
      <w:r w:rsidRPr="006B5091">
        <w:rPr>
          <w:rFonts w:ascii="Times New Roman" w:eastAsia="Times New Roman" w:hAnsi="Times New Roman" w:cs="Times New Roman"/>
          <w:sz w:val="24"/>
          <w:szCs w:val="24"/>
        </w:rPr>
        <w:t xml:space="preserve"> взаимодействию со Следственным управлением Следственного комитета по Удмуртской Республике, Министерства внутренних дел по Удмуртской Республике информация о совершенном в отношении ребенка преступлении поступает в адрес Экспертного совета оперативно, что позволяет незамедлительно принять меры по оказанию помощи, организации работы с семьей, а также выявить факты бездействия органов и учреждений системы профилактики безнадзорности.</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В течение 2022 года преступлений осужденными, содержащимися </w:t>
      </w:r>
      <w:r w:rsidRPr="006B5091">
        <w:rPr>
          <w:rFonts w:ascii="Times New Roman" w:eastAsia="Times New Roman" w:hAnsi="Times New Roman" w:cs="Times New Roman"/>
          <w:sz w:val="24"/>
          <w:szCs w:val="24"/>
        </w:rPr>
        <w:br/>
        <w:t xml:space="preserve">в ФКУ Ижевская ВК УФСИН России по Удмуртской Республике </w:t>
      </w:r>
      <w:r w:rsidRPr="006B5091">
        <w:rPr>
          <w:rFonts w:ascii="Times New Roman" w:eastAsia="Times New Roman" w:hAnsi="Times New Roman" w:cs="Times New Roman"/>
          <w:sz w:val="24"/>
          <w:szCs w:val="24"/>
        </w:rPr>
        <w:br/>
        <w:t>(далее – учреждение) не допущено.</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Учреждение принимает участие в реализации целевых региональных программ:</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«Ведомственная программа профилактики рецидивной преступности среди осужденных, освобождающихся из мест лишения свободы до 2025 года»;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«План межведомственных мероприятий по профилактике повторных преступлений несовершеннолетних, осужденных к мерам наказания, не связанным </w:t>
      </w:r>
      <w:r w:rsidRPr="006B5091">
        <w:rPr>
          <w:rFonts w:ascii="Times New Roman" w:eastAsia="Times New Roman" w:hAnsi="Times New Roman" w:cs="Times New Roman"/>
          <w:sz w:val="24"/>
          <w:szCs w:val="24"/>
        </w:rPr>
        <w:br/>
        <w:t xml:space="preserve">с лишением свободы, и по социальной адаптации несовершеннолетних, отбывающих наказание в виде лишения свободы, а также несовершеннолетних, освободившихся из учреждений уголовно-исполнительной системы на 2022 год»;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«План основных мероприятий по профилактике безнадзорности </w:t>
      </w:r>
      <w:r w:rsidRPr="006B5091">
        <w:rPr>
          <w:rFonts w:ascii="Times New Roman" w:eastAsia="Times New Roman" w:hAnsi="Times New Roman" w:cs="Times New Roman"/>
          <w:sz w:val="24"/>
          <w:szCs w:val="24"/>
        </w:rPr>
        <w:br/>
        <w:t xml:space="preserve">и правонарушений несовершеннолетних, а также защите детей от преступных посягательств, на территории муниципального образования «Город Ижевск» </w:t>
      </w:r>
      <w:r w:rsidRPr="006B5091">
        <w:rPr>
          <w:rFonts w:ascii="Times New Roman" w:eastAsia="Times New Roman" w:hAnsi="Times New Roman" w:cs="Times New Roman"/>
          <w:sz w:val="24"/>
          <w:szCs w:val="24"/>
        </w:rPr>
        <w:br/>
        <w:t xml:space="preserve">на 2022 год»;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Соглашение о сотрудничестве между УФСИН России по Удмуртской Республике и Министерством внутренних дел по Удмуртской Республике </w:t>
      </w:r>
      <w:r w:rsidRPr="006B5091">
        <w:rPr>
          <w:rFonts w:ascii="Times New Roman" w:eastAsia="Times New Roman" w:hAnsi="Times New Roman" w:cs="Times New Roman"/>
          <w:sz w:val="24"/>
          <w:szCs w:val="24"/>
        </w:rPr>
        <w:br/>
        <w:t>№ 11/208 от 30.01.2020 года;</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Соглашение о взаимодействии между Министерством социальной политики и труда Удмуртской Республики и УФСИН России по Удмуртской Республике №180/69 от 05.06.2020 года.</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Профилактика правонарушений обеспечена путем охраны, изоляции </w:t>
      </w:r>
      <w:r w:rsidRPr="006B5091">
        <w:rPr>
          <w:rFonts w:ascii="Times New Roman" w:eastAsia="Times New Roman" w:hAnsi="Times New Roman" w:cs="Times New Roman"/>
          <w:sz w:val="24"/>
          <w:szCs w:val="24"/>
        </w:rPr>
        <w:br/>
        <w:t>и надзора за лицами, содержащимися в учреждении, их размещения в соответствии</w:t>
      </w:r>
      <w:r w:rsidRPr="006B5091">
        <w:rPr>
          <w:rFonts w:ascii="Times New Roman" w:eastAsia="Times New Roman" w:hAnsi="Times New Roman" w:cs="Times New Roman"/>
          <w:sz w:val="24"/>
          <w:szCs w:val="24"/>
        </w:rPr>
        <w:br/>
        <w:t xml:space="preserve">с законом, выявления причин и условий, способствующих совершению правонарушений, разработки и осуществления мер по их устранению </w:t>
      </w:r>
      <w:r w:rsidRPr="006B5091">
        <w:rPr>
          <w:rFonts w:ascii="Times New Roman" w:eastAsia="Times New Roman" w:hAnsi="Times New Roman" w:cs="Times New Roman"/>
          <w:sz w:val="24"/>
          <w:szCs w:val="24"/>
        </w:rPr>
        <w:br/>
        <w:t>(общая профилактика), установления лиц, от которых можно ожидать совершения правонарушений, и принятия мер по оказанию на них необходимого воздействия (индивидуальная профилактика).</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В рамках осуществления деятельности Попечительского совета </w:t>
      </w:r>
      <w:r w:rsidRPr="006B5091">
        <w:rPr>
          <w:rFonts w:ascii="Times New Roman" w:eastAsia="Times New Roman" w:hAnsi="Times New Roman" w:cs="Times New Roman"/>
          <w:sz w:val="24"/>
          <w:szCs w:val="24"/>
        </w:rPr>
        <w:br/>
        <w:t>ФКУ Ижевская ВК УФСИН России по Удмуртской Республике и реализации профилактической работы с несовершеннолетними, в учреждении организовано взаимодействие с Министерствами и ведомствами, общественными и сторонними организациями Удмуртской Республики.</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Совместная деятельность помогает совершенствовать систему социальной реабилитации и социальной адаптации несовершеннолетних, отбывающих наказание в местах лишения свободы, повысить эффективность межведомственного взаимодействия органов и учреждений системы профилактики безнадзорности </w:t>
      </w:r>
      <w:r w:rsidRPr="006B5091">
        <w:rPr>
          <w:rFonts w:ascii="Times New Roman" w:eastAsia="Times New Roman" w:hAnsi="Times New Roman" w:cs="Times New Roman"/>
          <w:sz w:val="24"/>
          <w:szCs w:val="24"/>
        </w:rPr>
        <w:br/>
        <w:t xml:space="preserve">и правонарушений несовершеннолетних, учреждений уголовно-исполнительной системы в организации индивидуальной профилактической работы </w:t>
      </w:r>
      <w:r w:rsidRPr="006B5091">
        <w:rPr>
          <w:rFonts w:ascii="Times New Roman" w:eastAsia="Times New Roman" w:hAnsi="Times New Roman" w:cs="Times New Roman"/>
          <w:sz w:val="24"/>
          <w:szCs w:val="24"/>
        </w:rPr>
        <w:br/>
        <w:t>с несовершеннолетними, отбывающими наказание в воспитательной колонии, предупреждение совершения ими повторных правонарушений, создание предпосылок для исправления и ресоциализации  несовершеннолетних.</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В ФКУ Ижевская ВК УФСИН России по Удмуртской Республике при содействии общественных организаций, министерств и ведомств республики разработан и реализован план-график проведения культурно-массовых </w:t>
      </w:r>
      <w:r w:rsidRPr="006B5091">
        <w:rPr>
          <w:rFonts w:ascii="Times New Roman" w:eastAsia="Times New Roman" w:hAnsi="Times New Roman" w:cs="Times New Roman"/>
          <w:sz w:val="24"/>
          <w:szCs w:val="24"/>
        </w:rPr>
        <w:br/>
        <w:t>и физкультурно-оздоровительных мероприятий ФКУ Ижевская ВК УФСИН России по Удмуртской Республике на летний период 2022 года «Я - гражданин России».</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Большое внимание уделено организации полезного досуга осужденных </w:t>
      </w:r>
      <w:r w:rsidRPr="006B5091">
        <w:rPr>
          <w:rFonts w:ascii="Times New Roman" w:eastAsia="Times New Roman" w:hAnsi="Times New Roman" w:cs="Times New Roman"/>
          <w:sz w:val="24"/>
          <w:szCs w:val="24"/>
        </w:rPr>
        <w:br/>
        <w:t>и стимуляции их правопослушного поведения.</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Так, в течение 2022 года реализовано проведение совместных мероприятий спортивной, культурно-досуговой и профилактической направленности, </w:t>
      </w:r>
      <w:r w:rsidRPr="006B5091">
        <w:rPr>
          <w:rFonts w:ascii="Times New Roman" w:eastAsia="Times New Roman" w:hAnsi="Times New Roman" w:cs="Times New Roman"/>
          <w:sz w:val="24"/>
          <w:szCs w:val="24"/>
        </w:rPr>
        <w:br/>
        <w:t xml:space="preserve">совместно с: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Министерством культуры УР;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Министерством образования и науки УР;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Министерством по физической культуре и спорту УР;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Министерством здравоохранения УР;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Министерством социальной политики и труда УР;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Удмуртской республиканской организацией общественно-государственного объединения Всероссийского физкультурно - спортивного общества «Динамо»;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Ижевской и Удмуртской Епархией РПЦ;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Управлением ГИБДД МВД по УР;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Управлением по контролю за оборотом наркотиков МВД по УР;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Главным Управлением МЧС России по Удмуртской Республике;</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КДН и ЗП при Администрации города Ижевска УР;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ПДН МВД по УР;</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КУК УР «Республиканская библиотека для детей и юношества»;</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«Централизованная библиотечная система г. Ижевска»;</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БУК УР «Национальный музей Удмуртской Республики имени К. Герда»;</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ССДЮСШОР «ФК «Зенит-Ижевск»;</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Советом отцов и Родительским комитетом Удмуртской Республики;</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МБОУ ДО ЦПК «Пульс»;</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МБУ ДО «Центр «ПерспективаПро»;</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БУ УР РМЦ «Психолог-плюс»;</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МБУК г. Ижевска «ЦКиТ»;</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МБОУ ДО «Центр «Ровесник»;</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Ресурсным центром поддержки добровольчества Удмуртской Республики;</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МБУ ДО ЦК «Синтез»;</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«Республиканский центр психолого-педагогической помощи населению «СоДействие»;</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БУ УР РМЦ «Психолог-плюс»;</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МБОУ ДО «ЦТК «Автомобилист».</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Сотрудниками структурных подразделений учреждения, педагогами школы </w:t>
      </w:r>
      <w:r w:rsidRPr="006B5091">
        <w:rPr>
          <w:rFonts w:ascii="Times New Roman" w:eastAsia="Times New Roman" w:hAnsi="Times New Roman" w:cs="Times New Roman"/>
          <w:sz w:val="24"/>
          <w:szCs w:val="24"/>
        </w:rPr>
        <w:br/>
        <w:t>и профессионального училища осуществляется нравственное, правовое, трудовое, физическое, эстетическое, духовное воспитание несовершеннолетних осужденных.</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Положительное воздействие на развитие личности несовершеннолетних осужденных оказывает посещение культурно-зрелищных и спортивных мероприятий за пределами колонии с познавательной или благотворительной целью, различные творческие занятия.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Огромный вклад в осуществление воспитательной работы вносят педагоги образовательных учреждений, расположенных на территории колонии - ФКОУ СОШ УФСИН России по УР и филиала ФКП ОУ №</w:t>
      </w:r>
      <w:r w:rsidR="00283FB2">
        <w:rPr>
          <w:rFonts w:ascii="Times New Roman" w:eastAsia="Times New Roman" w:hAnsi="Times New Roman" w:cs="Times New Roman"/>
          <w:sz w:val="24"/>
          <w:szCs w:val="24"/>
        </w:rPr>
        <w:t xml:space="preserve"> </w:t>
      </w:r>
      <w:r w:rsidRPr="006B5091">
        <w:rPr>
          <w:rFonts w:ascii="Times New Roman" w:eastAsia="Times New Roman" w:hAnsi="Times New Roman" w:cs="Times New Roman"/>
          <w:sz w:val="24"/>
          <w:szCs w:val="24"/>
        </w:rPr>
        <w:t>148.</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В течение 2022 года учащиеся школы принимали активное участие </w:t>
      </w:r>
      <w:r w:rsidRPr="006B5091">
        <w:rPr>
          <w:rFonts w:ascii="Times New Roman" w:eastAsia="Times New Roman" w:hAnsi="Times New Roman" w:cs="Times New Roman"/>
          <w:sz w:val="24"/>
          <w:szCs w:val="24"/>
        </w:rPr>
        <w:br/>
        <w:t>во Всероссийских и Республиканских творческих конкурсах, диктантах:</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 воспитанники Ижевской ВК стали призерами интеллектуальной онлайн-игры «МозгоШкола», посвященной жизни и творчеству Ф.М. Достоевского. </w:t>
      </w:r>
      <w:r w:rsidRPr="006B5091">
        <w:rPr>
          <w:rFonts w:ascii="Times New Roman" w:eastAsia="Times New Roman" w:hAnsi="Times New Roman" w:cs="Times New Roman"/>
          <w:sz w:val="24"/>
          <w:szCs w:val="24"/>
        </w:rPr>
        <w:br/>
        <w:t xml:space="preserve">По итогам игры команда Ижевской воспитательной колонии заняла второе место, проиграв команде воспитанников Мариинской воспитательной колонии всего </w:t>
      </w:r>
      <w:r w:rsidRPr="006B5091">
        <w:rPr>
          <w:rFonts w:ascii="Times New Roman" w:eastAsia="Times New Roman" w:hAnsi="Times New Roman" w:cs="Times New Roman"/>
          <w:sz w:val="24"/>
          <w:szCs w:val="24"/>
        </w:rPr>
        <w:br/>
        <w:t>2 балла.</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на фестивале, посвященном Году культурного наследия народов России </w:t>
      </w:r>
      <w:r w:rsidRPr="006B5091">
        <w:rPr>
          <w:rFonts w:ascii="Times New Roman" w:eastAsia="Times New Roman" w:hAnsi="Times New Roman" w:cs="Times New Roman"/>
          <w:sz w:val="24"/>
          <w:szCs w:val="24"/>
        </w:rPr>
        <w:br/>
        <w:t>и десятилетию российского канала «Disney», свою творческую работу представили несовершеннолетние осужденные Ижевской воспитательной колонии. В Парке Космонавтов вместе с другими снежными композициями воспитанники построили русскую печь из сказки «По щучьему веленью».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09.04.2022 в Ижевской воспитательной колонии воспитанники написали «Тотальный диктант». Закрытую площадку в колонии организовали сотрудники и учителя. Для прочтения текста диктанта в колонию были приглашены удмуртский писатель, сценарист, дизайнер, основатель модельного агентства, драматург и режиссер Елена Петрова (творческий псевдоним Дарали Лели) и редактор-стилист удмуртского молодежного журнала «Инвожо» Олеся Плетенева. Гостьи прочитали текст автора «Тотального диктанта» этого года Марины Степновой.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воспитанники приняли участие во Всероссийском творческом конкурсе «Созвездие талантов» среди несовершеннолетних осужденных, отбывающих наказание в воспитательных колониях ФСИН России. Заняли 3 место.</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воспитанники учреждения приняли участие в дистанционном интеллектуально-творческом конкурсе «В традициях народных промыслов». Воспитанники ИВК заняли 1 место.</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В 2021-2022 учебном году одной из новых форм организации воспитательной работы стало участие воспитанников в различных турнирах и конкурсах между воспитательными колониями территориальных органов ФСИН России, в том числе и в онлайн формате.</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Педагогами школы организованы общешкольные классные часы, проведение тематических викторин и конкурсов.</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Духовно-нравственное, эстетическое и патриотическое воспитание осужденных является неотъемлемой частью единого учебно-воспитательного процесса школы.</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На начало учебного года в школе сформировано 10 классов: 6, 7, 8 «А», 8 «Б», 9 «А», 9 «Б», 10 «А», 10 «Б», 11 «А», 11 «Б» классы.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В филиале ПУ-148 в течение 2022 года проведен набор групп и обучение осужденных по специальностям: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сварщик ручной дуговой сварки плавящимся покрытым электродом (4,5 мес.);</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 швея (срок обучения - 3,5 мес.);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 уборщик территории (1 мес.);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xml:space="preserve">- уборщик производственных помещений (1 мес.); </w:t>
      </w:r>
    </w:p>
    <w:p w:rsidR="00A65416" w:rsidRPr="006B5091" w:rsidRDefault="00A65416"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клейщик бумаги, картона и изделий из них (2,5 мес.);</w:t>
      </w:r>
    </w:p>
    <w:p w:rsidR="00283FB2" w:rsidRDefault="00A65416" w:rsidP="00283FB2">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 кухонный рабочий (1 мес.).</w:t>
      </w:r>
    </w:p>
    <w:p w:rsidR="002C284D" w:rsidRDefault="002C284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C284D" w:rsidRDefault="002C284D" w:rsidP="009F79F0">
      <w:pPr>
        <w:pBdr>
          <w:top w:val="single" w:sz="4" w:space="0" w:color="FFFFFF"/>
          <w:left w:val="single" w:sz="4" w:space="0" w:color="FFFFFF"/>
          <w:bottom w:val="single" w:sz="4" w:space="31" w:color="FFFFFF"/>
          <w:right w:val="single" w:sz="4" w:space="4" w:color="FFFFFF"/>
        </w:pBdr>
        <w:spacing w:after="0" w:line="240" w:lineRule="auto"/>
        <w:ind w:firstLine="709"/>
        <w:contextualSpacing/>
        <w:jc w:val="center"/>
        <w:rPr>
          <w:rFonts w:ascii="Times New Roman" w:eastAsia="Calibri" w:hAnsi="Times New Roman" w:cs="Times New Roman"/>
          <w:b/>
          <w:sz w:val="24"/>
          <w:szCs w:val="24"/>
          <w:lang w:eastAsia="ru-RU"/>
        </w:rPr>
      </w:pPr>
    </w:p>
    <w:p w:rsidR="002C284D" w:rsidRDefault="002C284D" w:rsidP="009F79F0">
      <w:pPr>
        <w:pBdr>
          <w:top w:val="single" w:sz="4" w:space="0" w:color="FFFFFF"/>
          <w:left w:val="single" w:sz="4" w:space="0" w:color="FFFFFF"/>
          <w:bottom w:val="single" w:sz="4" w:space="31" w:color="FFFFFF"/>
          <w:right w:val="single" w:sz="4" w:space="4" w:color="FFFFFF"/>
        </w:pBdr>
        <w:spacing w:after="0" w:line="240" w:lineRule="auto"/>
        <w:ind w:firstLine="709"/>
        <w:contextualSpacing/>
        <w:jc w:val="center"/>
        <w:rPr>
          <w:rFonts w:ascii="Times New Roman" w:eastAsia="Calibri" w:hAnsi="Times New Roman" w:cs="Times New Roman"/>
          <w:b/>
          <w:sz w:val="24"/>
          <w:szCs w:val="24"/>
          <w:lang w:eastAsia="ru-RU"/>
        </w:rPr>
      </w:pPr>
      <w:r w:rsidRPr="002C284D">
        <w:rPr>
          <w:rFonts w:ascii="Times New Roman" w:eastAsia="Calibri" w:hAnsi="Times New Roman" w:cs="Times New Roman"/>
          <w:b/>
          <w:sz w:val="24"/>
          <w:szCs w:val="24"/>
          <w:lang w:eastAsia="ru-RU"/>
        </w:rPr>
        <w:t>УКРЕПЛЕНИЕ ИНСТИТУТА СЕМЬИ, ДУХОВНО-НРАВСТВЕННЫХ ТРАДИЦИЙ СЕМЕЙНЫХ ОТНОШЕНИЙ</w:t>
      </w:r>
    </w:p>
    <w:p w:rsidR="009F79F0" w:rsidRDefault="009F79F0" w:rsidP="009F79F0">
      <w:pPr>
        <w:pBdr>
          <w:top w:val="single" w:sz="4" w:space="0" w:color="FFFFFF"/>
          <w:left w:val="single" w:sz="4" w:space="0" w:color="FFFFFF"/>
          <w:bottom w:val="single" w:sz="4" w:space="31" w:color="FFFFFF"/>
          <w:right w:val="single" w:sz="4" w:space="4" w:color="FFFFFF"/>
        </w:pBdr>
        <w:spacing w:after="0" w:line="240" w:lineRule="auto"/>
        <w:ind w:firstLine="709"/>
        <w:contextualSpacing/>
        <w:jc w:val="center"/>
        <w:rPr>
          <w:rFonts w:ascii="Times New Roman" w:eastAsia="Calibri" w:hAnsi="Times New Roman" w:cs="Times New Roman"/>
          <w:b/>
          <w:sz w:val="24"/>
          <w:szCs w:val="24"/>
          <w:lang w:eastAsia="ru-RU"/>
        </w:rPr>
      </w:pPr>
    </w:p>
    <w:p w:rsidR="00E05A47" w:rsidRPr="002C284D" w:rsidRDefault="00E05A47" w:rsidP="009F79F0">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2C284D">
        <w:rPr>
          <w:rFonts w:ascii="Times New Roman" w:eastAsia="Times New Roman" w:hAnsi="Times New Roman" w:cs="Times New Roman"/>
          <w:sz w:val="24"/>
          <w:szCs w:val="24"/>
        </w:rPr>
        <w:t>В Удмуртии на протяжении многих лет проводится планомерная, целенаправленная работа по пропаганде традиционных семейных ценностей, института многодетной семьи, ответственного родительства, профилактике абортов, а также поддержке материнства и детства.</w:t>
      </w:r>
    </w:p>
    <w:p w:rsidR="00E05A47" w:rsidRPr="006034EA" w:rsidRDefault="00E05A47" w:rsidP="002C284D">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2C284D">
        <w:rPr>
          <w:rFonts w:ascii="Times New Roman" w:eastAsia="Times New Roman" w:hAnsi="Times New Roman" w:cs="Times New Roman"/>
          <w:sz w:val="24"/>
          <w:szCs w:val="24"/>
        </w:rPr>
        <w:t>С этой целью 8 июля 202</w:t>
      </w:r>
      <w:r w:rsidR="002A2B7A" w:rsidRPr="002C284D">
        <w:rPr>
          <w:rFonts w:ascii="Times New Roman" w:eastAsia="Times New Roman" w:hAnsi="Times New Roman" w:cs="Times New Roman"/>
          <w:sz w:val="24"/>
          <w:szCs w:val="24"/>
        </w:rPr>
        <w:t>2</w:t>
      </w:r>
      <w:r w:rsidRPr="002C284D">
        <w:rPr>
          <w:rFonts w:ascii="Times New Roman" w:eastAsia="Times New Roman" w:hAnsi="Times New Roman" w:cs="Times New Roman"/>
          <w:sz w:val="24"/>
          <w:szCs w:val="24"/>
        </w:rPr>
        <w:t xml:space="preserve"> года в </w:t>
      </w:r>
      <w:r w:rsidR="002A2B7A" w:rsidRPr="002C284D">
        <w:rPr>
          <w:rFonts w:ascii="Times New Roman" w:eastAsia="Times New Roman" w:hAnsi="Times New Roman" w:cs="Times New Roman"/>
          <w:sz w:val="24"/>
          <w:szCs w:val="24"/>
        </w:rPr>
        <w:t>пя</w:t>
      </w:r>
      <w:r w:rsidRPr="002C284D">
        <w:rPr>
          <w:rFonts w:ascii="Times New Roman" w:eastAsia="Times New Roman" w:hAnsi="Times New Roman" w:cs="Times New Roman"/>
          <w:sz w:val="24"/>
          <w:szCs w:val="24"/>
        </w:rPr>
        <w:t>тнадцатый раз в Удмуртской Республике отмечался Всероссийский праздник «День семьи, любви и верности», который призван привлечь внимание к формированию прочной системы семейных ценностей. В День Святых Петра и Февронии Муромских, покровителей христианского брака, супруги, прожившие в зарегистрированном браке более 25-ти лет, получившие известность среди сограждан крепостью семейных устоев, основанных на взаимной любви и верности, а также добившиеся благополучия, обеспеченного совместным</w:t>
      </w:r>
      <w:r w:rsidRPr="006034EA">
        <w:rPr>
          <w:rFonts w:ascii="Times New Roman" w:eastAsia="Times New Roman" w:hAnsi="Times New Roman" w:cs="Times New Roman"/>
          <w:sz w:val="24"/>
          <w:szCs w:val="24"/>
        </w:rPr>
        <w:t xml:space="preserve"> трудом, воспитавшие детей достойными членами общества, награждаются медалью «За любовь и верность». Медаль «За любовь и верность» является общественной наградой, учреждённой Организационным комитетом по проведению «Дня семьи, любви и верности в Российской Федерации».</w:t>
      </w:r>
    </w:p>
    <w:p w:rsidR="00E05A47" w:rsidRPr="006034EA" w:rsidRDefault="00E05A4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034EA">
        <w:rPr>
          <w:rFonts w:ascii="Times New Roman" w:eastAsia="Times New Roman" w:hAnsi="Times New Roman" w:cs="Times New Roman"/>
          <w:sz w:val="24"/>
          <w:szCs w:val="24"/>
        </w:rPr>
        <w:t>За годы празднования Дня семьи, любви и верности в Удмуртской Республике медалью «За л</w:t>
      </w:r>
      <w:r w:rsidR="00951AA2">
        <w:rPr>
          <w:rFonts w:ascii="Times New Roman" w:eastAsia="Times New Roman" w:hAnsi="Times New Roman" w:cs="Times New Roman"/>
          <w:sz w:val="24"/>
          <w:szCs w:val="24"/>
        </w:rPr>
        <w:t>юбовь и верность» награждены 944</w:t>
      </w:r>
      <w:r w:rsidRPr="006034EA">
        <w:rPr>
          <w:rFonts w:ascii="Times New Roman" w:eastAsia="Times New Roman" w:hAnsi="Times New Roman" w:cs="Times New Roman"/>
          <w:sz w:val="24"/>
          <w:szCs w:val="24"/>
        </w:rPr>
        <w:t xml:space="preserve"> супружеские пары.</w:t>
      </w:r>
    </w:p>
    <w:p w:rsidR="00E05A47" w:rsidRPr="006034EA" w:rsidRDefault="00E05A4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034EA">
        <w:rPr>
          <w:rFonts w:ascii="Times New Roman" w:eastAsia="Times New Roman" w:hAnsi="Times New Roman" w:cs="Times New Roman"/>
          <w:sz w:val="24"/>
          <w:szCs w:val="24"/>
        </w:rPr>
        <w:t>Для повышения социального статуса женщины-матери, семьи, в которой воспитываются дети, с 2005 года в Удмуртии учреждена государственная награда - знак отличия «Материнская слава». В 202</w:t>
      </w:r>
      <w:r w:rsidR="00D3048F">
        <w:rPr>
          <w:rFonts w:ascii="Times New Roman" w:eastAsia="Times New Roman" w:hAnsi="Times New Roman" w:cs="Times New Roman"/>
          <w:sz w:val="24"/>
          <w:szCs w:val="24"/>
        </w:rPr>
        <w:t>2 году данной наградой удостоены</w:t>
      </w:r>
      <w:r w:rsidRPr="006034EA">
        <w:rPr>
          <w:rFonts w:ascii="Times New Roman" w:eastAsia="Times New Roman" w:hAnsi="Times New Roman" w:cs="Times New Roman"/>
          <w:sz w:val="24"/>
          <w:szCs w:val="24"/>
        </w:rPr>
        <w:t xml:space="preserve"> 2</w:t>
      </w:r>
      <w:r w:rsidR="00D3048F">
        <w:rPr>
          <w:rFonts w:ascii="Times New Roman" w:eastAsia="Times New Roman" w:hAnsi="Times New Roman" w:cs="Times New Roman"/>
          <w:sz w:val="24"/>
          <w:szCs w:val="24"/>
        </w:rPr>
        <w:t>0 матерей, воспитавшие</w:t>
      </w:r>
      <w:r w:rsidRPr="006034EA">
        <w:rPr>
          <w:rFonts w:ascii="Times New Roman" w:eastAsia="Times New Roman" w:hAnsi="Times New Roman" w:cs="Times New Roman"/>
          <w:sz w:val="24"/>
          <w:szCs w:val="24"/>
        </w:rPr>
        <w:t xml:space="preserve"> трех и более детей. </w:t>
      </w:r>
      <w:r w:rsidR="00D3048F">
        <w:rPr>
          <w:rFonts w:ascii="Times New Roman" w:eastAsia="Times New Roman" w:hAnsi="Times New Roman" w:cs="Times New Roman"/>
          <w:sz w:val="24"/>
          <w:szCs w:val="24"/>
        </w:rPr>
        <w:t>Всего с 2005 года награждены 799</w:t>
      </w:r>
      <w:r w:rsidRPr="006034EA">
        <w:rPr>
          <w:rFonts w:ascii="Times New Roman" w:eastAsia="Times New Roman" w:hAnsi="Times New Roman" w:cs="Times New Roman"/>
          <w:sz w:val="24"/>
          <w:szCs w:val="24"/>
        </w:rPr>
        <w:t xml:space="preserve"> многодетных матерей. </w:t>
      </w:r>
    </w:p>
    <w:p w:rsidR="00E05A47" w:rsidRPr="006034EA" w:rsidRDefault="00E05A4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034EA">
        <w:rPr>
          <w:rFonts w:ascii="Times New Roman" w:eastAsia="Times New Roman" w:hAnsi="Times New Roman" w:cs="Times New Roman"/>
          <w:sz w:val="24"/>
          <w:szCs w:val="24"/>
        </w:rPr>
        <w:t>В 2013 году учреждена государственная награда Удмуртской Республики - знак отличия «Родительская слава». Знаком отличия «Родительская слава» награждаются родители, состоящие в зарегистрированном браке, достойно воспитавшие пять и более детей, и одинокие отцы, достойно воспитавшие троих и более детей. В 202</w:t>
      </w:r>
      <w:r w:rsidR="00D3048F">
        <w:rPr>
          <w:rFonts w:ascii="Times New Roman" w:eastAsia="Times New Roman" w:hAnsi="Times New Roman" w:cs="Times New Roman"/>
          <w:sz w:val="24"/>
          <w:szCs w:val="24"/>
        </w:rPr>
        <w:t>2 году награждены 3</w:t>
      </w:r>
      <w:r w:rsidR="00951AA2">
        <w:rPr>
          <w:rFonts w:ascii="Times New Roman" w:eastAsia="Times New Roman" w:hAnsi="Times New Roman" w:cs="Times New Roman"/>
          <w:sz w:val="24"/>
          <w:szCs w:val="24"/>
        </w:rPr>
        <w:t xml:space="preserve"> супружеские</w:t>
      </w:r>
      <w:r w:rsidRPr="006034EA">
        <w:rPr>
          <w:rFonts w:ascii="Times New Roman" w:eastAsia="Times New Roman" w:hAnsi="Times New Roman" w:cs="Times New Roman"/>
          <w:sz w:val="24"/>
          <w:szCs w:val="24"/>
        </w:rPr>
        <w:t xml:space="preserve"> пар</w:t>
      </w:r>
      <w:r w:rsidR="00951AA2">
        <w:rPr>
          <w:rFonts w:ascii="Times New Roman" w:eastAsia="Times New Roman" w:hAnsi="Times New Roman" w:cs="Times New Roman"/>
          <w:sz w:val="24"/>
          <w:szCs w:val="24"/>
        </w:rPr>
        <w:t>ы</w:t>
      </w:r>
      <w:r w:rsidR="00D3048F">
        <w:rPr>
          <w:rFonts w:ascii="Times New Roman" w:eastAsia="Times New Roman" w:hAnsi="Times New Roman" w:cs="Times New Roman"/>
          <w:sz w:val="24"/>
          <w:szCs w:val="24"/>
        </w:rPr>
        <w:t xml:space="preserve"> и 1 одинокий отец</w:t>
      </w:r>
      <w:r w:rsidRPr="006034EA">
        <w:rPr>
          <w:rFonts w:ascii="Times New Roman" w:eastAsia="Times New Roman" w:hAnsi="Times New Roman" w:cs="Times New Roman"/>
          <w:sz w:val="24"/>
          <w:szCs w:val="24"/>
        </w:rPr>
        <w:t>. Всего знаком отличия «Родительская слава» с 2013 года награждены 16</w:t>
      </w:r>
      <w:r w:rsidR="00D3048F">
        <w:rPr>
          <w:rFonts w:ascii="Times New Roman" w:eastAsia="Times New Roman" w:hAnsi="Times New Roman" w:cs="Times New Roman"/>
          <w:sz w:val="24"/>
          <w:szCs w:val="24"/>
        </w:rPr>
        <w:t>8</w:t>
      </w:r>
      <w:r w:rsidRPr="006034EA">
        <w:rPr>
          <w:rFonts w:ascii="Times New Roman" w:eastAsia="Times New Roman" w:hAnsi="Times New Roman" w:cs="Times New Roman"/>
          <w:sz w:val="24"/>
          <w:szCs w:val="24"/>
        </w:rPr>
        <w:t xml:space="preserve"> многодетных семей и </w:t>
      </w:r>
      <w:r w:rsidR="00D3048F">
        <w:rPr>
          <w:rFonts w:ascii="Times New Roman" w:eastAsia="Times New Roman" w:hAnsi="Times New Roman" w:cs="Times New Roman"/>
          <w:sz w:val="24"/>
          <w:szCs w:val="24"/>
        </w:rPr>
        <w:t>20</w:t>
      </w:r>
      <w:r w:rsidRPr="006034EA">
        <w:rPr>
          <w:rFonts w:ascii="Times New Roman" w:eastAsia="Times New Roman" w:hAnsi="Times New Roman" w:cs="Times New Roman"/>
          <w:sz w:val="24"/>
          <w:szCs w:val="24"/>
        </w:rPr>
        <w:t xml:space="preserve"> одиноких отцов.</w:t>
      </w:r>
    </w:p>
    <w:p w:rsidR="00E05A47" w:rsidRPr="006034EA" w:rsidRDefault="00E05A4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034EA">
        <w:rPr>
          <w:rFonts w:ascii="Times New Roman" w:eastAsia="Times New Roman" w:hAnsi="Times New Roman" w:cs="Times New Roman"/>
          <w:sz w:val="24"/>
          <w:szCs w:val="24"/>
        </w:rPr>
        <w:t>Вручение государственных наград - знаков отличия «Родительская слава» и «Материнская слава» проводится ежегодно (май и ноябрь) в торжественной обстановке. Награду, как правило, вручает Глава Удмуртской Республики.</w:t>
      </w:r>
    </w:p>
    <w:p w:rsidR="00E05A47" w:rsidRPr="006034EA" w:rsidRDefault="00E05A4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034EA">
        <w:rPr>
          <w:rFonts w:ascii="Times New Roman" w:eastAsia="Times New Roman" w:hAnsi="Times New Roman" w:cs="Times New Roman"/>
          <w:sz w:val="24"/>
          <w:szCs w:val="24"/>
        </w:rPr>
        <w:t xml:space="preserve">Матерям и отцам, награжденным знаками отличия, присваивается звание «Ветеран труда Удмуртской Республики» и выплачивается единовременная выплата размером </w:t>
      </w:r>
      <w:r w:rsidR="00D74D53">
        <w:rPr>
          <w:rFonts w:ascii="Times New Roman" w:eastAsia="Times New Roman" w:hAnsi="Times New Roman" w:cs="Times New Roman"/>
          <w:sz w:val="24"/>
          <w:szCs w:val="24"/>
        </w:rPr>
        <w:t xml:space="preserve">            </w:t>
      </w:r>
      <w:r w:rsidRPr="006034EA">
        <w:rPr>
          <w:rFonts w:ascii="Times New Roman" w:eastAsia="Times New Roman" w:hAnsi="Times New Roman" w:cs="Times New Roman"/>
          <w:sz w:val="24"/>
          <w:szCs w:val="24"/>
        </w:rPr>
        <w:t>20,0 тыс. рублей.</w:t>
      </w:r>
    </w:p>
    <w:p w:rsidR="00E05A47" w:rsidRPr="006034EA" w:rsidRDefault="00E05A4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6034EA">
        <w:rPr>
          <w:rFonts w:ascii="Times New Roman" w:eastAsia="Times New Roman" w:hAnsi="Times New Roman" w:cs="Times New Roman"/>
          <w:sz w:val="24"/>
          <w:szCs w:val="24"/>
        </w:rPr>
        <w:t>Ежегодно Министерство социальной политики и труда Удмуртской Республики является организатором регионального этапа Всероссийского конкурса «Семья года», организованного Министерством труда и социальной защиты Российской Федерации, Фондом поддержки детей, находящихся в трудной жизненной ситуации, в рамках реализации Концепции государственной семейной политики Российской Федерации. В 202</w:t>
      </w:r>
      <w:r w:rsidR="00951AA2">
        <w:rPr>
          <w:rFonts w:ascii="Times New Roman" w:eastAsia="Times New Roman" w:hAnsi="Times New Roman" w:cs="Times New Roman"/>
          <w:sz w:val="24"/>
          <w:szCs w:val="24"/>
        </w:rPr>
        <w:t>2</w:t>
      </w:r>
      <w:r w:rsidRPr="006034EA">
        <w:rPr>
          <w:rFonts w:ascii="Times New Roman" w:eastAsia="Times New Roman" w:hAnsi="Times New Roman" w:cs="Times New Roman"/>
          <w:sz w:val="24"/>
          <w:szCs w:val="24"/>
        </w:rPr>
        <w:t xml:space="preserve"> году в региональном этапе Всероссийского конкурса «Семья года приняли участие </w:t>
      </w:r>
      <w:r w:rsidR="00951AA2">
        <w:rPr>
          <w:rFonts w:ascii="Times New Roman" w:eastAsia="Times New Roman" w:hAnsi="Times New Roman" w:cs="Times New Roman"/>
          <w:sz w:val="24"/>
          <w:szCs w:val="24"/>
        </w:rPr>
        <w:t>43</w:t>
      </w:r>
      <w:r w:rsidRPr="006034EA">
        <w:rPr>
          <w:rFonts w:ascii="Times New Roman" w:eastAsia="Times New Roman" w:hAnsi="Times New Roman" w:cs="Times New Roman"/>
          <w:sz w:val="24"/>
          <w:szCs w:val="24"/>
        </w:rPr>
        <w:t xml:space="preserve"> сем</w:t>
      </w:r>
      <w:r w:rsidR="00951AA2">
        <w:rPr>
          <w:rFonts w:ascii="Times New Roman" w:eastAsia="Times New Roman" w:hAnsi="Times New Roman" w:cs="Times New Roman"/>
          <w:sz w:val="24"/>
          <w:szCs w:val="24"/>
        </w:rPr>
        <w:t>ьи</w:t>
      </w:r>
      <w:r w:rsidRPr="006034EA">
        <w:rPr>
          <w:rFonts w:ascii="Times New Roman" w:eastAsia="Times New Roman" w:hAnsi="Times New Roman" w:cs="Times New Roman"/>
          <w:sz w:val="24"/>
          <w:szCs w:val="24"/>
        </w:rPr>
        <w:t xml:space="preserve">. В Оргкомитет Всероссийского конкурса от Удмуртской Республики были направлены представления на 5 семей. Решением Оргкомитета семья </w:t>
      </w:r>
      <w:r w:rsidR="00951AA2">
        <w:rPr>
          <w:rFonts w:ascii="Times New Roman" w:eastAsia="Times New Roman" w:hAnsi="Times New Roman" w:cs="Times New Roman"/>
          <w:sz w:val="24"/>
          <w:szCs w:val="24"/>
        </w:rPr>
        <w:t>Корепановых</w:t>
      </w:r>
      <w:r w:rsidRPr="006034EA">
        <w:rPr>
          <w:rFonts w:ascii="Times New Roman" w:eastAsia="Times New Roman" w:hAnsi="Times New Roman" w:cs="Times New Roman"/>
          <w:sz w:val="24"/>
          <w:szCs w:val="24"/>
        </w:rPr>
        <w:t xml:space="preserve"> из </w:t>
      </w:r>
      <w:r w:rsidR="00951AA2">
        <w:rPr>
          <w:rFonts w:ascii="Times New Roman" w:eastAsia="Times New Roman" w:hAnsi="Times New Roman" w:cs="Times New Roman"/>
          <w:sz w:val="24"/>
          <w:szCs w:val="24"/>
        </w:rPr>
        <w:t>Игринского района</w:t>
      </w:r>
      <w:r w:rsidRPr="006034EA">
        <w:rPr>
          <w:rFonts w:ascii="Times New Roman" w:eastAsia="Times New Roman" w:hAnsi="Times New Roman" w:cs="Times New Roman"/>
          <w:sz w:val="24"/>
          <w:szCs w:val="24"/>
        </w:rPr>
        <w:t xml:space="preserve"> утверждена победителем в номинации «</w:t>
      </w:r>
      <w:r w:rsidR="00951AA2">
        <w:rPr>
          <w:rFonts w:ascii="Times New Roman" w:eastAsia="Times New Roman" w:hAnsi="Times New Roman" w:cs="Times New Roman"/>
          <w:sz w:val="24"/>
          <w:szCs w:val="24"/>
        </w:rPr>
        <w:t>Сельская</w:t>
      </w:r>
      <w:r w:rsidRPr="006034EA">
        <w:rPr>
          <w:rFonts w:ascii="Times New Roman" w:eastAsia="Times New Roman" w:hAnsi="Times New Roman" w:cs="Times New Roman"/>
          <w:sz w:val="24"/>
          <w:szCs w:val="24"/>
        </w:rPr>
        <w:t xml:space="preserve"> семья».</w:t>
      </w:r>
    </w:p>
    <w:p w:rsidR="00E05A47" w:rsidRDefault="00E05A4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1B259B">
        <w:rPr>
          <w:rFonts w:ascii="Times New Roman" w:eastAsia="Times New Roman" w:hAnsi="Times New Roman" w:cs="Times New Roman"/>
          <w:sz w:val="24"/>
          <w:szCs w:val="24"/>
        </w:rPr>
        <w:t>Ежегодно в республике проводится акция «Семья». В 202</w:t>
      </w:r>
      <w:r w:rsidR="005A44ED" w:rsidRPr="001B259B">
        <w:rPr>
          <w:rFonts w:ascii="Times New Roman" w:eastAsia="Times New Roman" w:hAnsi="Times New Roman" w:cs="Times New Roman"/>
          <w:sz w:val="24"/>
          <w:szCs w:val="24"/>
        </w:rPr>
        <w:t>2</w:t>
      </w:r>
      <w:r w:rsidRPr="001B259B">
        <w:rPr>
          <w:rFonts w:ascii="Times New Roman" w:eastAsia="Times New Roman" w:hAnsi="Times New Roman" w:cs="Times New Roman"/>
          <w:sz w:val="24"/>
          <w:szCs w:val="24"/>
        </w:rPr>
        <w:t xml:space="preserve"> году республиканская акция «Семья» проходила в муниципальных образованиях в Удмурт</w:t>
      </w:r>
      <w:r w:rsidR="00745740" w:rsidRPr="001B259B">
        <w:rPr>
          <w:rFonts w:ascii="Times New Roman" w:eastAsia="Times New Roman" w:hAnsi="Times New Roman" w:cs="Times New Roman"/>
          <w:sz w:val="24"/>
          <w:szCs w:val="24"/>
        </w:rPr>
        <w:t xml:space="preserve">ской Республике с </w:t>
      </w:r>
      <w:r w:rsidR="005A44ED" w:rsidRPr="001B259B">
        <w:rPr>
          <w:rFonts w:ascii="Times New Roman" w:eastAsia="Times New Roman" w:hAnsi="Times New Roman" w:cs="Times New Roman"/>
          <w:sz w:val="24"/>
          <w:szCs w:val="24"/>
        </w:rPr>
        <w:t xml:space="preserve">10 мая </w:t>
      </w:r>
      <w:r w:rsidR="00745740" w:rsidRPr="001B259B">
        <w:rPr>
          <w:rFonts w:ascii="Times New Roman" w:eastAsia="Times New Roman" w:hAnsi="Times New Roman" w:cs="Times New Roman"/>
          <w:sz w:val="24"/>
          <w:szCs w:val="24"/>
        </w:rPr>
        <w:t xml:space="preserve">по </w:t>
      </w:r>
      <w:r w:rsidR="00D74D53">
        <w:rPr>
          <w:rFonts w:ascii="Times New Roman" w:eastAsia="Times New Roman" w:hAnsi="Times New Roman" w:cs="Times New Roman"/>
          <w:sz w:val="24"/>
          <w:szCs w:val="24"/>
        </w:rPr>
        <w:t xml:space="preserve">           </w:t>
      </w:r>
      <w:r w:rsidRPr="001B259B">
        <w:rPr>
          <w:rFonts w:ascii="Times New Roman" w:eastAsia="Times New Roman" w:hAnsi="Times New Roman" w:cs="Times New Roman"/>
          <w:sz w:val="24"/>
          <w:szCs w:val="24"/>
        </w:rPr>
        <w:t>1</w:t>
      </w:r>
      <w:r w:rsidR="005A44ED" w:rsidRPr="001B259B">
        <w:rPr>
          <w:rFonts w:ascii="Times New Roman" w:eastAsia="Times New Roman" w:hAnsi="Times New Roman" w:cs="Times New Roman"/>
          <w:sz w:val="24"/>
          <w:szCs w:val="24"/>
        </w:rPr>
        <w:t>0</w:t>
      </w:r>
      <w:r w:rsidRPr="001B259B">
        <w:rPr>
          <w:rFonts w:ascii="Times New Roman" w:eastAsia="Times New Roman" w:hAnsi="Times New Roman" w:cs="Times New Roman"/>
          <w:sz w:val="24"/>
          <w:szCs w:val="24"/>
        </w:rPr>
        <w:t xml:space="preserve"> </w:t>
      </w:r>
      <w:r w:rsidR="005A44ED" w:rsidRPr="001B259B">
        <w:rPr>
          <w:rFonts w:ascii="Times New Roman" w:eastAsia="Times New Roman" w:hAnsi="Times New Roman" w:cs="Times New Roman"/>
          <w:sz w:val="24"/>
          <w:szCs w:val="24"/>
        </w:rPr>
        <w:t>июня 2022</w:t>
      </w:r>
      <w:r w:rsidRPr="001B259B">
        <w:rPr>
          <w:rFonts w:ascii="Times New Roman" w:eastAsia="Times New Roman" w:hAnsi="Times New Roman" w:cs="Times New Roman"/>
          <w:sz w:val="24"/>
          <w:szCs w:val="24"/>
        </w:rPr>
        <w:t xml:space="preserve"> года.</w:t>
      </w:r>
    </w:p>
    <w:p w:rsidR="0003376C" w:rsidRPr="0003376C" w:rsidRDefault="0003376C" w:rsidP="0003376C">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3376C">
        <w:rPr>
          <w:rFonts w:ascii="Times New Roman" w:eastAsia="Times New Roman" w:hAnsi="Times New Roman" w:cs="Times New Roman"/>
          <w:sz w:val="24"/>
          <w:szCs w:val="24"/>
        </w:rPr>
        <w:t>За время проведения Акции оказана материальная помощь 380 семьям, находящимся в трудной жизненной ситуации и социально опасном положении, на 4 842 087,0 руб.; натуральная помощь (одежда, обувь, предметы первой необходимости, продуктовые наборы, канцелярские товары и др.) в размере 580622,0 руб. для 997 семей. Специалистами учреждений социальной защиты и междисциплинарных бригад осуществлены 4777 выходов в семьи, в ходе которых проведены консультации по правовым, медико-социальным, психолого-педагогическим и другим вопросам. Оказана помощь в организации отдыха и оздоровления 3799 детям.</w:t>
      </w:r>
    </w:p>
    <w:p w:rsidR="00E05A47" w:rsidRPr="0003376C" w:rsidRDefault="00E05A4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3376C">
        <w:rPr>
          <w:rFonts w:ascii="Times New Roman" w:eastAsia="Times New Roman" w:hAnsi="Times New Roman" w:cs="Times New Roman"/>
          <w:sz w:val="24"/>
          <w:szCs w:val="24"/>
        </w:rPr>
        <w:t xml:space="preserve">Мероприятия акции «Семья» имеют социально значимую направленность и с каждым годом привлекают внимание к проблемам семьи не только специалистов, работающих в данном направлении, но и специалистов различных учреждений, предприятий, общественных объединений и средств массовой информации. </w:t>
      </w:r>
    </w:p>
    <w:p w:rsidR="0003376C" w:rsidRPr="0003376C" w:rsidRDefault="0003376C" w:rsidP="0003376C">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3376C">
        <w:rPr>
          <w:rFonts w:ascii="Times New Roman" w:eastAsia="Times New Roman" w:hAnsi="Times New Roman" w:cs="Times New Roman"/>
          <w:sz w:val="24"/>
          <w:szCs w:val="24"/>
        </w:rPr>
        <w:t>Кроме того, в рамках Международно</w:t>
      </w:r>
      <w:r w:rsidR="00D74D53">
        <w:rPr>
          <w:rFonts w:ascii="Times New Roman" w:eastAsia="Times New Roman" w:hAnsi="Times New Roman" w:cs="Times New Roman"/>
          <w:sz w:val="24"/>
          <w:szCs w:val="24"/>
        </w:rPr>
        <w:t>го дня защиты детей организуются</w:t>
      </w:r>
      <w:r w:rsidRPr="0003376C">
        <w:rPr>
          <w:rFonts w:ascii="Times New Roman" w:eastAsia="Times New Roman" w:hAnsi="Times New Roman" w:cs="Times New Roman"/>
          <w:sz w:val="24"/>
          <w:szCs w:val="24"/>
        </w:rPr>
        <w:t xml:space="preserve"> «круглые столы», заседания клубов «Молодая семья», конференции, фотоконкурсы, форумы по вопросам, посвященным проблемам материнства и детства, здорового образа жизни, медицинской реабилитации, роли семьи в воспитании ребенка, охраны прав детства и т.д.  </w:t>
      </w:r>
    </w:p>
    <w:p w:rsidR="0003376C" w:rsidRPr="0003376C" w:rsidRDefault="0003376C" w:rsidP="0003376C">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3376C">
        <w:rPr>
          <w:rFonts w:ascii="Times New Roman" w:eastAsia="Times New Roman" w:hAnsi="Times New Roman" w:cs="Times New Roman"/>
          <w:sz w:val="24"/>
          <w:szCs w:val="24"/>
        </w:rPr>
        <w:t>Во всех муниципальных образованиях республики проведена работа по привлечению частного (коммерческого) сектора, депутатов, общественных организаций к решению вопросов материальной поддержки нуждающихся категорий семей, а также организованы благотворительные акции (дармарки), направленные на оказание натуральной помощи (в виде продуктовых наборов, одежды, обуви и иных предметов бытовой необходимости) семьям, испытывающим материальные трудности.</w:t>
      </w:r>
    </w:p>
    <w:p w:rsidR="0003376C" w:rsidRPr="0003376C" w:rsidRDefault="0003376C" w:rsidP="0003376C">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3376C">
        <w:rPr>
          <w:rFonts w:ascii="Times New Roman" w:eastAsia="Times New Roman" w:hAnsi="Times New Roman" w:cs="Times New Roman"/>
          <w:sz w:val="24"/>
          <w:szCs w:val="24"/>
        </w:rPr>
        <w:t xml:space="preserve">В целях решения вопросов, направленных на правовое, психолого-педагогическое, медико – социальное просвещение населения, активизирована консультационная деятельность специалистов государственных и муниципальных учреждений помощи семье и детям, проведены Дни открытых дверей, организована работа Прямых телефонных линий. </w:t>
      </w:r>
    </w:p>
    <w:p w:rsidR="00E05A47" w:rsidRPr="0003376C" w:rsidRDefault="00E05A47" w:rsidP="006B5091">
      <w:pPr>
        <w:pBdr>
          <w:top w:val="single" w:sz="4" w:space="0" w:color="FFFFFF"/>
          <w:left w:val="single" w:sz="4" w:space="0" w:color="FFFFFF"/>
          <w:bottom w:val="single" w:sz="4" w:space="31" w:color="FFFFFF"/>
          <w:right w:val="single" w:sz="4" w:space="4" w:color="FFFFFF"/>
        </w:pBdr>
        <w:spacing w:after="0" w:line="240" w:lineRule="auto"/>
        <w:ind w:firstLine="709"/>
        <w:contextualSpacing/>
        <w:jc w:val="both"/>
        <w:rPr>
          <w:rFonts w:ascii="Times New Roman" w:eastAsia="Times New Roman" w:hAnsi="Times New Roman" w:cs="Times New Roman"/>
          <w:sz w:val="24"/>
          <w:szCs w:val="24"/>
        </w:rPr>
      </w:pPr>
      <w:r w:rsidRPr="0003376C">
        <w:rPr>
          <w:rFonts w:ascii="Times New Roman" w:eastAsia="Times New Roman" w:hAnsi="Times New Roman" w:cs="Times New Roman"/>
          <w:sz w:val="24"/>
          <w:szCs w:val="24"/>
        </w:rPr>
        <w:t>В целом, благодаря организационным, социально-профилактическим, информационным, просветительским и культурно-досуговым мероприятиям повышается информированность граждан по правовым, психологическим и медицинским аспектам семейного воспитания, по социальной поддержке населения, оказывается практическая помощь различным категориям семей, совершенствуется взаимодействие государственных и муниципальных органов и учреждений, общественных объединений в решении вопросов семьи, а также форм и методов помощи семьям, оказавшимся в трудной жизненной ситуации, повышается престиж института семьи в общественном сознании.</w:t>
      </w:r>
    </w:p>
    <w:p w:rsidR="0090399F" w:rsidRPr="006B5091" w:rsidRDefault="0090399F" w:rsidP="008C19C6">
      <w:pPr>
        <w:pBdr>
          <w:top w:val="single" w:sz="4" w:space="0" w:color="FFFFFF"/>
          <w:left w:val="single" w:sz="4" w:space="0" w:color="FFFFFF"/>
          <w:bottom w:val="single" w:sz="4" w:space="31" w:color="FFFFFF"/>
          <w:right w:val="single" w:sz="4" w:space="4" w:color="FFFFFF"/>
        </w:pBdr>
        <w:spacing w:after="0" w:line="240" w:lineRule="auto"/>
        <w:contextualSpacing/>
        <w:jc w:val="both"/>
        <w:rPr>
          <w:rFonts w:ascii="Times New Roman" w:eastAsia="Times New Roman" w:hAnsi="Times New Roman" w:cs="Times New Roman"/>
          <w:sz w:val="24"/>
          <w:szCs w:val="24"/>
        </w:rPr>
      </w:pPr>
    </w:p>
    <w:p w:rsidR="00F92AD0" w:rsidRDefault="00066322" w:rsidP="0003376C">
      <w:pPr>
        <w:pBdr>
          <w:top w:val="single" w:sz="4" w:space="0" w:color="FFFFFF"/>
          <w:left w:val="single" w:sz="4" w:space="0" w:color="FFFFFF"/>
          <w:bottom w:val="single" w:sz="4" w:space="31" w:color="FFFFFF"/>
          <w:right w:val="single" w:sz="4" w:space="4" w:color="FFFFFF"/>
        </w:pBdr>
        <w:spacing w:after="0" w:line="240" w:lineRule="auto"/>
        <w:ind w:firstLine="709"/>
        <w:contextualSpacing/>
        <w:jc w:val="center"/>
        <w:rPr>
          <w:rFonts w:ascii="Times New Roman" w:eastAsia="Times New Roman" w:hAnsi="Times New Roman" w:cs="Times New Roman"/>
          <w:sz w:val="24"/>
          <w:szCs w:val="24"/>
        </w:rPr>
      </w:pPr>
      <w:r w:rsidRPr="006B5091">
        <w:rPr>
          <w:rFonts w:ascii="Times New Roman" w:eastAsia="Times New Roman" w:hAnsi="Times New Roman" w:cs="Times New Roman"/>
          <w:sz w:val="24"/>
          <w:szCs w:val="24"/>
        </w:rPr>
        <w:t>_______________</w:t>
      </w:r>
    </w:p>
    <w:p w:rsidR="008C19C6" w:rsidRPr="00745119" w:rsidRDefault="008C19C6" w:rsidP="008C19C6">
      <w:pPr>
        <w:spacing w:after="0" w:line="240" w:lineRule="auto"/>
        <w:ind w:firstLine="708"/>
        <w:jc w:val="center"/>
        <w:rPr>
          <w:rFonts w:ascii="Times New Roman" w:eastAsia="Times New Roman" w:hAnsi="Times New Roman" w:cs="Times New Roman"/>
          <w:b/>
          <w:sz w:val="24"/>
          <w:szCs w:val="24"/>
          <w:lang w:eastAsia="ru-RU"/>
        </w:rPr>
      </w:pPr>
    </w:p>
    <w:sectPr w:rsidR="008C19C6" w:rsidRPr="00745119" w:rsidSect="0094169D">
      <w:headerReference w:type="default" r:id="rId21"/>
      <w:pgSz w:w="11906" w:h="16838"/>
      <w:pgMar w:top="709"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108" w:rsidRDefault="00BB1108">
      <w:pPr>
        <w:spacing w:after="0" w:line="240" w:lineRule="auto"/>
      </w:pPr>
      <w:r>
        <w:separator/>
      </w:r>
    </w:p>
  </w:endnote>
  <w:endnote w:type="continuationSeparator" w:id="0">
    <w:p w:rsidR="00BB1108" w:rsidRDefault="00BB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R Cyr MT">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imes           New Roman">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Times             New Roman">
    <w:panose1 w:val="00000000000000000000"/>
    <w:charset w:val="00"/>
    <w:family w:val="roman"/>
    <w:notTrueType/>
    <w:pitch w:val="default"/>
  </w:font>
  <w:font w:name="URW Bookman L">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108" w:rsidRDefault="00BB1108">
      <w:pPr>
        <w:spacing w:after="0" w:line="240" w:lineRule="auto"/>
      </w:pPr>
      <w:r>
        <w:separator/>
      </w:r>
    </w:p>
  </w:footnote>
  <w:footnote w:type="continuationSeparator" w:id="0">
    <w:p w:rsidR="00BB1108" w:rsidRDefault="00BB1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476884"/>
      <w:docPartObj>
        <w:docPartGallery w:val="Page Numbers (Top of Page)"/>
        <w:docPartUnique/>
      </w:docPartObj>
    </w:sdtPr>
    <w:sdtEndPr>
      <w:rPr>
        <w:rFonts w:ascii="Times New Roman" w:hAnsi="Times New Roman"/>
        <w:sz w:val="24"/>
        <w:szCs w:val="24"/>
      </w:rPr>
    </w:sdtEndPr>
    <w:sdtContent>
      <w:p w:rsidR="0067791E" w:rsidRPr="00BA2039" w:rsidRDefault="0067791E">
        <w:pPr>
          <w:pStyle w:val="ac"/>
          <w:jc w:val="center"/>
          <w:rPr>
            <w:rFonts w:ascii="Times New Roman" w:hAnsi="Times New Roman"/>
            <w:sz w:val="24"/>
            <w:szCs w:val="24"/>
          </w:rPr>
        </w:pPr>
        <w:r w:rsidRPr="00BA2039">
          <w:rPr>
            <w:rFonts w:ascii="Times New Roman" w:hAnsi="Times New Roman"/>
            <w:sz w:val="24"/>
            <w:szCs w:val="24"/>
          </w:rPr>
          <w:fldChar w:fldCharType="begin"/>
        </w:r>
        <w:r w:rsidRPr="00BA2039">
          <w:rPr>
            <w:rFonts w:ascii="Times New Roman" w:hAnsi="Times New Roman"/>
            <w:sz w:val="24"/>
            <w:szCs w:val="24"/>
          </w:rPr>
          <w:instrText>PAGE   \* MERGEFORMAT</w:instrText>
        </w:r>
        <w:r w:rsidRPr="00BA2039">
          <w:rPr>
            <w:rFonts w:ascii="Times New Roman" w:hAnsi="Times New Roman"/>
            <w:sz w:val="24"/>
            <w:szCs w:val="24"/>
          </w:rPr>
          <w:fldChar w:fldCharType="separate"/>
        </w:r>
        <w:r w:rsidR="005A5D2C">
          <w:rPr>
            <w:rFonts w:ascii="Times New Roman" w:hAnsi="Times New Roman"/>
            <w:noProof/>
            <w:sz w:val="24"/>
            <w:szCs w:val="24"/>
          </w:rPr>
          <w:t>51</w:t>
        </w:r>
        <w:r w:rsidRPr="00BA2039">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4"/>
    <w:lvl w:ilvl="0">
      <w:numFmt w:val="bullet"/>
      <w:lvlText w:val="-"/>
      <w:lvlJc w:val="left"/>
      <w:pPr>
        <w:tabs>
          <w:tab w:val="num" w:pos="360"/>
        </w:tabs>
        <w:ind w:left="360" w:hanging="360"/>
      </w:pPr>
      <w:rPr>
        <w:rFonts w:ascii="StarSymbol" w:hAnsi="StarSymbol"/>
      </w:rPr>
    </w:lvl>
  </w:abstractNum>
  <w:abstractNum w:abstractNumId="2">
    <w:nsid w:val="011F28A5"/>
    <w:multiLevelType w:val="hybridMultilevel"/>
    <w:tmpl w:val="E8D24956"/>
    <w:lvl w:ilvl="0" w:tplc="C75C9AEE">
      <w:start w:val="2"/>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7F91CE9"/>
    <w:multiLevelType w:val="hybridMultilevel"/>
    <w:tmpl w:val="F942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A54766"/>
    <w:multiLevelType w:val="hybridMultilevel"/>
    <w:tmpl w:val="3600E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FE6BD9"/>
    <w:multiLevelType w:val="hybridMultilevel"/>
    <w:tmpl w:val="A61CF7B8"/>
    <w:lvl w:ilvl="0" w:tplc="8522D8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0FF14149"/>
    <w:multiLevelType w:val="hybridMultilevel"/>
    <w:tmpl w:val="97D43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605F6"/>
    <w:multiLevelType w:val="hybridMultilevel"/>
    <w:tmpl w:val="D784A0F2"/>
    <w:lvl w:ilvl="0" w:tplc="50DEE3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DE80103"/>
    <w:multiLevelType w:val="hybridMultilevel"/>
    <w:tmpl w:val="36D051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E1F4080"/>
    <w:multiLevelType w:val="hybridMultilevel"/>
    <w:tmpl w:val="F844154C"/>
    <w:lvl w:ilvl="0" w:tplc="E69EF3D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31B02D1"/>
    <w:multiLevelType w:val="hybridMultilevel"/>
    <w:tmpl w:val="CA8A8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705D9"/>
    <w:multiLevelType w:val="hybridMultilevel"/>
    <w:tmpl w:val="13EA55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6472EDA"/>
    <w:multiLevelType w:val="hybridMultilevel"/>
    <w:tmpl w:val="8C1A257E"/>
    <w:lvl w:ilvl="0" w:tplc="9DE29502">
      <w:start w:val="1"/>
      <w:numFmt w:val="decimal"/>
      <w:lvlText w:val="%1."/>
      <w:lvlJc w:val="left"/>
      <w:pPr>
        <w:ind w:left="360" w:hanging="360"/>
      </w:pPr>
      <w:rPr>
        <w:rFonts w:hint="default"/>
        <w:i w:val="0"/>
        <w:color w:val="auto"/>
      </w:rPr>
    </w:lvl>
    <w:lvl w:ilvl="1" w:tplc="04190019" w:tentative="1">
      <w:start w:val="1"/>
      <w:numFmt w:val="lowerLetter"/>
      <w:lvlText w:val="%2."/>
      <w:lvlJc w:val="left"/>
      <w:pPr>
        <w:ind w:left="1157" w:hanging="360"/>
      </w:pPr>
    </w:lvl>
    <w:lvl w:ilvl="2" w:tplc="0419001B">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3">
    <w:nsid w:val="27C022FB"/>
    <w:multiLevelType w:val="hybridMultilevel"/>
    <w:tmpl w:val="DFBA7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903DEF"/>
    <w:multiLevelType w:val="hybridMultilevel"/>
    <w:tmpl w:val="63E47BEC"/>
    <w:lvl w:ilvl="0" w:tplc="FBAC898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1463F1"/>
    <w:multiLevelType w:val="hybridMultilevel"/>
    <w:tmpl w:val="74182034"/>
    <w:lvl w:ilvl="0" w:tplc="DF22D2C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B741C85"/>
    <w:multiLevelType w:val="hybridMultilevel"/>
    <w:tmpl w:val="866C4E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3CBD4E68"/>
    <w:multiLevelType w:val="multilevel"/>
    <w:tmpl w:val="88D6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0C69CF"/>
    <w:multiLevelType w:val="hybridMultilevel"/>
    <w:tmpl w:val="BF0A88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E53390"/>
    <w:multiLevelType w:val="hybridMultilevel"/>
    <w:tmpl w:val="791A7562"/>
    <w:lvl w:ilvl="0" w:tplc="68A02E24">
      <w:start w:val="1"/>
      <w:numFmt w:val="decimal"/>
      <w:lvlText w:val="%1."/>
      <w:lvlJc w:val="left"/>
      <w:pPr>
        <w:ind w:left="644"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2A5428"/>
    <w:multiLevelType w:val="hybridMultilevel"/>
    <w:tmpl w:val="B986D684"/>
    <w:lvl w:ilvl="0" w:tplc="8346BB0C">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1">
    <w:nsid w:val="46130891"/>
    <w:multiLevelType w:val="multilevel"/>
    <w:tmpl w:val="B2DADA26"/>
    <w:styleLink w:val="WW8Num4"/>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2">
    <w:nsid w:val="4A03103C"/>
    <w:multiLevelType w:val="hybridMultilevel"/>
    <w:tmpl w:val="5F885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3B6DC6"/>
    <w:multiLevelType w:val="hybridMultilevel"/>
    <w:tmpl w:val="4D36741C"/>
    <w:lvl w:ilvl="0" w:tplc="E69EF3D6">
      <w:start w:val="1"/>
      <w:numFmt w:val="decimal"/>
      <w:lvlText w:val="%1."/>
      <w:lvlJc w:val="left"/>
      <w:pPr>
        <w:ind w:left="15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C354FDD"/>
    <w:multiLevelType w:val="hybridMultilevel"/>
    <w:tmpl w:val="AA78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2877AA"/>
    <w:multiLevelType w:val="hybridMultilevel"/>
    <w:tmpl w:val="30DA7ED0"/>
    <w:lvl w:ilvl="0" w:tplc="8870C9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C177B0"/>
    <w:multiLevelType w:val="multilevel"/>
    <w:tmpl w:val="CE66C6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51A277E8"/>
    <w:multiLevelType w:val="hybridMultilevel"/>
    <w:tmpl w:val="3F68C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32165E0"/>
    <w:multiLevelType w:val="hybridMultilevel"/>
    <w:tmpl w:val="4C105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D4432DD"/>
    <w:multiLevelType w:val="multilevel"/>
    <w:tmpl w:val="9CE8181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2DD7A88"/>
    <w:multiLevelType w:val="multilevel"/>
    <w:tmpl w:val="FAEC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58C7D32"/>
    <w:multiLevelType w:val="hybridMultilevel"/>
    <w:tmpl w:val="66263008"/>
    <w:lvl w:ilvl="0" w:tplc="8870C9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5E431AE"/>
    <w:multiLevelType w:val="hybridMultilevel"/>
    <w:tmpl w:val="A03CA5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0B6BA5"/>
    <w:multiLevelType w:val="hybridMultilevel"/>
    <w:tmpl w:val="EA2A0060"/>
    <w:lvl w:ilvl="0" w:tplc="8870C9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8B3407"/>
    <w:multiLevelType w:val="hybridMultilevel"/>
    <w:tmpl w:val="4C301FB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70427079"/>
    <w:multiLevelType w:val="hybridMultilevel"/>
    <w:tmpl w:val="CA04AC82"/>
    <w:lvl w:ilvl="0" w:tplc="8DB626C8">
      <w:start w:val="1"/>
      <w:numFmt w:val="decimal"/>
      <w:lvlText w:val="%1."/>
      <w:lvlJc w:val="left"/>
      <w:pPr>
        <w:ind w:left="644" w:hanging="360"/>
      </w:pPr>
      <w:rPr>
        <w:rFonts w:ascii="Times New Roman" w:eastAsia="Times New Roman" w:hAnsi="Times New Roman" w:cs="Times New Roman"/>
        <w:b w:val="0"/>
        <w:bCs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710E0179"/>
    <w:multiLevelType w:val="multilevel"/>
    <w:tmpl w:val="1B26E9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17B4012"/>
    <w:multiLevelType w:val="hybridMultilevel"/>
    <w:tmpl w:val="D80A75FE"/>
    <w:lvl w:ilvl="0" w:tplc="91AACCD0">
      <w:start w:val="1"/>
      <w:numFmt w:val="decimal"/>
      <w:lvlText w:val="%1."/>
      <w:lvlJc w:val="left"/>
      <w:pPr>
        <w:ind w:left="720" w:hanging="360"/>
      </w:pPr>
      <w:rPr>
        <w:rFonts w:ascii="Arial" w:hAnsi="Arial" w:cs="Arial"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5D1B60"/>
    <w:multiLevelType w:val="multilevel"/>
    <w:tmpl w:val="E36068BC"/>
    <w:styleLink w:val="WW8Num3"/>
    <w:lvl w:ilvl="0">
      <w:numFmt w:val="bullet"/>
      <w:lvlText w:val=""/>
      <w:lvlJc w:val="left"/>
      <w:pPr>
        <w:ind w:left="720" w:hanging="360"/>
      </w:pPr>
      <w:rPr>
        <w:rFonts w:ascii="Symbol" w:eastAsia="Times New Roman" w:hAnsi="Symbol" w:cs="Times New Roman"/>
        <w:lang w:val="ru-RU"/>
      </w:rPr>
    </w:lvl>
    <w:lvl w:ilvl="1">
      <w:numFmt w:val="bullet"/>
      <w:lvlText w:val=""/>
      <w:lvlJc w:val="left"/>
      <w:pPr>
        <w:ind w:left="1080" w:hanging="360"/>
      </w:pPr>
      <w:rPr>
        <w:rFonts w:ascii="Symbol" w:eastAsia="Times New Roman" w:hAnsi="Symbol" w:cs="Times New Roman"/>
        <w:lang w:val="ru-RU"/>
      </w:rPr>
    </w:lvl>
    <w:lvl w:ilvl="2">
      <w:numFmt w:val="bullet"/>
      <w:lvlText w:val=""/>
      <w:lvlJc w:val="left"/>
      <w:pPr>
        <w:ind w:left="1440" w:hanging="360"/>
      </w:pPr>
      <w:rPr>
        <w:rFonts w:ascii="Symbol" w:eastAsia="Times New Roman" w:hAnsi="Symbol" w:cs="Times New Roman"/>
        <w:lang w:val="ru-RU"/>
      </w:rPr>
    </w:lvl>
    <w:lvl w:ilvl="3">
      <w:numFmt w:val="bullet"/>
      <w:lvlText w:val=""/>
      <w:lvlJc w:val="left"/>
      <w:pPr>
        <w:ind w:left="1800" w:hanging="360"/>
      </w:pPr>
      <w:rPr>
        <w:rFonts w:ascii="Symbol" w:eastAsia="Times New Roman" w:hAnsi="Symbol" w:cs="Times New Roman"/>
        <w:lang w:val="ru-RU"/>
      </w:rPr>
    </w:lvl>
    <w:lvl w:ilvl="4">
      <w:numFmt w:val="bullet"/>
      <w:lvlText w:val=""/>
      <w:lvlJc w:val="left"/>
      <w:pPr>
        <w:ind w:left="2160" w:hanging="360"/>
      </w:pPr>
      <w:rPr>
        <w:rFonts w:ascii="Symbol" w:eastAsia="Times New Roman" w:hAnsi="Symbol" w:cs="Times New Roman"/>
        <w:lang w:val="ru-RU"/>
      </w:rPr>
    </w:lvl>
    <w:lvl w:ilvl="5">
      <w:numFmt w:val="bullet"/>
      <w:lvlText w:val=""/>
      <w:lvlJc w:val="left"/>
      <w:pPr>
        <w:ind w:left="2520" w:hanging="360"/>
      </w:pPr>
      <w:rPr>
        <w:rFonts w:ascii="Symbol" w:eastAsia="Times New Roman" w:hAnsi="Symbol" w:cs="Times New Roman"/>
        <w:lang w:val="ru-RU"/>
      </w:rPr>
    </w:lvl>
    <w:lvl w:ilvl="6">
      <w:numFmt w:val="bullet"/>
      <w:lvlText w:val=""/>
      <w:lvlJc w:val="left"/>
      <w:pPr>
        <w:ind w:left="2880" w:hanging="360"/>
      </w:pPr>
      <w:rPr>
        <w:rFonts w:ascii="Symbol" w:eastAsia="Times New Roman" w:hAnsi="Symbol" w:cs="Times New Roman"/>
        <w:lang w:val="ru-RU"/>
      </w:rPr>
    </w:lvl>
    <w:lvl w:ilvl="7">
      <w:numFmt w:val="bullet"/>
      <w:lvlText w:val=""/>
      <w:lvlJc w:val="left"/>
      <w:pPr>
        <w:ind w:left="3240" w:hanging="360"/>
      </w:pPr>
      <w:rPr>
        <w:rFonts w:ascii="Symbol" w:eastAsia="Times New Roman" w:hAnsi="Symbol" w:cs="Times New Roman"/>
        <w:lang w:val="ru-RU"/>
      </w:rPr>
    </w:lvl>
    <w:lvl w:ilvl="8">
      <w:numFmt w:val="bullet"/>
      <w:lvlText w:val=""/>
      <w:lvlJc w:val="left"/>
      <w:pPr>
        <w:ind w:left="3600" w:hanging="360"/>
      </w:pPr>
      <w:rPr>
        <w:rFonts w:ascii="Symbol" w:eastAsia="Times New Roman" w:hAnsi="Symbol" w:cs="Times New Roman"/>
        <w:lang w:val="ru-RU"/>
      </w:rPr>
    </w:lvl>
  </w:abstractNum>
  <w:abstractNum w:abstractNumId="39">
    <w:nsid w:val="7D4226BD"/>
    <w:multiLevelType w:val="hybridMultilevel"/>
    <w:tmpl w:val="06146F60"/>
    <w:lvl w:ilvl="0" w:tplc="B7C49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7F3DA2"/>
    <w:multiLevelType w:val="hybridMultilevel"/>
    <w:tmpl w:val="9F226FA0"/>
    <w:lvl w:ilvl="0" w:tplc="04190001">
      <w:start w:val="1"/>
      <w:numFmt w:val="bullet"/>
      <w:lvlText w:val=""/>
      <w:lvlJc w:val="left"/>
      <w:pPr>
        <w:tabs>
          <w:tab w:val="num" w:pos="603"/>
        </w:tabs>
        <w:ind w:left="603"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1">
    <w:nsid w:val="7F74511E"/>
    <w:multiLevelType w:val="hybridMultilevel"/>
    <w:tmpl w:val="ECC87818"/>
    <w:lvl w:ilvl="0" w:tplc="8BD6341E">
      <w:start w:val="1"/>
      <w:numFmt w:val="decimal"/>
      <w:lvlText w:val="%1."/>
      <w:lvlJc w:val="left"/>
      <w:pPr>
        <w:ind w:left="720" w:hanging="360"/>
      </w:pPr>
      <w:rPr>
        <w:rFonts w:cs="Times New Roman" w:hint="default"/>
        <w:b/>
        <w:bCs/>
        <w:i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38"/>
  </w:num>
  <w:num w:numId="5">
    <w:abstractNumId w:val="21"/>
  </w:num>
  <w:num w:numId="6">
    <w:abstractNumId w:val="28"/>
  </w:num>
  <w:num w:numId="7">
    <w:abstractNumId w:val="36"/>
  </w:num>
  <w:num w:numId="8">
    <w:abstractNumId w:val="20"/>
  </w:num>
  <w:num w:numId="9">
    <w:abstractNumId w:val="11"/>
  </w:num>
  <w:num w:numId="10">
    <w:abstractNumId w:val="2"/>
  </w:num>
  <w:num w:numId="11">
    <w:abstractNumId w:val="7"/>
  </w:num>
  <w:num w:numId="12">
    <w:abstractNumId w:val="15"/>
  </w:num>
  <w:num w:numId="13">
    <w:abstractNumId w:val="29"/>
  </w:num>
  <w:num w:numId="14">
    <w:abstractNumId w:val="6"/>
  </w:num>
  <w:num w:numId="15">
    <w:abstractNumId w:val="18"/>
  </w:num>
  <w:num w:numId="16">
    <w:abstractNumId w:val="32"/>
  </w:num>
  <w:num w:numId="17">
    <w:abstractNumId w:val="33"/>
  </w:num>
  <w:num w:numId="18">
    <w:abstractNumId w:val="31"/>
  </w:num>
  <w:num w:numId="19">
    <w:abstractNumId w:val="25"/>
  </w:num>
  <w:num w:numId="20">
    <w:abstractNumId w:val="16"/>
  </w:num>
  <w:num w:numId="21">
    <w:abstractNumId w:val="8"/>
  </w:num>
  <w:num w:numId="22">
    <w:abstractNumId w:val="0"/>
  </w:num>
  <w:num w:numId="23">
    <w:abstractNumId w:val="12"/>
  </w:num>
  <w:num w:numId="24">
    <w:abstractNumId w:val="40"/>
  </w:num>
  <w:num w:numId="25">
    <w:abstractNumId w:val="35"/>
  </w:num>
  <w:num w:numId="26">
    <w:abstractNumId w:val="19"/>
  </w:num>
  <w:num w:numId="27">
    <w:abstractNumId w:val="22"/>
  </w:num>
  <w:num w:numId="28">
    <w:abstractNumId w:val="3"/>
  </w:num>
  <w:num w:numId="29">
    <w:abstractNumId w:val="41"/>
  </w:num>
  <w:num w:numId="30">
    <w:abstractNumId w:val="27"/>
  </w:num>
  <w:num w:numId="31">
    <w:abstractNumId w:val="13"/>
  </w:num>
  <w:num w:numId="32">
    <w:abstractNumId w:val="30"/>
  </w:num>
  <w:num w:numId="33">
    <w:abstractNumId w:val="17"/>
  </w:num>
  <w:num w:numId="34">
    <w:abstractNumId w:val="37"/>
  </w:num>
  <w:num w:numId="35">
    <w:abstractNumId w:val="9"/>
  </w:num>
  <w:num w:numId="36">
    <w:abstractNumId w:val="24"/>
  </w:num>
  <w:num w:numId="37">
    <w:abstractNumId w:val="14"/>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0"/>
  </w:num>
  <w:num w:numId="41">
    <w:abstractNumId w:val="4"/>
  </w:num>
  <w:num w:numId="42">
    <w:abstractNumId w:val="26"/>
  </w:num>
  <w:num w:numId="43">
    <w:abstractNumId w:val="39"/>
  </w:num>
  <w:num w:numId="4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1E"/>
    <w:rsid w:val="0000059B"/>
    <w:rsid w:val="00000BFF"/>
    <w:rsid w:val="000032F6"/>
    <w:rsid w:val="00004980"/>
    <w:rsid w:val="00006793"/>
    <w:rsid w:val="00006A26"/>
    <w:rsid w:val="0000718A"/>
    <w:rsid w:val="00011263"/>
    <w:rsid w:val="00014516"/>
    <w:rsid w:val="00014571"/>
    <w:rsid w:val="00014845"/>
    <w:rsid w:val="00015883"/>
    <w:rsid w:val="000174D0"/>
    <w:rsid w:val="00017561"/>
    <w:rsid w:val="000212D8"/>
    <w:rsid w:val="00022E31"/>
    <w:rsid w:val="00023D5C"/>
    <w:rsid w:val="00023F60"/>
    <w:rsid w:val="00025B39"/>
    <w:rsid w:val="00026944"/>
    <w:rsid w:val="000331A3"/>
    <w:rsid w:val="00033419"/>
    <w:rsid w:val="0003376C"/>
    <w:rsid w:val="00034346"/>
    <w:rsid w:val="00034805"/>
    <w:rsid w:val="00044DBD"/>
    <w:rsid w:val="000450B0"/>
    <w:rsid w:val="00046A79"/>
    <w:rsid w:val="00052497"/>
    <w:rsid w:val="00054669"/>
    <w:rsid w:val="00056FAF"/>
    <w:rsid w:val="00060665"/>
    <w:rsid w:val="00060B93"/>
    <w:rsid w:val="00060CF5"/>
    <w:rsid w:val="00061D0B"/>
    <w:rsid w:val="00062D86"/>
    <w:rsid w:val="00066322"/>
    <w:rsid w:val="00066971"/>
    <w:rsid w:val="00066C88"/>
    <w:rsid w:val="00073548"/>
    <w:rsid w:val="000738A3"/>
    <w:rsid w:val="000769FA"/>
    <w:rsid w:val="00077CE0"/>
    <w:rsid w:val="00080CBA"/>
    <w:rsid w:val="00080DEA"/>
    <w:rsid w:val="00082067"/>
    <w:rsid w:val="0008356A"/>
    <w:rsid w:val="00085C7A"/>
    <w:rsid w:val="00085E7A"/>
    <w:rsid w:val="00086E56"/>
    <w:rsid w:val="000874EF"/>
    <w:rsid w:val="00093C65"/>
    <w:rsid w:val="00094E0F"/>
    <w:rsid w:val="00097A1E"/>
    <w:rsid w:val="000A2233"/>
    <w:rsid w:val="000A22BA"/>
    <w:rsid w:val="000A24D4"/>
    <w:rsid w:val="000A2E2D"/>
    <w:rsid w:val="000A3A58"/>
    <w:rsid w:val="000A3CAE"/>
    <w:rsid w:val="000A5C6A"/>
    <w:rsid w:val="000A6529"/>
    <w:rsid w:val="000A6CA3"/>
    <w:rsid w:val="000A7170"/>
    <w:rsid w:val="000B1485"/>
    <w:rsid w:val="000B24B4"/>
    <w:rsid w:val="000B27CA"/>
    <w:rsid w:val="000B298B"/>
    <w:rsid w:val="000B2FB1"/>
    <w:rsid w:val="000B378E"/>
    <w:rsid w:val="000B4860"/>
    <w:rsid w:val="000B4A23"/>
    <w:rsid w:val="000B4C0A"/>
    <w:rsid w:val="000B52F9"/>
    <w:rsid w:val="000B58B4"/>
    <w:rsid w:val="000B7E6A"/>
    <w:rsid w:val="000C19F6"/>
    <w:rsid w:val="000C237B"/>
    <w:rsid w:val="000C2C58"/>
    <w:rsid w:val="000C326D"/>
    <w:rsid w:val="000C7FAF"/>
    <w:rsid w:val="000D00F6"/>
    <w:rsid w:val="000D1876"/>
    <w:rsid w:val="000D22DA"/>
    <w:rsid w:val="000D24E8"/>
    <w:rsid w:val="000D2E13"/>
    <w:rsid w:val="000D2F0B"/>
    <w:rsid w:val="000D5A25"/>
    <w:rsid w:val="000D7FCB"/>
    <w:rsid w:val="000E0040"/>
    <w:rsid w:val="000E1411"/>
    <w:rsid w:val="000E1D7F"/>
    <w:rsid w:val="000E38E8"/>
    <w:rsid w:val="000E53BB"/>
    <w:rsid w:val="000E54E1"/>
    <w:rsid w:val="000E5EB6"/>
    <w:rsid w:val="000E6A9D"/>
    <w:rsid w:val="000E7951"/>
    <w:rsid w:val="000E7CA1"/>
    <w:rsid w:val="000F2DC7"/>
    <w:rsid w:val="000F3BC9"/>
    <w:rsid w:val="000F4713"/>
    <w:rsid w:val="00101BE5"/>
    <w:rsid w:val="00102889"/>
    <w:rsid w:val="00105445"/>
    <w:rsid w:val="00105DD0"/>
    <w:rsid w:val="001062DE"/>
    <w:rsid w:val="00110416"/>
    <w:rsid w:val="0011093B"/>
    <w:rsid w:val="00112011"/>
    <w:rsid w:val="0011246B"/>
    <w:rsid w:val="00112D5B"/>
    <w:rsid w:val="00116969"/>
    <w:rsid w:val="0012385B"/>
    <w:rsid w:val="001250C8"/>
    <w:rsid w:val="001307D6"/>
    <w:rsid w:val="00132AD1"/>
    <w:rsid w:val="00134300"/>
    <w:rsid w:val="001366E7"/>
    <w:rsid w:val="00136D01"/>
    <w:rsid w:val="00136FF8"/>
    <w:rsid w:val="00137518"/>
    <w:rsid w:val="001375AA"/>
    <w:rsid w:val="001406DF"/>
    <w:rsid w:val="00140A51"/>
    <w:rsid w:val="0014293B"/>
    <w:rsid w:val="001436C4"/>
    <w:rsid w:val="00144F9D"/>
    <w:rsid w:val="00145BF9"/>
    <w:rsid w:val="00152DCA"/>
    <w:rsid w:val="00153E6E"/>
    <w:rsid w:val="001546D0"/>
    <w:rsid w:val="00155873"/>
    <w:rsid w:val="00156C60"/>
    <w:rsid w:val="001608EF"/>
    <w:rsid w:val="0016106C"/>
    <w:rsid w:val="00163553"/>
    <w:rsid w:val="001640C1"/>
    <w:rsid w:val="00164D32"/>
    <w:rsid w:val="00171EEC"/>
    <w:rsid w:val="001762A4"/>
    <w:rsid w:val="001769A6"/>
    <w:rsid w:val="00176F7B"/>
    <w:rsid w:val="00180F2B"/>
    <w:rsid w:val="0018263C"/>
    <w:rsid w:val="0018305A"/>
    <w:rsid w:val="0018353D"/>
    <w:rsid w:val="0018355B"/>
    <w:rsid w:val="0018508A"/>
    <w:rsid w:val="00185C09"/>
    <w:rsid w:val="00185CF1"/>
    <w:rsid w:val="001902BC"/>
    <w:rsid w:val="00191144"/>
    <w:rsid w:val="0019253A"/>
    <w:rsid w:val="00192A96"/>
    <w:rsid w:val="001952A8"/>
    <w:rsid w:val="00195532"/>
    <w:rsid w:val="0019583D"/>
    <w:rsid w:val="0019588F"/>
    <w:rsid w:val="001A0A2A"/>
    <w:rsid w:val="001A0E30"/>
    <w:rsid w:val="001A31CE"/>
    <w:rsid w:val="001A56BC"/>
    <w:rsid w:val="001B041F"/>
    <w:rsid w:val="001B0C97"/>
    <w:rsid w:val="001B13B9"/>
    <w:rsid w:val="001B1517"/>
    <w:rsid w:val="001B259B"/>
    <w:rsid w:val="001B5E93"/>
    <w:rsid w:val="001B64D9"/>
    <w:rsid w:val="001B7CBE"/>
    <w:rsid w:val="001C312C"/>
    <w:rsid w:val="001C3C76"/>
    <w:rsid w:val="001C3DD3"/>
    <w:rsid w:val="001C3E2B"/>
    <w:rsid w:val="001C416D"/>
    <w:rsid w:val="001C4D01"/>
    <w:rsid w:val="001C6F9B"/>
    <w:rsid w:val="001C793B"/>
    <w:rsid w:val="001C795D"/>
    <w:rsid w:val="001C7E27"/>
    <w:rsid w:val="001D0779"/>
    <w:rsid w:val="001D1FEE"/>
    <w:rsid w:val="001D3480"/>
    <w:rsid w:val="001D4959"/>
    <w:rsid w:val="001D5B87"/>
    <w:rsid w:val="001D7B44"/>
    <w:rsid w:val="001E0B54"/>
    <w:rsid w:val="001E0C17"/>
    <w:rsid w:val="001E347D"/>
    <w:rsid w:val="001E60BC"/>
    <w:rsid w:val="001F04EA"/>
    <w:rsid w:val="001F1E30"/>
    <w:rsid w:val="001F1FF7"/>
    <w:rsid w:val="001F581B"/>
    <w:rsid w:val="0020034B"/>
    <w:rsid w:val="0020067F"/>
    <w:rsid w:val="00200EDB"/>
    <w:rsid w:val="002041F5"/>
    <w:rsid w:val="00206CCA"/>
    <w:rsid w:val="0021061A"/>
    <w:rsid w:val="0021069A"/>
    <w:rsid w:val="00210921"/>
    <w:rsid w:val="00211D3D"/>
    <w:rsid w:val="00211E12"/>
    <w:rsid w:val="0021217B"/>
    <w:rsid w:val="002130A9"/>
    <w:rsid w:val="00213287"/>
    <w:rsid w:val="0021695F"/>
    <w:rsid w:val="00216CEF"/>
    <w:rsid w:val="00220171"/>
    <w:rsid w:val="00220530"/>
    <w:rsid w:val="00221BE7"/>
    <w:rsid w:val="00225325"/>
    <w:rsid w:val="002300D3"/>
    <w:rsid w:val="00230BC0"/>
    <w:rsid w:val="0023249E"/>
    <w:rsid w:val="002326EC"/>
    <w:rsid w:val="00235C93"/>
    <w:rsid w:val="002374BA"/>
    <w:rsid w:val="00237621"/>
    <w:rsid w:val="00237B9A"/>
    <w:rsid w:val="00241717"/>
    <w:rsid w:val="00241A0F"/>
    <w:rsid w:val="00244418"/>
    <w:rsid w:val="00245250"/>
    <w:rsid w:val="00245424"/>
    <w:rsid w:val="00245995"/>
    <w:rsid w:val="00246AE0"/>
    <w:rsid w:val="002500EB"/>
    <w:rsid w:val="0025090D"/>
    <w:rsid w:val="00250FA4"/>
    <w:rsid w:val="00251049"/>
    <w:rsid w:val="002527B1"/>
    <w:rsid w:val="00253B8F"/>
    <w:rsid w:val="00253F7B"/>
    <w:rsid w:val="002545E7"/>
    <w:rsid w:val="002551F6"/>
    <w:rsid w:val="00256600"/>
    <w:rsid w:val="00257D82"/>
    <w:rsid w:val="00263D1F"/>
    <w:rsid w:val="0026497C"/>
    <w:rsid w:val="002701E3"/>
    <w:rsid w:val="002703C6"/>
    <w:rsid w:val="002714F9"/>
    <w:rsid w:val="00272C74"/>
    <w:rsid w:val="00274CC4"/>
    <w:rsid w:val="00275159"/>
    <w:rsid w:val="0027582D"/>
    <w:rsid w:val="00276C6C"/>
    <w:rsid w:val="00280399"/>
    <w:rsid w:val="00280590"/>
    <w:rsid w:val="00280B98"/>
    <w:rsid w:val="00281A70"/>
    <w:rsid w:val="00283FB2"/>
    <w:rsid w:val="00284296"/>
    <w:rsid w:val="002848E8"/>
    <w:rsid w:val="002853AF"/>
    <w:rsid w:val="00285AB0"/>
    <w:rsid w:val="00290BC1"/>
    <w:rsid w:val="002914FC"/>
    <w:rsid w:val="002915AB"/>
    <w:rsid w:val="002918CF"/>
    <w:rsid w:val="00292190"/>
    <w:rsid w:val="00294377"/>
    <w:rsid w:val="00297B23"/>
    <w:rsid w:val="002A13D4"/>
    <w:rsid w:val="002A2B7A"/>
    <w:rsid w:val="002A424E"/>
    <w:rsid w:val="002A4347"/>
    <w:rsid w:val="002A6721"/>
    <w:rsid w:val="002A7A48"/>
    <w:rsid w:val="002B039E"/>
    <w:rsid w:val="002B2094"/>
    <w:rsid w:val="002B4F91"/>
    <w:rsid w:val="002C2434"/>
    <w:rsid w:val="002C284D"/>
    <w:rsid w:val="002C2899"/>
    <w:rsid w:val="002C2A70"/>
    <w:rsid w:val="002C3424"/>
    <w:rsid w:val="002C3E57"/>
    <w:rsid w:val="002C6AEA"/>
    <w:rsid w:val="002C7021"/>
    <w:rsid w:val="002C74A5"/>
    <w:rsid w:val="002D0CDE"/>
    <w:rsid w:val="002D1574"/>
    <w:rsid w:val="002D1E88"/>
    <w:rsid w:val="002D2CB8"/>
    <w:rsid w:val="002D3A4D"/>
    <w:rsid w:val="002D53AF"/>
    <w:rsid w:val="002E0314"/>
    <w:rsid w:val="002E14B2"/>
    <w:rsid w:val="002E1EF5"/>
    <w:rsid w:val="002E2704"/>
    <w:rsid w:val="002E3E6E"/>
    <w:rsid w:val="002E71D4"/>
    <w:rsid w:val="002F034B"/>
    <w:rsid w:val="002F097A"/>
    <w:rsid w:val="002F1EB1"/>
    <w:rsid w:val="002F1EE6"/>
    <w:rsid w:val="002F22DF"/>
    <w:rsid w:val="002F3425"/>
    <w:rsid w:val="002F597C"/>
    <w:rsid w:val="002F7980"/>
    <w:rsid w:val="0030059D"/>
    <w:rsid w:val="00301073"/>
    <w:rsid w:val="0030384D"/>
    <w:rsid w:val="00304644"/>
    <w:rsid w:val="0030500B"/>
    <w:rsid w:val="00305502"/>
    <w:rsid w:val="00306950"/>
    <w:rsid w:val="00306C5E"/>
    <w:rsid w:val="00310508"/>
    <w:rsid w:val="00310C86"/>
    <w:rsid w:val="00311814"/>
    <w:rsid w:val="003129EA"/>
    <w:rsid w:val="00313F98"/>
    <w:rsid w:val="00313FCE"/>
    <w:rsid w:val="0031444E"/>
    <w:rsid w:val="003144C6"/>
    <w:rsid w:val="00315B02"/>
    <w:rsid w:val="003166D5"/>
    <w:rsid w:val="00320A94"/>
    <w:rsid w:val="00320B70"/>
    <w:rsid w:val="00321F7A"/>
    <w:rsid w:val="00322C75"/>
    <w:rsid w:val="00323DB1"/>
    <w:rsid w:val="00324106"/>
    <w:rsid w:val="0032439E"/>
    <w:rsid w:val="00324C04"/>
    <w:rsid w:val="003256D5"/>
    <w:rsid w:val="00326A3C"/>
    <w:rsid w:val="003304CD"/>
    <w:rsid w:val="0033157A"/>
    <w:rsid w:val="0033163E"/>
    <w:rsid w:val="003326C1"/>
    <w:rsid w:val="0033363B"/>
    <w:rsid w:val="00334E61"/>
    <w:rsid w:val="00340312"/>
    <w:rsid w:val="0034191E"/>
    <w:rsid w:val="00342DD4"/>
    <w:rsid w:val="00343E4B"/>
    <w:rsid w:val="00344097"/>
    <w:rsid w:val="0034484F"/>
    <w:rsid w:val="00344E76"/>
    <w:rsid w:val="00345162"/>
    <w:rsid w:val="00345F27"/>
    <w:rsid w:val="00350FA8"/>
    <w:rsid w:val="00350FCC"/>
    <w:rsid w:val="003524FE"/>
    <w:rsid w:val="00352596"/>
    <w:rsid w:val="0035287B"/>
    <w:rsid w:val="00352DB3"/>
    <w:rsid w:val="003545A7"/>
    <w:rsid w:val="003545F2"/>
    <w:rsid w:val="00355C77"/>
    <w:rsid w:val="00357CAB"/>
    <w:rsid w:val="00357E46"/>
    <w:rsid w:val="003601F4"/>
    <w:rsid w:val="003611CD"/>
    <w:rsid w:val="003625E6"/>
    <w:rsid w:val="0036342A"/>
    <w:rsid w:val="003636D2"/>
    <w:rsid w:val="00366678"/>
    <w:rsid w:val="0036778E"/>
    <w:rsid w:val="003710D2"/>
    <w:rsid w:val="00371E1F"/>
    <w:rsid w:val="00377276"/>
    <w:rsid w:val="0038052F"/>
    <w:rsid w:val="00382727"/>
    <w:rsid w:val="0038376F"/>
    <w:rsid w:val="003848F0"/>
    <w:rsid w:val="00384D78"/>
    <w:rsid w:val="00385B9F"/>
    <w:rsid w:val="0038772C"/>
    <w:rsid w:val="0039020A"/>
    <w:rsid w:val="0039034E"/>
    <w:rsid w:val="00390AFF"/>
    <w:rsid w:val="00391E13"/>
    <w:rsid w:val="00392ECB"/>
    <w:rsid w:val="003936AA"/>
    <w:rsid w:val="003939FA"/>
    <w:rsid w:val="00396234"/>
    <w:rsid w:val="003970F5"/>
    <w:rsid w:val="003977DE"/>
    <w:rsid w:val="003A1DE0"/>
    <w:rsid w:val="003A2F54"/>
    <w:rsid w:val="003A45E7"/>
    <w:rsid w:val="003A7EBC"/>
    <w:rsid w:val="003B07FF"/>
    <w:rsid w:val="003B33A2"/>
    <w:rsid w:val="003B442C"/>
    <w:rsid w:val="003B4522"/>
    <w:rsid w:val="003B53F0"/>
    <w:rsid w:val="003B653A"/>
    <w:rsid w:val="003B6943"/>
    <w:rsid w:val="003B6BEE"/>
    <w:rsid w:val="003B75B2"/>
    <w:rsid w:val="003B7D78"/>
    <w:rsid w:val="003C13ED"/>
    <w:rsid w:val="003C2B0E"/>
    <w:rsid w:val="003C65DB"/>
    <w:rsid w:val="003D0050"/>
    <w:rsid w:val="003D1F83"/>
    <w:rsid w:val="003D21A2"/>
    <w:rsid w:val="003D3505"/>
    <w:rsid w:val="003D39F0"/>
    <w:rsid w:val="003D4B2B"/>
    <w:rsid w:val="003D698A"/>
    <w:rsid w:val="003D7598"/>
    <w:rsid w:val="003D79B2"/>
    <w:rsid w:val="003E488B"/>
    <w:rsid w:val="003E694A"/>
    <w:rsid w:val="003E699B"/>
    <w:rsid w:val="003E7E1C"/>
    <w:rsid w:val="003E7E93"/>
    <w:rsid w:val="003F0A27"/>
    <w:rsid w:val="003F4288"/>
    <w:rsid w:val="003F42F9"/>
    <w:rsid w:val="003F60C9"/>
    <w:rsid w:val="003F6869"/>
    <w:rsid w:val="003F75CF"/>
    <w:rsid w:val="00401DBD"/>
    <w:rsid w:val="00402150"/>
    <w:rsid w:val="00402704"/>
    <w:rsid w:val="0040551C"/>
    <w:rsid w:val="00405D3D"/>
    <w:rsid w:val="00405D6F"/>
    <w:rsid w:val="00406B98"/>
    <w:rsid w:val="00406E6D"/>
    <w:rsid w:val="00407F66"/>
    <w:rsid w:val="00412C28"/>
    <w:rsid w:val="00420AF0"/>
    <w:rsid w:val="00420B90"/>
    <w:rsid w:val="00420DA5"/>
    <w:rsid w:val="004219A8"/>
    <w:rsid w:val="00421CF8"/>
    <w:rsid w:val="0042469E"/>
    <w:rsid w:val="00424BF5"/>
    <w:rsid w:val="004253E6"/>
    <w:rsid w:val="00431E5A"/>
    <w:rsid w:val="00432350"/>
    <w:rsid w:val="004412DA"/>
    <w:rsid w:val="004416F1"/>
    <w:rsid w:val="00441DD7"/>
    <w:rsid w:val="00442EDF"/>
    <w:rsid w:val="00443271"/>
    <w:rsid w:val="0044418E"/>
    <w:rsid w:val="00444570"/>
    <w:rsid w:val="00447CE4"/>
    <w:rsid w:val="00450332"/>
    <w:rsid w:val="00452179"/>
    <w:rsid w:val="00454D7C"/>
    <w:rsid w:val="00455852"/>
    <w:rsid w:val="00457BBD"/>
    <w:rsid w:val="00457D16"/>
    <w:rsid w:val="00457E33"/>
    <w:rsid w:val="00460944"/>
    <w:rsid w:val="004639FC"/>
    <w:rsid w:val="00463C04"/>
    <w:rsid w:val="00465468"/>
    <w:rsid w:val="004663F1"/>
    <w:rsid w:val="00470FDF"/>
    <w:rsid w:val="004712F4"/>
    <w:rsid w:val="004734D6"/>
    <w:rsid w:val="0047452B"/>
    <w:rsid w:val="004770D8"/>
    <w:rsid w:val="00477754"/>
    <w:rsid w:val="00482C6E"/>
    <w:rsid w:val="00482ED6"/>
    <w:rsid w:val="00483436"/>
    <w:rsid w:val="00483C1F"/>
    <w:rsid w:val="00490BBB"/>
    <w:rsid w:val="00492428"/>
    <w:rsid w:val="0049362E"/>
    <w:rsid w:val="004963DC"/>
    <w:rsid w:val="004964C1"/>
    <w:rsid w:val="00496662"/>
    <w:rsid w:val="004976B0"/>
    <w:rsid w:val="004A144E"/>
    <w:rsid w:val="004A20F7"/>
    <w:rsid w:val="004A2A2A"/>
    <w:rsid w:val="004A4DE4"/>
    <w:rsid w:val="004A53BF"/>
    <w:rsid w:val="004A5E8D"/>
    <w:rsid w:val="004B0130"/>
    <w:rsid w:val="004B13FB"/>
    <w:rsid w:val="004B1E8F"/>
    <w:rsid w:val="004B1FD6"/>
    <w:rsid w:val="004B2A16"/>
    <w:rsid w:val="004B2E2C"/>
    <w:rsid w:val="004B387C"/>
    <w:rsid w:val="004B4137"/>
    <w:rsid w:val="004B6001"/>
    <w:rsid w:val="004B6EF2"/>
    <w:rsid w:val="004C0326"/>
    <w:rsid w:val="004C0BE5"/>
    <w:rsid w:val="004C2FFF"/>
    <w:rsid w:val="004C320B"/>
    <w:rsid w:val="004C362E"/>
    <w:rsid w:val="004C5A72"/>
    <w:rsid w:val="004C67A5"/>
    <w:rsid w:val="004C7F6F"/>
    <w:rsid w:val="004D0061"/>
    <w:rsid w:val="004D0705"/>
    <w:rsid w:val="004D262B"/>
    <w:rsid w:val="004D4015"/>
    <w:rsid w:val="004D5992"/>
    <w:rsid w:val="004D6127"/>
    <w:rsid w:val="004D658A"/>
    <w:rsid w:val="004D6989"/>
    <w:rsid w:val="004D74E4"/>
    <w:rsid w:val="004E25AB"/>
    <w:rsid w:val="004E28E5"/>
    <w:rsid w:val="004E2F50"/>
    <w:rsid w:val="004E5036"/>
    <w:rsid w:val="004E6292"/>
    <w:rsid w:val="004E7AD3"/>
    <w:rsid w:val="004F04B9"/>
    <w:rsid w:val="0050561C"/>
    <w:rsid w:val="00505F80"/>
    <w:rsid w:val="00507472"/>
    <w:rsid w:val="005134DD"/>
    <w:rsid w:val="00513CAD"/>
    <w:rsid w:val="00517106"/>
    <w:rsid w:val="0051758E"/>
    <w:rsid w:val="0052547D"/>
    <w:rsid w:val="00526A29"/>
    <w:rsid w:val="00526A47"/>
    <w:rsid w:val="00526DB1"/>
    <w:rsid w:val="005314A6"/>
    <w:rsid w:val="00533AED"/>
    <w:rsid w:val="005354E6"/>
    <w:rsid w:val="0054077D"/>
    <w:rsid w:val="005435AD"/>
    <w:rsid w:val="00544933"/>
    <w:rsid w:val="00547A1B"/>
    <w:rsid w:val="00550166"/>
    <w:rsid w:val="005502AD"/>
    <w:rsid w:val="005525A1"/>
    <w:rsid w:val="00555D24"/>
    <w:rsid w:val="00556DF4"/>
    <w:rsid w:val="00562100"/>
    <w:rsid w:val="00564A9C"/>
    <w:rsid w:val="0056645D"/>
    <w:rsid w:val="005667CA"/>
    <w:rsid w:val="00566B4C"/>
    <w:rsid w:val="00572FA3"/>
    <w:rsid w:val="00573FEF"/>
    <w:rsid w:val="00574F53"/>
    <w:rsid w:val="0057737E"/>
    <w:rsid w:val="005774B5"/>
    <w:rsid w:val="00582CDA"/>
    <w:rsid w:val="00582DB9"/>
    <w:rsid w:val="00584780"/>
    <w:rsid w:val="00586776"/>
    <w:rsid w:val="00591D65"/>
    <w:rsid w:val="00592519"/>
    <w:rsid w:val="00592B93"/>
    <w:rsid w:val="00594483"/>
    <w:rsid w:val="005956A6"/>
    <w:rsid w:val="005958A7"/>
    <w:rsid w:val="00597FD8"/>
    <w:rsid w:val="005A1C01"/>
    <w:rsid w:val="005A44ED"/>
    <w:rsid w:val="005A5D2C"/>
    <w:rsid w:val="005A664D"/>
    <w:rsid w:val="005A75D9"/>
    <w:rsid w:val="005A7B8D"/>
    <w:rsid w:val="005B0013"/>
    <w:rsid w:val="005B0053"/>
    <w:rsid w:val="005B3224"/>
    <w:rsid w:val="005B7E17"/>
    <w:rsid w:val="005C2605"/>
    <w:rsid w:val="005C59B9"/>
    <w:rsid w:val="005C6536"/>
    <w:rsid w:val="005C7926"/>
    <w:rsid w:val="005C7AAD"/>
    <w:rsid w:val="005D1928"/>
    <w:rsid w:val="005D1F8F"/>
    <w:rsid w:val="005D31E0"/>
    <w:rsid w:val="005D39AB"/>
    <w:rsid w:val="005D4001"/>
    <w:rsid w:val="005D66F8"/>
    <w:rsid w:val="005D7A71"/>
    <w:rsid w:val="005E2B91"/>
    <w:rsid w:val="005E7DF0"/>
    <w:rsid w:val="005F048B"/>
    <w:rsid w:val="005F6468"/>
    <w:rsid w:val="006019BA"/>
    <w:rsid w:val="00602B8F"/>
    <w:rsid w:val="0060338E"/>
    <w:rsid w:val="006034EA"/>
    <w:rsid w:val="006042C2"/>
    <w:rsid w:val="006057C4"/>
    <w:rsid w:val="0060686A"/>
    <w:rsid w:val="00606F1C"/>
    <w:rsid w:val="00610B05"/>
    <w:rsid w:val="00611A8C"/>
    <w:rsid w:val="00612A82"/>
    <w:rsid w:val="0061407A"/>
    <w:rsid w:val="00614736"/>
    <w:rsid w:val="006148B7"/>
    <w:rsid w:val="006163C4"/>
    <w:rsid w:val="00616685"/>
    <w:rsid w:val="00622EFE"/>
    <w:rsid w:val="006236FF"/>
    <w:rsid w:val="00624240"/>
    <w:rsid w:val="006303CE"/>
    <w:rsid w:val="00630972"/>
    <w:rsid w:val="00631FCD"/>
    <w:rsid w:val="00632060"/>
    <w:rsid w:val="0063261B"/>
    <w:rsid w:val="006330EE"/>
    <w:rsid w:val="00633B55"/>
    <w:rsid w:val="00633CD1"/>
    <w:rsid w:val="00633D20"/>
    <w:rsid w:val="00634CC7"/>
    <w:rsid w:val="00636471"/>
    <w:rsid w:val="006424DB"/>
    <w:rsid w:val="00644237"/>
    <w:rsid w:val="00645ECB"/>
    <w:rsid w:val="00646179"/>
    <w:rsid w:val="00646185"/>
    <w:rsid w:val="00646427"/>
    <w:rsid w:val="0064721C"/>
    <w:rsid w:val="00650DB7"/>
    <w:rsid w:val="00652610"/>
    <w:rsid w:val="006537F7"/>
    <w:rsid w:val="00654733"/>
    <w:rsid w:val="00654C81"/>
    <w:rsid w:val="006555D5"/>
    <w:rsid w:val="0065644B"/>
    <w:rsid w:val="0065695B"/>
    <w:rsid w:val="00664A6A"/>
    <w:rsid w:val="00665F5B"/>
    <w:rsid w:val="00671002"/>
    <w:rsid w:val="00673E4E"/>
    <w:rsid w:val="00675798"/>
    <w:rsid w:val="00677396"/>
    <w:rsid w:val="0067791E"/>
    <w:rsid w:val="00680422"/>
    <w:rsid w:val="00682093"/>
    <w:rsid w:val="00682ADC"/>
    <w:rsid w:val="00684DE5"/>
    <w:rsid w:val="00684F3B"/>
    <w:rsid w:val="00686A4E"/>
    <w:rsid w:val="006874A3"/>
    <w:rsid w:val="006906FC"/>
    <w:rsid w:val="006908A5"/>
    <w:rsid w:val="006928DB"/>
    <w:rsid w:val="0069494B"/>
    <w:rsid w:val="00694E30"/>
    <w:rsid w:val="00696809"/>
    <w:rsid w:val="0069707F"/>
    <w:rsid w:val="006A2B9F"/>
    <w:rsid w:val="006A36F0"/>
    <w:rsid w:val="006A5924"/>
    <w:rsid w:val="006A7AD2"/>
    <w:rsid w:val="006B1563"/>
    <w:rsid w:val="006B5091"/>
    <w:rsid w:val="006B57FF"/>
    <w:rsid w:val="006B6697"/>
    <w:rsid w:val="006B7E1B"/>
    <w:rsid w:val="006C194E"/>
    <w:rsid w:val="006C2892"/>
    <w:rsid w:val="006C29A2"/>
    <w:rsid w:val="006C348E"/>
    <w:rsid w:val="006C4CC1"/>
    <w:rsid w:val="006C55F7"/>
    <w:rsid w:val="006C56C5"/>
    <w:rsid w:val="006C5CAD"/>
    <w:rsid w:val="006D0ABA"/>
    <w:rsid w:val="006D269D"/>
    <w:rsid w:val="006D4BB1"/>
    <w:rsid w:val="006D4D3E"/>
    <w:rsid w:val="006E10B9"/>
    <w:rsid w:val="006E11ED"/>
    <w:rsid w:val="006E2014"/>
    <w:rsid w:val="006E2D6E"/>
    <w:rsid w:val="006E340E"/>
    <w:rsid w:val="006E5B1A"/>
    <w:rsid w:val="006E7BD6"/>
    <w:rsid w:val="006F013B"/>
    <w:rsid w:val="006F1453"/>
    <w:rsid w:val="006F2DD9"/>
    <w:rsid w:val="006F7B9C"/>
    <w:rsid w:val="006F7FDF"/>
    <w:rsid w:val="00700183"/>
    <w:rsid w:val="007008F7"/>
    <w:rsid w:val="00703694"/>
    <w:rsid w:val="00703A6E"/>
    <w:rsid w:val="00704AAA"/>
    <w:rsid w:val="00705500"/>
    <w:rsid w:val="00705970"/>
    <w:rsid w:val="00707948"/>
    <w:rsid w:val="00711150"/>
    <w:rsid w:val="00711704"/>
    <w:rsid w:val="007121FA"/>
    <w:rsid w:val="00713F0F"/>
    <w:rsid w:val="0071679C"/>
    <w:rsid w:val="00720490"/>
    <w:rsid w:val="00723497"/>
    <w:rsid w:val="0072386F"/>
    <w:rsid w:val="00723EF6"/>
    <w:rsid w:val="0072437E"/>
    <w:rsid w:val="0072472C"/>
    <w:rsid w:val="00724F91"/>
    <w:rsid w:val="00732E44"/>
    <w:rsid w:val="00734C5A"/>
    <w:rsid w:val="00737DE5"/>
    <w:rsid w:val="00737DF1"/>
    <w:rsid w:val="00740FDE"/>
    <w:rsid w:val="00742147"/>
    <w:rsid w:val="00742EC9"/>
    <w:rsid w:val="00745119"/>
    <w:rsid w:val="00745740"/>
    <w:rsid w:val="00747A18"/>
    <w:rsid w:val="0075025C"/>
    <w:rsid w:val="00750B10"/>
    <w:rsid w:val="00750BE3"/>
    <w:rsid w:val="00753994"/>
    <w:rsid w:val="007568E4"/>
    <w:rsid w:val="00760041"/>
    <w:rsid w:val="007601C2"/>
    <w:rsid w:val="007606B6"/>
    <w:rsid w:val="00760E92"/>
    <w:rsid w:val="007628A1"/>
    <w:rsid w:val="00765BD5"/>
    <w:rsid w:val="00765F10"/>
    <w:rsid w:val="00771351"/>
    <w:rsid w:val="007719D7"/>
    <w:rsid w:val="0077250B"/>
    <w:rsid w:val="00772B1A"/>
    <w:rsid w:val="00772FED"/>
    <w:rsid w:val="00774C0B"/>
    <w:rsid w:val="00776B47"/>
    <w:rsid w:val="0077778E"/>
    <w:rsid w:val="00780F8B"/>
    <w:rsid w:val="00783440"/>
    <w:rsid w:val="0078397E"/>
    <w:rsid w:val="0078639A"/>
    <w:rsid w:val="007869F4"/>
    <w:rsid w:val="00790936"/>
    <w:rsid w:val="007935F8"/>
    <w:rsid w:val="00793B3A"/>
    <w:rsid w:val="007974A4"/>
    <w:rsid w:val="00797581"/>
    <w:rsid w:val="007A1BAC"/>
    <w:rsid w:val="007A1BDB"/>
    <w:rsid w:val="007A2417"/>
    <w:rsid w:val="007A4488"/>
    <w:rsid w:val="007A485B"/>
    <w:rsid w:val="007A72B2"/>
    <w:rsid w:val="007B1EA9"/>
    <w:rsid w:val="007B27F9"/>
    <w:rsid w:val="007B2DE5"/>
    <w:rsid w:val="007B2FD6"/>
    <w:rsid w:val="007B3B2E"/>
    <w:rsid w:val="007B5A7C"/>
    <w:rsid w:val="007C2BBA"/>
    <w:rsid w:val="007C4E61"/>
    <w:rsid w:val="007C5456"/>
    <w:rsid w:val="007C5F7C"/>
    <w:rsid w:val="007C5FB7"/>
    <w:rsid w:val="007C7850"/>
    <w:rsid w:val="007D0666"/>
    <w:rsid w:val="007D0699"/>
    <w:rsid w:val="007D3805"/>
    <w:rsid w:val="007D3B36"/>
    <w:rsid w:val="007D690F"/>
    <w:rsid w:val="007D738E"/>
    <w:rsid w:val="007D750C"/>
    <w:rsid w:val="007D7673"/>
    <w:rsid w:val="007D7BEC"/>
    <w:rsid w:val="007D7C7F"/>
    <w:rsid w:val="007D7DBD"/>
    <w:rsid w:val="007E0399"/>
    <w:rsid w:val="007E2485"/>
    <w:rsid w:val="007E2BF1"/>
    <w:rsid w:val="007E561D"/>
    <w:rsid w:val="007F04BB"/>
    <w:rsid w:val="007F2B95"/>
    <w:rsid w:val="007F2CDE"/>
    <w:rsid w:val="007F2DBA"/>
    <w:rsid w:val="00800210"/>
    <w:rsid w:val="00802628"/>
    <w:rsid w:val="008029FE"/>
    <w:rsid w:val="00803F65"/>
    <w:rsid w:val="00804084"/>
    <w:rsid w:val="00806EAC"/>
    <w:rsid w:val="008070BD"/>
    <w:rsid w:val="00810A3D"/>
    <w:rsid w:val="0081112B"/>
    <w:rsid w:val="00812AA4"/>
    <w:rsid w:val="00812FF5"/>
    <w:rsid w:val="0081388D"/>
    <w:rsid w:val="00813BAE"/>
    <w:rsid w:val="008142CB"/>
    <w:rsid w:val="00814ADA"/>
    <w:rsid w:val="00815A73"/>
    <w:rsid w:val="00816F34"/>
    <w:rsid w:val="00817E45"/>
    <w:rsid w:val="00822423"/>
    <w:rsid w:val="008234B0"/>
    <w:rsid w:val="008243A2"/>
    <w:rsid w:val="00825179"/>
    <w:rsid w:val="0082526E"/>
    <w:rsid w:val="00825E5F"/>
    <w:rsid w:val="00835E7F"/>
    <w:rsid w:val="00836065"/>
    <w:rsid w:val="008373E3"/>
    <w:rsid w:val="00837A00"/>
    <w:rsid w:val="00837CBA"/>
    <w:rsid w:val="008420AC"/>
    <w:rsid w:val="0084211A"/>
    <w:rsid w:val="008440D0"/>
    <w:rsid w:val="00844DFC"/>
    <w:rsid w:val="00850217"/>
    <w:rsid w:val="008506BC"/>
    <w:rsid w:val="0085202D"/>
    <w:rsid w:val="008537B6"/>
    <w:rsid w:val="0085788D"/>
    <w:rsid w:val="00860BB7"/>
    <w:rsid w:val="008618A6"/>
    <w:rsid w:val="00863580"/>
    <w:rsid w:val="0086416E"/>
    <w:rsid w:val="008643F4"/>
    <w:rsid w:val="00864A61"/>
    <w:rsid w:val="00865D18"/>
    <w:rsid w:val="00866DB2"/>
    <w:rsid w:val="008705AB"/>
    <w:rsid w:val="0087451F"/>
    <w:rsid w:val="00880E70"/>
    <w:rsid w:val="00881D1A"/>
    <w:rsid w:val="00882541"/>
    <w:rsid w:val="0088269D"/>
    <w:rsid w:val="00882E0C"/>
    <w:rsid w:val="008833C9"/>
    <w:rsid w:val="00883701"/>
    <w:rsid w:val="00886E12"/>
    <w:rsid w:val="008875B4"/>
    <w:rsid w:val="008879CE"/>
    <w:rsid w:val="008905D9"/>
    <w:rsid w:val="00891F3B"/>
    <w:rsid w:val="0089388B"/>
    <w:rsid w:val="00893E21"/>
    <w:rsid w:val="00896644"/>
    <w:rsid w:val="008968E1"/>
    <w:rsid w:val="00897508"/>
    <w:rsid w:val="008A10FC"/>
    <w:rsid w:val="008A6AC8"/>
    <w:rsid w:val="008A752F"/>
    <w:rsid w:val="008A7A7F"/>
    <w:rsid w:val="008B11D6"/>
    <w:rsid w:val="008B3ABC"/>
    <w:rsid w:val="008B4852"/>
    <w:rsid w:val="008B4935"/>
    <w:rsid w:val="008B5CF6"/>
    <w:rsid w:val="008C09D5"/>
    <w:rsid w:val="008C1090"/>
    <w:rsid w:val="008C1515"/>
    <w:rsid w:val="008C1953"/>
    <w:rsid w:val="008C19C6"/>
    <w:rsid w:val="008C4498"/>
    <w:rsid w:val="008C4A33"/>
    <w:rsid w:val="008C4EE5"/>
    <w:rsid w:val="008C7673"/>
    <w:rsid w:val="008D03EC"/>
    <w:rsid w:val="008D16EC"/>
    <w:rsid w:val="008D233E"/>
    <w:rsid w:val="008D3486"/>
    <w:rsid w:val="008D5E20"/>
    <w:rsid w:val="008D6785"/>
    <w:rsid w:val="008E005C"/>
    <w:rsid w:val="008E1F53"/>
    <w:rsid w:val="008E2C9F"/>
    <w:rsid w:val="008E313C"/>
    <w:rsid w:val="008E4286"/>
    <w:rsid w:val="008E4524"/>
    <w:rsid w:val="008E5CC5"/>
    <w:rsid w:val="008E6F12"/>
    <w:rsid w:val="008E708D"/>
    <w:rsid w:val="008F026F"/>
    <w:rsid w:val="008F20A5"/>
    <w:rsid w:val="008F46AC"/>
    <w:rsid w:val="008F583E"/>
    <w:rsid w:val="00900BA1"/>
    <w:rsid w:val="00902D1F"/>
    <w:rsid w:val="0090399F"/>
    <w:rsid w:val="00903E9B"/>
    <w:rsid w:val="009056A1"/>
    <w:rsid w:val="00906C6F"/>
    <w:rsid w:val="00907F04"/>
    <w:rsid w:val="00910DC4"/>
    <w:rsid w:val="00912C45"/>
    <w:rsid w:val="00915416"/>
    <w:rsid w:val="009163A2"/>
    <w:rsid w:val="00916E67"/>
    <w:rsid w:val="00916F01"/>
    <w:rsid w:val="009171B7"/>
    <w:rsid w:val="00917569"/>
    <w:rsid w:val="00920450"/>
    <w:rsid w:val="0092087D"/>
    <w:rsid w:val="00926EF9"/>
    <w:rsid w:val="00930972"/>
    <w:rsid w:val="009316CC"/>
    <w:rsid w:val="0093319D"/>
    <w:rsid w:val="009338C8"/>
    <w:rsid w:val="00933CAC"/>
    <w:rsid w:val="0093411E"/>
    <w:rsid w:val="00934DF0"/>
    <w:rsid w:val="00940F8B"/>
    <w:rsid w:val="00940F97"/>
    <w:rsid w:val="0094169D"/>
    <w:rsid w:val="00941A73"/>
    <w:rsid w:val="009440B2"/>
    <w:rsid w:val="0094615B"/>
    <w:rsid w:val="0094630D"/>
    <w:rsid w:val="009468A7"/>
    <w:rsid w:val="00947105"/>
    <w:rsid w:val="00951AA2"/>
    <w:rsid w:val="00952EB3"/>
    <w:rsid w:val="00953801"/>
    <w:rsid w:val="00954EBA"/>
    <w:rsid w:val="00956458"/>
    <w:rsid w:val="00957403"/>
    <w:rsid w:val="009576F0"/>
    <w:rsid w:val="009579D2"/>
    <w:rsid w:val="00961A4D"/>
    <w:rsid w:val="00962AB1"/>
    <w:rsid w:val="009637D8"/>
    <w:rsid w:val="00963C7F"/>
    <w:rsid w:val="00963F54"/>
    <w:rsid w:val="009647C3"/>
    <w:rsid w:val="009651A4"/>
    <w:rsid w:val="009653E7"/>
    <w:rsid w:val="00965A5A"/>
    <w:rsid w:val="0096646E"/>
    <w:rsid w:val="00970466"/>
    <w:rsid w:val="00972EF1"/>
    <w:rsid w:val="00977006"/>
    <w:rsid w:val="0098251E"/>
    <w:rsid w:val="009865A0"/>
    <w:rsid w:val="009869D2"/>
    <w:rsid w:val="0099288E"/>
    <w:rsid w:val="0099362B"/>
    <w:rsid w:val="00994FF5"/>
    <w:rsid w:val="00996362"/>
    <w:rsid w:val="00997354"/>
    <w:rsid w:val="00997420"/>
    <w:rsid w:val="009A1F51"/>
    <w:rsid w:val="009A2152"/>
    <w:rsid w:val="009A49B5"/>
    <w:rsid w:val="009A4DC1"/>
    <w:rsid w:val="009A5B39"/>
    <w:rsid w:val="009A602E"/>
    <w:rsid w:val="009B319D"/>
    <w:rsid w:val="009B36CC"/>
    <w:rsid w:val="009B5C23"/>
    <w:rsid w:val="009B7692"/>
    <w:rsid w:val="009B7DAA"/>
    <w:rsid w:val="009C13AB"/>
    <w:rsid w:val="009C1AE0"/>
    <w:rsid w:val="009C3936"/>
    <w:rsid w:val="009C3F36"/>
    <w:rsid w:val="009C42B3"/>
    <w:rsid w:val="009C59D3"/>
    <w:rsid w:val="009C6854"/>
    <w:rsid w:val="009C6A4D"/>
    <w:rsid w:val="009D026E"/>
    <w:rsid w:val="009D078B"/>
    <w:rsid w:val="009D2C79"/>
    <w:rsid w:val="009D38E5"/>
    <w:rsid w:val="009D4596"/>
    <w:rsid w:val="009D57E2"/>
    <w:rsid w:val="009D5AED"/>
    <w:rsid w:val="009D6578"/>
    <w:rsid w:val="009D73A3"/>
    <w:rsid w:val="009D763F"/>
    <w:rsid w:val="009D791F"/>
    <w:rsid w:val="009E09A9"/>
    <w:rsid w:val="009E0DF9"/>
    <w:rsid w:val="009E5273"/>
    <w:rsid w:val="009E6336"/>
    <w:rsid w:val="009E7D22"/>
    <w:rsid w:val="009F3F95"/>
    <w:rsid w:val="009F4F13"/>
    <w:rsid w:val="009F4F30"/>
    <w:rsid w:val="009F79F0"/>
    <w:rsid w:val="009F7A85"/>
    <w:rsid w:val="00A005D8"/>
    <w:rsid w:val="00A03A93"/>
    <w:rsid w:val="00A06B3B"/>
    <w:rsid w:val="00A16064"/>
    <w:rsid w:val="00A2108D"/>
    <w:rsid w:val="00A23743"/>
    <w:rsid w:val="00A25C33"/>
    <w:rsid w:val="00A26591"/>
    <w:rsid w:val="00A30190"/>
    <w:rsid w:val="00A308FA"/>
    <w:rsid w:val="00A31653"/>
    <w:rsid w:val="00A33326"/>
    <w:rsid w:val="00A34C1C"/>
    <w:rsid w:val="00A35392"/>
    <w:rsid w:val="00A36EC7"/>
    <w:rsid w:val="00A40209"/>
    <w:rsid w:val="00A406B4"/>
    <w:rsid w:val="00A42282"/>
    <w:rsid w:val="00A44DE3"/>
    <w:rsid w:val="00A4508E"/>
    <w:rsid w:val="00A46BD8"/>
    <w:rsid w:val="00A46D56"/>
    <w:rsid w:val="00A47027"/>
    <w:rsid w:val="00A508ED"/>
    <w:rsid w:val="00A52258"/>
    <w:rsid w:val="00A522A7"/>
    <w:rsid w:val="00A5519D"/>
    <w:rsid w:val="00A56175"/>
    <w:rsid w:val="00A60331"/>
    <w:rsid w:val="00A609E6"/>
    <w:rsid w:val="00A613EE"/>
    <w:rsid w:val="00A621A1"/>
    <w:rsid w:val="00A629BD"/>
    <w:rsid w:val="00A630E1"/>
    <w:rsid w:val="00A636C1"/>
    <w:rsid w:val="00A6381B"/>
    <w:rsid w:val="00A65416"/>
    <w:rsid w:val="00A655F0"/>
    <w:rsid w:val="00A66013"/>
    <w:rsid w:val="00A66882"/>
    <w:rsid w:val="00A7058C"/>
    <w:rsid w:val="00A71327"/>
    <w:rsid w:val="00A71884"/>
    <w:rsid w:val="00A73A35"/>
    <w:rsid w:val="00A73CE2"/>
    <w:rsid w:val="00A73CE3"/>
    <w:rsid w:val="00A75916"/>
    <w:rsid w:val="00A7630A"/>
    <w:rsid w:val="00A77C46"/>
    <w:rsid w:val="00A803CB"/>
    <w:rsid w:val="00A821F0"/>
    <w:rsid w:val="00A83117"/>
    <w:rsid w:val="00A84840"/>
    <w:rsid w:val="00A86117"/>
    <w:rsid w:val="00A86DD0"/>
    <w:rsid w:val="00A90843"/>
    <w:rsid w:val="00A90F4B"/>
    <w:rsid w:val="00A93F60"/>
    <w:rsid w:val="00A9627A"/>
    <w:rsid w:val="00AA02D9"/>
    <w:rsid w:val="00AA13B1"/>
    <w:rsid w:val="00AA18D3"/>
    <w:rsid w:val="00AA1BF0"/>
    <w:rsid w:val="00AA3291"/>
    <w:rsid w:val="00AA344B"/>
    <w:rsid w:val="00AA416B"/>
    <w:rsid w:val="00AA4297"/>
    <w:rsid w:val="00AA73BE"/>
    <w:rsid w:val="00AA759C"/>
    <w:rsid w:val="00AA78F7"/>
    <w:rsid w:val="00AB409F"/>
    <w:rsid w:val="00AB4F1C"/>
    <w:rsid w:val="00AB576B"/>
    <w:rsid w:val="00AC01D5"/>
    <w:rsid w:val="00AC1F74"/>
    <w:rsid w:val="00AC25A6"/>
    <w:rsid w:val="00AC5187"/>
    <w:rsid w:val="00AC65D4"/>
    <w:rsid w:val="00AD0EA0"/>
    <w:rsid w:val="00AD1B14"/>
    <w:rsid w:val="00AD1CF9"/>
    <w:rsid w:val="00AD2313"/>
    <w:rsid w:val="00AD3B06"/>
    <w:rsid w:val="00AD42B6"/>
    <w:rsid w:val="00AD67A3"/>
    <w:rsid w:val="00AD6B5D"/>
    <w:rsid w:val="00AD6F0A"/>
    <w:rsid w:val="00AE0352"/>
    <w:rsid w:val="00AE09FF"/>
    <w:rsid w:val="00AE24E3"/>
    <w:rsid w:val="00AE34D9"/>
    <w:rsid w:val="00AE4406"/>
    <w:rsid w:val="00AE50AE"/>
    <w:rsid w:val="00AE5F49"/>
    <w:rsid w:val="00AE5F89"/>
    <w:rsid w:val="00AF0F32"/>
    <w:rsid w:val="00AF2670"/>
    <w:rsid w:val="00AF32B4"/>
    <w:rsid w:val="00AF3A00"/>
    <w:rsid w:val="00AF7923"/>
    <w:rsid w:val="00B0134E"/>
    <w:rsid w:val="00B0507B"/>
    <w:rsid w:val="00B05159"/>
    <w:rsid w:val="00B06848"/>
    <w:rsid w:val="00B12A80"/>
    <w:rsid w:val="00B13953"/>
    <w:rsid w:val="00B13D93"/>
    <w:rsid w:val="00B1633F"/>
    <w:rsid w:val="00B1637F"/>
    <w:rsid w:val="00B22258"/>
    <w:rsid w:val="00B23575"/>
    <w:rsid w:val="00B23E8E"/>
    <w:rsid w:val="00B241B7"/>
    <w:rsid w:val="00B245A5"/>
    <w:rsid w:val="00B251CC"/>
    <w:rsid w:val="00B26097"/>
    <w:rsid w:val="00B267BF"/>
    <w:rsid w:val="00B26DBE"/>
    <w:rsid w:val="00B27C7B"/>
    <w:rsid w:val="00B27E0E"/>
    <w:rsid w:val="00B3457B"/>
    <w:rsid w:val="00B3474E"/>
    <w:rsid w:val="00B348A8"/>
    <w:rsid w:val="00B363A0"/>
    <w:rsid w:val="00B40747"/>
    <w:rsid w:val="00B417B5"/>
    <w:rsid w:val="00B41CCB"/>
    <w:rsid w:val="00B42200"/>
    <w:rsid w:val="00B42E06"/>
    <w:rsid w:val="00B43F73"/>
    <w:rsid w:val="00B44E14"/>
    <w:rsid w:val="00B45C94"/>
    <w:rsid w:val="00B463DD"/>
    <w:rsid w:val="00B46F95"/>
    <w:rsid w:val="00B47B49"/>
    <w:rsid w:val="00B47D77"/>
    <w:rsid w:val="00B51476"/>
    <w:rsid w:val="00B51FFF"/>
    <w:rsid w:val="00B524E3"/>
    <w:rsid w:val="00B538E2"/>
    <w:rsid w:val="00B5462D"/>
    <w:rsid w:val="00B5586C"/>
    <w:rsid w:val="00B55EC2"/>
    <w:rsid w:val="00B56003"/>
    <w:rsid w:val="00B560B2"/>
    <w:rsid w:val="00B56468"/>
    <w:rsid w:val="00B56997"/>
    <w:rsid w:val="00B6030A"/>
    <w:rsid w:val="00B644BA"/>
    <w:rsid w:val="00B66502"/>
    <w:rsid w:val="00B666F7"/>
    <w:rsid w:val="00B70037"/>
    <w:rsid w:val="00B70830"/>
    <w:rsid w:val="00B70DC6"/>
    <w:rsid w:val="00B73326"/>
    <w:rsid w:val="00B754DD"/>
    <w:rsid w:val="00B772B8"/>
    <w:rsid w:val="00B77330"/>
    <w:rsid w:val="00B77425"/>
    <w:rsid w:val="00B77BA4"/>
    <w:rsid w:val="00B83337"/>
    <w:rsid w:val="00B85644"/>
    <w:rsid w:val="00B8637D"/>
    <w:rsid w:val="00B90053"/>
    <w:rsid w:val="00B92182"/>
    <w:rsid w:val="00B92CF0"/>
    <w:rsid w:val="00B93DAE"/>
    <w:rsid w:val="00B94ECD"/>
    <w:rsid w:val="00B97797"/>
    <w:rsid w:val="00B97D40"/>
    <w:rsid w:val="00BA06F6"/>
    <w:rsid w:val="00BA2039"/>
    <w:rsid w:val="00BA3150"/>
    <w:rsid w:val="00BA324F"/>
    <w:rsid w:val="00BA498C"/>
    <w:rsid w:val="00BA6028"/>
    <w:rsid w:val="00BA64E4"/>
    <w:rsid w:val="00BA65BC"/>
    <w:rsid w:val="00BB0373"/>
    <w:rsid w:val="00BB0C10"/>
    <w:rsid w:val="00BB1108"/>
    <w:rsid w:val="00BB2E49"/>
    <w:rsid w:val="00BB3A3B"/>
    <w:rsid w:val="00BB515A"/>
    <w:rsid w:val="00BB5982"/>
    <w:rsid w:val="00BB5F7B"/>
    <w:rsid w:val="00BB6059"/>
    <w:rsid w:val="00BB6252"/>
    <w:rsid w:val="00BB6DA5"/>
    <w:rsid w:val="00BB7095"/>
    <w:rsid w:val="00BB73B3"/>
    <w:rsid w:val="00BB7E65"/>
    <w:rsid w:val="00BC03EF"/>
    <w:rsid w:val="00BC1695"/>
    <w:rsid w:val="00BC2395"/>
    <w:rsid w:val="00BC376D"/>
    <w:rsid w:val="00BC516E"/>
    <w:rsid w:val="00BC6141"/>
    <w:rsid w:val="00BC7751"/>
    <w:rsid w:val="00BD1B45"/>
    <w:rsid w:val="00BD3A9F"/>
    <w:rsid w:val="00BD58FD"/>
    <w:rsid w:val="00BD6F3B"/>
    <w:rsid w:val="00BD747C"/>
    <w:rsid w:val="00BD7BBB"/>
    <w:rsid w:val="00BE1EBD"/>
    <w:rsid w:val="00BE2242"/>
    <w:rsid w:val="00BE236D"/>
    <w:rsid w:val="00BE3ED7"/>
    <w:rsid w:val="00BE420C"/>
    <w:rsid w:val="00BE572C"/>
    <w:rsid w:val="00BE7202"/>
    <w:rsid w:val="00BF0E5B"/>
    <w:rsid w:val="00BF1795"/>
    <w:rsid w:val="00BF2672"/>
    <w:rsid w:val="00BF517E"/>
    <w:rsid w:val="00BF678C"/>
    <w:rsid w:val="00C00A2D"/>
    <w:rsid w:val="00C00A93"/>
    <w:rsid w:val="00C02A6F"/>
    <w:rsid w:val="00C04F73"/>
    <w:rsid w:val="00C06F9D"/>
    <w:rsid w:val="00C075A0"/>
    <w:rsid w:val="00C07C35"/>
    <w:rsid w:val="00C109ED"/>
    <w:rsid w:val="00C11FAE"/>
    <w:rsid w:val="00C12575"/>
    <w:rsid w:val="00C13AC9"/>
    <w:rsid w:val="00C13F8B"/>
    <w:rsid w:val="00C14D30"/>
    <w:rsid w:val="00C21384"/>
    <w:rsid w:val="00C25A27"/>
    <w:rsid w:val="00C25D31"/>
    <w:rsid w:val="00C26C75"/>
    <w:rsid w:val="00C27661"/>
    <w:rsid w:val="00C278C6"/>
    <w:rsid w:val="00C3256C"/>
    <w:rsid w:val="00C34CF3"/>
    <w:rsid w:val="00C368AA"/>
    <w:rsid w:val="00C41198"/>
    <w:rsid w:val="00C4159A"/>
    <w:rsid w:val="00C41B07"/>
    <w:rsid w:val="00C426C9"/>
    <w:rsid w:val="00C427E7"/>
    <w:rsid w:val="00C44D4E"/>
    <w:rsid w:val="00C45BC2"/>
    <w:rsid w:val="00C50746"/>
    <w:rsid w:val="00C51D5C"/>
    <w:rsid w:val="00C52B30"/>
    <w:rsid w:val="00C53C88"/>
    <w:rsid w:val="00C548C3"/>
    <w:rsid w:val="00C54DC8"/>
    <w:rsid w:val="00C5591F"/>
    <w:rsid w:val="00C5618A"/>
    <w:rsid w:val="00C60228"/>
    <w:rsid w:val="00C615E1"/>
    <w:rsid w:val="00C65406"/>
    <w:rsid w:val="00C65D1F"/>
    <w:rsid w:val="00C65DA5"/>
    <w:rsid w:val="00C66214"/>
    <w:rsid w:val="00C67E74"/>
    <w:rsid w:val="00C7017C"/>
    <w:rsid w:val="00C73D89"/>
    <w:rsid w:val="00C750D9"/>
    <w:rsid w:val="00C76D87"/>
    <w:rsid w:val="00C80663"/>
    <w:rsid w:val="00C8176D"/>
    <w:rsid w:val="00C81DAC"/>
    <w:rsid w:val="00C823C2"/>
    <w:rsid w:val="00C8302D"/>
    <w:rsid w:val="00C863A3"/>
    <w:rsid w:val="00C87FA2"/>
    <w:rsid w:val="00C90760"/>
    <w:rsid w:val="00C94C92"/>
    <w:rsid w:val="00C9659F"/>
    <w:rsid w:val="00CA095E"/>
    <w:rsid w:val="00CA3C2A"/>
    <w:rsid w:val="00CA467E"/>
    <w:rsid w:val="00CB026A"/>
    <w:rsid w:val="00CB0479"/>
    <w:rsid w:val="00CB12D1"/>
    <w:rsid w:val="00CB3B52"/>
    <w:rsid w:val="00CB43A0"/>
    <w:rsid w:val="00CB4EDD"/>
    <w:rsid w:val="00CB5497"/>
    <w:rsid w:val="00CB6FC7"/>
    <w:rsid w:val="00CB7D6A"/>
    <w:rsid w:val="00CC2396"/>
    <w:rsid w:val="00CC26C0"/>
    <w:rsid w:val="00CC2831"/>
    <w:rsid w:val="00CC295C"/>
    <w:rsid w:val="00CC3FDA"/>
    <w:rsid w:val="00CC462C"/>
    <w:rsid w:val="00CC5D4D"/>
    <w:rsid w:val="00CD0528"/>
    <w:rsid w:val="00CD0EB6"/>
    <w:rsid w:val="00CD4303"/>
    <w:rsid w:val="00CD6A17"/>
    <w:rsid w:val="00CD7F65"/>
    <w:rsid w:val="00CE4693"/>
    <w:rsid w:val="00CE474B"/>
    <w:rsid w:val="00CE47A3"/>
    <w:rsid w:val="00CE5F11"/>
    <w:rsid w:val="00CF0FDB"/>
    <w:rsid w:val="00CF358C"/>
    <w:rsid w:val="00CF4021"/>
    <w:rsid w:val="00CF4914"/>
    <w:rsid w:val="00CF5614"/>
    <w:rsid w:val="00CF5AB1"/>
    <w:rsid w:val="00CF6E7D"/>
    <w:rsid w:val="00D0069A"/>
    <w:rsid w:val="00D00D46"/>
    <w:rsid w:val="00D03395"/>
    <w:rsid w:val="00D04409"/>
    <w:rsid w:val="00D0553E"/>
    <w:rsid w:val="00D10386"/>
    <w:rsid w:val="00D146C1"/>
    <w:rsid w:val="00D161EE"/>
    <w:rsid w:val="00D17866"/>
    <w:rsid w:val="00D17C25"/>
    <w:rsid w:val="00D17F70"/>
    <w:rsid w:val="00D20D09"/>
    <w:rsid w:val="00D2372B"/>
    <w:rsid w:val="00D2758B"/>
    <w:rsid w:val="00D27814"/>
    <w:rsid w:val="00D3048F"/>
    <w:rsid w:val="00D32F60"/>
    <w:rsid w:val="00D33081"/>
    <w:rsid w:val="00D33855"/>
    <w:rsid w:val="00D339AA"/>
    <w:rsid w:val="00D340C8"/>
    <w:rsid w:val="00D34826"/>
    <w:rsid w:val="00D40E56"/>
    <w:rsid w:val="00D421ED"/>
    <w:rsid w:val="00D42634"/>
    <w:rsid w:val="00D43411"/>
    <w:rsid w:val="00D447F4"/>
    <w:rsid w:val="00D45E55"/>
    <w:rsid w:val="00D46FA8"/>
    <w:rsid w:val="00D47E42"/>
    <w:rsid w:val="00D57671"/>
    <w:rsid w:val="00D57CE7"/>
    <w:rsid w:val="00D60493"/>
    <w:rsid w:val="00D62907"/>
    <w:rsid w:val="00D62C64"/>
    <w:rsid w:val="00D641A9"/>
    <w:rsid w:val="00D64CFE"/>
    <w:rsid w:val="00D65546"/>
    <w:rsid w:val="00D66A4F"/>
    <w:rsid w:val="00D67EC2"/>
    <w:rsid w:val="00D748FA"/>
    <w:rsid w:val="00D74D53"/>
    <w:rsid w:val="00D763B7"/>
    <w:rsid w:val="00D770E9"/>
    <w:rsid w:val="00D7724F"/>
    <w:rsid w:val="00D77474"/>
    <w:rsid w:val="00D77F33"/>
    <w:rsid w:val="00D80239"/>
    <w:rsid w:val="00D8281D"/>
    <w:rsid w:val="00D84C48"/>
    <w:rsid w:val="00D8551F"/>
    <w:rsid w:val="00D85A0E"/>
    <w:rsid w:val="00D85E6E"/>
    <w:rsid w:val="00D86053"/>
    <w:rsid w:val="00D878AD"/>
    <w:rsid w:val="00D90320"/>
    <w:rsid w:val="00D90BEB"/>
    <w:rsid w:val="00D91611"/>
    <w:rsid w:val="00D92D9B"/>
    <w:rsid w:val="00D9304D"/>
    <w:rsid w:val="00D93C48"/>
    <w:rsid w:val="00D94AE0"/>
    <w:rsid w:val="00D95237"/>
    <w:rsid w:val="00D97FE9"/>
    <w:rsid w:val="00DA03B6"/>
    <w:rsid w:val="00DA1FA6"/>
    <w:rsid w:val="00DA2818"/>
    <w:rsid w:val="00DA2D7A"/>
    <w:rsid w:val="00DA4B1D"/>
    <w:rsid w:val="00DA4EE0"/>
    <w:rsid w:val="00DA6936"/>
    <w:rsid w:val="00DA7F1A"/>
    <w:rsid w:val="00DB2E5F"/>
    <w:rsid w:val="00DB4552"/>
    <w:rsid w:val="00DB725B"/>
    <w:rsid w:val="00DC01A3"/>
    <w:rsid w:val="00DC16A7"/>
    <w:rsid w:val="00DC2D1F"/>
    <w:rsid w:val="00DC4F31"/>
    <w:rsid w:val="00DD248F"/>
    <w:rsid w:val="00DD3AEB"/>
    <w:rsid w:val="00DD5BB8"/>
    <w:rsid w:val="00DD6347"/>
    <w:rsid w:val="00DD7BEB"/>
    <w:rsid w:val="00DE11A4"/>
    <w:rsid w:val="00DE206B"/>
    <w:rsid w:val="00DE3512"/>
    <w:rsid w:val="00DE47FD"/>
    <w:rsid w:val="00DE5267"/>
    <w:rsid w:val="00DE7B23"/>
    <w:rsid w:val="00DF1797"/>
    <w:rsid w:val="00DF227B"/>
    <w:rsid w:val="00DF2E31"/>
    <w:rsid w:val="00DF3369"/>
    <w:rsid w:val="00DF3C4A"/>
    <w:rsid w:val="00DF69F9"/>
    <w:rsid w:val="00E003F6"/>
    <w:rsid w:val="00E00BF6"/>
    <w:rsid w:val="00E05A47"/>
    <w:rsid w:val="00E05D85"/>
    <w:rsid w:val="00E07F81"/>
    <w:rsid w:val="00E17332"/>
    <w:rsid w:val="00E1755A"/>
    <w:rsid w:val="00E17D44"/>
    <w:rsid w:val="00E22224"/>
    <w:rsid w:val="00E2292F"/>
    <w:rsid w:val="00E23068"/>
    <w:rsid w:val="00E27B29"/>
    <w:rsid w:val="00E30F10"/>
    <w:rsid w:val="00E3136B"/>
    <w:rsid w:val="00E316DB"/>
    <w:rsid w:val="00E31730"/>
    <w:rsid w:val="00E32F4A"/>
    <w:rsid w:val="00E3302C"/>
    <w:rsid w:val="00E33857"/>
    <w:rsid w:val="00E400C4"/>
    <w:rsid w:val="00E40416"/>
    <w:rsid w:val="00E413B1"/>
    <w:rsid w:val="00E455D3"/>
    <w:rsid w:val="00E45F85"/>
    <w:rsid w:val="00E476BC"/>
    <w:rsid w:val="00E52D63"/>
    <w:rsid w:val="00E53365"/>
    <w:rsid w:val="00E55641"/>
    <w:rsid w:val="00E55D5C"/>
    <w:rsid w:val="00E6521B"/>
    <w:rsid w:val="00E65A49"/>
    <w:rsid w:val="00E67250"/>
    <w:rsid w:val="00E67375"/>
    <w:rsid w:val="00E706AB"/>
    <w:rsid w:val="00E71E71"/>
    <w:rsid w:val="00E7209A"/>
    <w:rsid w:val="00E72AC2"/>
    <w:rsid w:val="00E72E5C"/>
    <w:rsid w:val="00E72EDA"/>
    <w:rsid w:val="00E738A4"/>
    <w:rsid w:val="00E746E6"/>
    <w:rsid w:val="00E75F15"/>
    <w:rsid w:val="00E76580"/>
    <w:rsid w:val="00E76AF9"/>
    <w:rsid w:val="00E817F7"/>
    <w:rsid w:val="00E83FA7"/>
    <w:rsid w:val="00E85090"/>
    <w:rsid w:val="00E872C4"/>
    <w:rsid w:val="00E875E0"/>
    <w:rsid w:val="00E916A4"/>
    <w:rsid w:val="00E92ED8"/>
    <w:rsid w:val="00E92FAC"/>
    <w:rsid w:val="00E94C68"/>
    <w:rsid w:val="00E9538B"/>
    <w:rsid w:val="00E953B1"/>
    <w:rsid w:val="00E97C02"/>
    <w:rsid w:val="00EA0753"/>
    <w:rsid w:val="00EA2C46"/>
    <w:rsid w:val="00EA3639"/>
    <w:rsid w:val="00EA5580"/>
    <w:rsid w:val="00EA7BBA"/>
    <w:rsid w:val="00EA7C9B"/>
    <w:rsid w:val="00EB0882"/>
    <w:rsid w:val="00EB1364"/>
    <w:rsid w:val="00EB1C71"/>
    <w:rsid w:val="00EB2075"/>
    <w:rsid w:val="00EB688E"/>
    <w:rsid w:val="00EB74F5"/>
    <w:rsid w:val="00EC0B21"/>
    <w:rsid w:val="00EC1A37"/>
    <w:rsid w:val="00EC1B63"/>
    <w:rsid w:val="00EC27AA"/>
    <w:rsid w:val="00EC2A8E"/>
    <w:rsid w:val="00EC374B"/>
    <w:rsid w:val="00EC3812"/>
    <w:rsid w:val="00EC39F0"/>
    <w:rsid w:val="00EC44C0"/>
    <w:rsid w:val="00EC44EE"/>
    <w:rsid w:val="00EC5095"/>
    <w:rsid w:val="00EC6C03"/>
    <w:rsid w:val="00ED067C"/>
    <w:rsid w:val="00ED081A"/>
    <w:rsid w:val="00ED09D6"/>
    <w:rsid w:val="00ED2D1C"/>
    <w:rsid w:val="00ED31DD"/>
    <w:rsid w:val="00ED3754"/>
    <w:rsid w:val="00ED4255"/>
    <w:rsid w:val="00ED4553"/>
    <w:rsid w:val="00ED5C03"/>
    <w:rsid w:val="00ED6565"/>
    <w:rsid w:val="00ED6F1A"/>
    <w:rsid w:val="00ED71DA"/>
    <w:rsid w:val="00EE253A"/>
    <w:rsid w:val="00EE260C"/>
    <w:rsid w:val="00EE26F0"/>
    <w:rsid w:val="00EE2ADF"/>
    <w:rsid w:val="00EE2BB2"/>
    <w:rsid w:val="00EE478A"/>
    <w:rsid w:val="00EF142B"/>
    <w:rsid w:val="00EF3878"/>
    <w:rsid w:val="00EF6271"/>
    <w:rsid w:val="00EF6F82"/>
    <w:rsid w:val="00F013C5"/>
    <w:rsid w:val="00F044B3"/>
    <w:rsid w:val="00F04D1E"/>
    <w:rsid w:val="00F061C5"/>
    <w:rsid w:val="00F06F41"/>
    <w:rsid w:val="00F102CA"/>
    <w:rsid w:val="00F10EA7"/>
    <w:rsid w:val="00F11A2F"/>
    <w:rsid w:val="00F11FBC"/>
    <w:rsid w:val="00F1455A"/>
    <w:rsid w:val="00F159A9"/>
    <w:rsid w:val="00F26D42"/>
    <w:rsid w:val="00F270B9"/>
    <w:rsid w:val="00F2737E"/>
    <w:rsid w:val="00F30C7A"/>
    <w:rsid w:val="00F31B0B"/>
    <w:rsid w:val="00F32E13"/>
    <w:rsid w:val="00F33291"/>
    <w:rsid w:val="00F3498E"/>
    <w:rsid w:val="00F364CA"/>
    <w:rsid w:val="00F40CE7"/>
    <w:rsid w:val="00F41D88"/>
    <w:rsid w:val="00F42570"/>
    <w:rsid w:val="00F51746"/>
    <w:rsid w:val="00F529C2"/>
    <w:rsid w:val="00F52D58"/>
    <w:rsid w:val="00F53E23"/>
    <w:rsid w:val="00F558D0"/>
    <w:rsid w:val="00F564E3"/>
    <w:rsid w:val="00F569A0"/>
    <w:rsid w:val="00F60DC4"/>
    <w:rsid w:val="00F615C3"/>
    <w:rsid w:val="00F6161C"/>
    <w:rsid w:val="00F63F14"/>
    <w:rsid w:val="00F643F0"/>
    <w:rsid w:val="00F655C2"/>
    <w:rsid w:val="00F65771"/>
    <w:rsid w:val="00F65D85"/>
    <w:rsid w:val="00F6661B"/>
    <w:rsid w:val="00F6690E"/>
    <w:rsid w:val="00F67A89"/>
    <w:rsid w:val="00F72036"/>
    <w:rsid w:val="00F73339"/>
    <w:rsid w:val="00F737FA"/>
    <w:rsid w:val="00F76C8C"/>
    <w:rsid w:val="00F77103"/>
    <w:rsid w:val="00F778B0"/>
    <w:rsid w:val="00F83054"/>
    <w:rsid w:val="00F8386A"/>
    <w:rsid w:val="00F844FB"/>
    <w:rsid w:val="00F87289"/>
    <w:rsid w:val="00F90836"/>
    <w:rsid w:val="00F92AD0"/>
    <w:rsid w:val="00F92BB7"/>
    <w:rsid w:val="00F93686"/>
    <w:rsid w:val="00F957C2"/>
    <w:rsid w:val="00F968D0"/>
    <w:rsid w:val="00FA0014"/>
    <w:rsid w:val="00FA4130"/>
    <w:rsid w:val="00FA649C"/>
    <w:rsid w:val="00FA6C69"/>
    <w:rsid w:val="00FA6E25"/>
    <w:rsid w:val="00FA6F64"/>
    <w:rsid w:val="00FA74EF"/>
    <w:rsid w:val="00FA7557"/>
    <w:rsid w:val="00FA77A9"/>
    <w:rsid w:val="00FB1AD8"/>
    <w:rsid w:val="00FB3D6B"/>
    <w:rsid w:val="00FB441F"/>
    <w:rsid w:val="00FB44C1"/>
    <w:rsid w:val="00FB4D02"/>
    <w:rsid w:val="00FB7A0A"/>
    <w:rsid w:val="00FB7D5E"/>
    <w:rsid w:val="00FC1238"/>
    <w:rsid w:val="00FC15EA"/>
    <w:rsid w:val="00FC1D61"/>
    <w:rsid w:val="00FC2332"/>
    <w:rsid w:val="00FC5B13"/>
    <w:rsid w:val="00FC6373"/>
    <w:rsid w:val="00FC6F29"/>
    <w:rsid w:val="00FD0BBB"/>
    <w:rsid w:val="00FD4B5B"/>
    <w:rsid w:val="00FD5B31"/>
    <w:rsid w:val="00FD5DEF"/>
    <w:rsid w:val="00FD731B"/>
    <w:rsid w:val="00FE0E40"/>
    <w:rsid w:val="00FE1477"/>
    <w:rsid w:val="00FE25CF"/>
    <w:rsid w:val="00FE446D"/>
    <w:rsid w:val="00FE6D14"/>
    <w:rsid w:val="00FF0D5B"/>
    <w:rsid w:val="00FF0F84"/>
    <w:rsid w:val="00FF2AE2"/>
    <w:rsid w:val="00FF32BF"/>
    <w:rsid w:val="00FF357A"/>
    <w:rsid w:val="00FF3CE6"/>
    <w:rsid w:val="00FF4794"/>
    <w:rsid w:val="00FF5069"/>
    <w:rsid w:val="00FF565D"/>
    <w:rsid w:val="00FF5DCD"/>
    <w:rsid w:val="00FF7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4A2A1-C938-4031-B7F3-1C60DCB7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BD"/>
  </w:style>
  <w:style w:type="paragraph" w:styleId="1">
    <w:name w:val="heading 1"/>
    <w:next w:val="a"/>
    <w:link w:val="10"/>
    <w:uiPriority w:val="9"/>
    <w:qFormat/>
    <w:rsid w:val="00F04D1E"/>
    <w:pPr>
      <w:keepNext/>
      <w:pageBreakBefore/>
      <w:tabs>
        <w:tab w:val="num" w:pos="0"/>
      </w:tabs>
      <w:suppressAutoHyphens/>
      <w:overflowPunct w:val="0"/>
      <w:autoSpaceDE w:val="0"/>
      <w:spacing w:after="0" w:line="240" w:lineRule="auto"/>
      <w:jc w:val="center"/>
      <w:textAlignment w:val="baseline"/>
      <w:outlineLvl w:val="0"/>
    </w:pPr>
    <w:rPr>
      <w:rFonts w:ascii="Times New Roman" w:eastAsia="Arial" w:hAnsi="Times New Roman" w:cs="Times New Roman"/>
      <w:b/>
      <w:caps/>
      <w:spacing w:val="6"/>
      <w:kern w:val="1"/>
      <w:sz w:val="23"/>
      <w:szCs w:val="20"/>
      <w:lang w:eastAsia="ar-SA"/>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4D1E"/>
    <w:pPr>
      <w:keepNext/>
      <w:tabs>
        <w:tab w:val="num" w:pos="0"/>
      </w:tabs>
      <w:suppressAutoHyphens/>
      <w:spacing w:after="0" w:line="240" w:lineRule="auto"/>
      <w:jc w:val="right"/>
      <w:outlineLvl w:val="1"/>
    </w:pPr>
    <w:rPr>
      <w:rFonts w:ascii="Times New Roman" w:eastAsia="Times New Roman" w:hAnsi="Times New Roman" w:cs="Times New Roman"/>
      <w:i/>
      <w:iCs/>
      <w:sz w:val="21"/>
      <w:szCs w:val="24"/>
      <w:lang w:eastAsia="ar-SA"/>
    </w:rPr>
  </w:style>
  <w:style w:type="paragraph" w:styleId="3">
    <w:name w:val="heading 3"/>
    <w:basedOn w:val="a"/>
    <w:next w:val="a"/>
    <w:link w:val="30"/>
    <w:qFormat/>
    <w:rsid w:val="00F04D1E"/>
    <w:pPr>
      <w:keepNext/>
      <w:tabs>
        <w:tab w:val="num" w:pos="0"/>
      </w:tabs>
      <w:suppressAutoHyphens/>
      <w:spacing w:after="0" w:line="240" w:lineRule="auto"/>
      <w:jc w:val="right"/>
      <w:outlineLvl w:val="2"/>
    </w:pPr>
    <w:rPr>
      <w:rFonts w:ascii="Times New Roman" w:eastAsia="Times New Roman" w:hAnsi="Times New Roman" w:cs="Times New Roman"/>
      <w:i/>
      <w:iCs/>
      <w:sz w:val="20"/>
      <w:szCs w:val="24"/>
      <w:lang w:eastAsia="ar-SA"/>
    </w:rPr>
  </w:style>
  <w:style w:type="paragraph" w:styleId="4">
    <w:name w:val="heading 4"/>
    <w:basedOn w:val="a"/>
    <w:next w:val="a"/>
    <w:link w:val="40"/>
    <w:qFormat/>
    <w:rsid w:val="00F04D1E"/>
    <w:pPr>
      <w:keepNext/>
      <w:tabs>
        <w:tab w:val="num" w:pos="0"/>
      </w:tabs>
      <w:suppressAutoHyphens/>
      <w:spacing w:after="0" w:line="240" w:lineRule="auto"/>
      <w:jc w:val="center"/>
      <w:outlineLvl w:val="3"/>
    </w:pPr>
    <w:rPr>
      <w:rFonts w:ascii="Times New Roman" w:eastAsia="Times New Roman" w:hAnsi="Times New Roman" w:cs="Times New Roman"/>
      <w:sz w:val="24"/>
      <w:szCs w:val="24"/>
      <w:lang w:eastAsia="ar-SA"/>
    </w:rPr>
  </w:style>
  <w:style w:type="paragraph" w:styleId="5">
    <w:name w:val="heading 5"/>
    <w:basedOn w:val="a"/>
    <w:next w:val="a"/>
    <w:link w:val="50"/>
    <w:qFormat/>
    <w:rsid w:val="00F04D1E"/>
    <w:pPr>
      <w:keepNext/>
      <w:tabs>
        <w:tab w:val="num" w:pos="0"/>
      </w:tabs>
      <w:suppressAutoHyphens/>
      <w:spacing w:after="0" w:line="240" w:lineRule="auto"/>
      <w:jc w:val="both"/>
      <w:outlineLvl w:val="4"/>
    </w:pPr>
    <w:rPr>
      <w:rFonts w:ascii="Times New Roman" w:eastAsia="Times New Roman" w:hAnsi="Times New Roman" w:cs="Times New Roman"/>
      <w:sz w:val="28"/>
      <w:szCs w:val="24"/>
      <w:lang w:eastAsia="ar-SA"/>
    </w:rPr>
  </w:style>
  <w:style w:type="paragraph" w:styleId="6">
    <w:name w:val="heading 6"/>
    <w:basedOn w:val="a"/>
    <w:next w:val="a"/>
    <w:link w:val="60"/>
    <w:qFormat/>
    <w:rsid w:val="00F04D1E"/>
    <w:pPr>
      <w:keepNext/>
      <w:tabs>
        <w:tab w:val="num" w:pos="0"/>
      </w:tabs>
      <w:suppressAutoHyphens/>
      <w:spacing w:after="0" w:line="240" w:lineRule="auto"/>
      <w:jc w:val="both"/>
      <w:outlineLvl w:val="5"/>
    </w:pPr>
    <w:rPr>
      <w:rFonts w:ascii="Arial" w:eastAsia="Times New Roman" w:hAnsi="Arial" w:cs="Times New Roman"/>
      <w:b/>
      <w:sz w:val="24"/>
      <w:szCs w:val="24"/>
      <w:lang w:eastAsia="ar-SA"/>
    </w:rPr>
  </w:style>
  <w:style w:type="paragraph" w:styleId="7">
    <w:name w:val="heading 7"/>
    <w:basedOn w:val="a"/>
    <w:next w:val="a"/>
    <w:link w:val="70"/>
    <w:qFormat/>
    <w:rsid w:val="00F04D1E"/>
    <w:pPr>
      <w:keepNext/>
      <w:widowControl w:val="0"/>
      <w:tabs>
        <w:tab w:val="num" w:pos="0"/>
      </w:tabs>
      <w:suppressAutoHyphens/>
      <w:overflowPunct w:val="0"/>
      <w:autoSpaceDE w:val="0"/>
      <w:spacing w:after="120" w:line="240" w:lineRule="auto"/>
      <w:jc w:val="center"/>
      <w:textAlignment w:val="baseline"/>
      <w:outlineLvl w:val="6"/>
    </w:pPr>
    <w:rPr>
      <w:rFonts w:ascii="Times NR Cyr MT" w:eastAsia="Times New Roman" w:hAnsi="Times NR Cyr MT" w:cs="Times New Roman"/>
      <w:b/>
      <w:i/>
      <w:caps/>
      <w:spacing w:val="8"/>
      <w:szCs w:val="20"/>
      <w:lang w:eastAsia="ar-SA"/>
    </w:rPr>
  </w:style>
  <w:style w:type="paragraph" w:styleId="9">
    <w:name w:val="heading 9"/>
    <w:basedOn w:val="a"/>
    <w:next w:val="a"/>
    <w:link w:val="90"/>
    <w:qFormat/>
    <w:rsid w:val="00F04D1E"/>
    <w:p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D1E"/>
    <w:rPr>
      <w:rFonts w:ascii="Times New Roman" w:eastAsia="Arial" w:hAnsi="Times New Roman" w:cs="Times New Roman"/>
      <w:b/>
      <w:caps/>
      <w:spacing w:val="6"/>
      <w:kern w:val="1"/>
      <w:sz w:val="23"/>
      <w:szCs w:val="20"/>
      <w:lang w:eastAsia="ar-SA"/>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4D1E"/>
    <w:rPr>
      <w:rFonts w:ascii="Times New Roman" w:eastAsia="Times New Roman" w:hAnsi="Times New Roman" w:cs="Times New Roman"/>
      <w:i/>
      <w:iCs/>
      <w:sz w:val="21"/>
      <w:szCs w:val="24"/>
      <w:lang w:eastAsia="ar-SA"/>
    </w:rPr>
  </w:style>
  <w:style w:type="character" w:customStyle="1" w:styleId="30">
    <w:name w:val="Заголовок 3 Знак"/>
    <w:basedOn w:val="a0"/>
    <w:link w:val="3"/>
    <w:rsid w:val="00F04D1E"/>
    <w:rPr>
      <w:rFonts w:ascii="Times New Roman" w:eastAsia="Times New Roman" w:hAnsi="Times New Roman" w:cs="Times New Roman"/>
      <w:i/>
      <w:iCs/>
      <w:sz w:val="20"/>
      <w:szCs w:val="24"/>
      <w:lang w:eastAsia="ar-SA"/>
    </w:rPr>
  </w:style>
  <w:style w:type="character" w:customStyle="1" w:styleId="40">
    <w:name w:val="Заголовок 4 Знак"/>
    <w:basedOn w:val="a0"/>
    <w:link w:val="4"/>
    <w:rsid w:val="00F04D1E"/>
    <w:rPr>
      <w:rFonts w:ascii="Times New Roman" w:eastAsia="Times New Roman" w:hAnsi="Times New Roman" w:cs="Times New Roman"/>
      <w:sz w:val="24"/>
      <w:szCs w:val="24"/>
      <w:lang w:eastAsia="ar-SA"/>
    </w:rPr>
  </w:style>
  <w:style w:type="character" w:customStyle="1" w:styleId="50">
    <w:name w:val="Заголовок 5 Знак"/>
    <w:basedOn w:val="a0"/>
    <w:link w:val="5"/>
    <w:rsid w:val="00F04D1E"/>
    <w:rPr>
      <w:rFonts w:ascii="Times New Roman" w:eastAsia="Times New Roman" w:hAnsi="Times New Roman" w:cs="Times New Roman"/>
      <w:sz w:val="28"/>
      <w:szCs w:val="24"/>
      <w:lang w:eastAsia="ar-SA"/>
    </w:rPr>
  </w:style>
  <w:style w:type="character" w:customStyle="1" w:styleId="60">
    <w:name w:val="Заголовок 6 Знак"/>
    <w:basedOn w:val="a0"/>
    <w:link w:val="6"/>
    <w:rsid w:val="00F04D1E"/>
    <w:rPr>
      <w:rFonts w:ascii="Arial" w:eastAsia="Times New Roman" w:hAnsi="Arial" w:cs="Times New Roman"/>
      <w:b/>
      <w:sz w:val="24"/>
      <w:szCs w:val="24"/>
      <w:lang w:eastAsia="ar-SA"/>
    </w:rPr>
  </w:style>
  <w:style w:type="character" w:customStyle="1" w:styleId="70">
    <w:name w:val="Заголовок 7 Знак"/>
    <w:basedOn w:val="a0"/>
    <w:link w:val="7"/>
    <w:rsid w:val="00F04D1E"/>
    <w:rPr>
      <w:rFonts w:ascii="Times NR Cyr MT" w:eastAsia="Times New Roman" w:hAnsi="Times NR Cyr MT" w:cs="Times New Roman"/>
      <w:b/>
      <w:i/>
      <w:caps/>
      <w:spacing w:val="8"/>
      <w:szCs w:val="20"/>
      <w:lang w:eastAsia="ar-SA"/>
    </w:rPr>
  </w:style>
  <w:style w:type="character" w:customStyle="1" w:styleId="90">
    <w:name w:val="Заголовок 9 Знак"/>
    <w:basedOn w:val="a0"/>
    <w:link w:val="9"/>
    <w:rsid w:val="00F04D1E"/>
    <w:rPr>
      <w:rFonts w:ascii="Arial" w:eastAsia="Times New Roman" w:hAnsi="Arial" w:cs="Arial"/>
      <w:lang w:eastAsia="ar-SA"/>
    </w:rPr>
  </w:style>
  <w:style w:type="numbering" w:customStyle="1" w:styleId="11">
    <w:name w:val="Нет списка1"/>
    <w:next w:val="a2"/>
    <w:uiPriority w:val="99"/>
    <w:semiHidden/>
    <w:unhideWhenUsed/>
    <w:rsid w:val="00F04D1E"/>
  </w:style>
  <w:style w:type="character" w:styleId="a3">
    <w:name w:val="Hyperlink"/>
    <w:basedOn w:val="a0"/>
    <w:uiPriority w:val="99"/>
    <w:unhideWhenUsed/>
    <w:rsid w:val="00F04D1E"/>
    <w:rPr>
      <w:color w:val="0000FF" w:themeColor="hyperlink"/>
      <w:u w:val="single"/>
    </w:rPr>
  </w:style>
  <w:style w:type="table" w:styleId="a4">
    <w:name w:val="Table Grid"/>
    <w:basedOn w:val="a1"/>
    <w:uiPriority w:val="39"/>
    <w:qFormat/>
    <w:rsid w:val="00F04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aliases w:val="Текст сноски1,Footnote Text Char11,Footnote Text Char3 Char1,Footnote Text Char2 Char Char1,Footnote Text Char1 Char1 Char Char1,ft Char1 Char Char Char1,список,Footnote Text Char1,Footnote Text Char3 Char,Footnote Text Char2 Char Char,Знак"/>
    <w:basedOn w:val="a"/>
    <w:link w:val="a6"/>
    <w:uiPriority w:val="99"/>
    <w:unhideWhenUsed/>
    <w:qFormat/>
    <w:rsid w:val="00F04D1E"/>
    <w:pPr>
      <w:spacing w:after="0" w:line="240" w:lineRule="auto"/>
    </w:pPr>
    <w:rPr>
      <w:rFonts w:ascii="Calibri" w:eastAsia="Calibri" w:hAnsi="Calibri" w:cs="Times New Roman"/>
      <w:sz w:val="20"/>
      <w:szCs w:val="20"/>
    </w:rPr>
  </w:style>
  <w:style w:type="character" w:customStyle="1" w:styleId="a6">
    <w:name w:val="Текст сноски Знак"/>
    <w:aliases w:val="Текст сноски1 Знак,Footnote Text Char11 Знак,Footnote Text Char3 Char1 Знак,Footnote Text Char2 Char Char1 Знак,Footnote Text Char1 Char1 Char Char1 Знак,ft Char1 Char Char Char1 Знак,список Знак,Footnote Text Char1 Знак,Знак Знак"/>
    <w:basedOn w:val="a0"/>
    <w:link w:val="a5"/>
    <w:uiPriority w:val="99"/>
    <w:rsid w:val="00F04D1E"/>
    <w:rPr>
      <w:rFonts w:ascii="Calibri" w:eastAsia="Calibri" w:hAnsi="Calibri" w:cs="Times New Roman"/>
      <w:sz w:val="20"/>
      <w:szCs w:val="20"/>
    </w:rPr>
  </w:style>
  <w:style w:type="character" w:styleId="a7">
    <w:name w:val="footnote reference"/>
    <w:aliases w:val="Footnote Reference/,fr,Текст сновски,FZ,Знак сноски 1,Знак сноски-FN,Ciae niinee-FN,Referencia nota al pie,Appel note de bas de page,Ciae niinee I,Знак сноски Н,Footnotes refss"/>
    <w:uiPriority w:val="99"/>
    <w:qFormat/>
    <w:rsid w:val="00F04D1E"/>
    <w:rPr>
      <w:rFonts w:cs="Times New Roman"/>
      <w:vertAlign w:val="superscript"/>
    </w:rPr>
  </w:style>
  <w:style w:type="paragraph" w:styleId="a8">
    <w:name w:val="List Paragraph"/>
    <w:aliases w:val="Варианты ответов,Содержание. 2 уровень,ПАРАГРАФ,Выделеный,Текст с номером,Абзац списка для документа,Абзац списка4,Абзац списка основной"/>
    <w:basedOn w:val="a"/>
    <w:link w:val="a9"/>
    <w:uiPriority w:val="34"/>
    <w:qFormat/>
    <w:rsid w:val="00F04D1E"/>
    <w:pPr>
      <w:ind w:left="720"/>
      <w:contextualSpacing/>
    </w:pPr>
    <w:rPr>
      <w:rFonts w:ascii="Calibri" w:eastAsia="Calibri" w:hAnsi="Calibri" w:cs="Times New Roman"/>
    </w:rPr>
  </w:style>
  <w:style w:type="paragraph" w:styleId="aa">
    <w:name w:val="Balloon Text"/>
    <w:basedOn w:val="a"/>
    <w:link w:val="ab"/>
    <w:uiPriority w:val="99"/>
    <w:semiHidden/>
    <w:unhideWhenUsed/>
    <w:rsid w:val="00F04D1E"/>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F04D1E"/>
    <w:rPr>
      <w:rFonts w:ascii="Tahoma" w:eastAsia="Calibri" w:hAnsi="Tahoma" w:cs="Tahoma"/>
      <w:sz w:val="16"/>
      <w:szCs w:val="16"/>
    </w:rPr>
  </w:style>
  <w:style w:type="paragraph" w:styleId="ac">
    <w:name w:val="header"/>
    <w:basedOn w:val="a"/>
    <w:link w:val="ad"/>
    <w:unhideWhenUsed/>
    <w:rsid w:val="00F04D1E"/>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rsid w:val="00F04D1E"/>
    <w:rPr>
      <w:rFonts w:ascii="Calibri" w:eastAsia="Calibri" w:hAnsi="Calibri" w:cs="Times New Roman"/>
    </w:rPr>
  </w:style>
  <w:style w:type="paragraph" w:styleId="ae">
    <w:name w:val="footer"/>
    <w:basedOn w:val="a"/>
    <w:link w:val="af"/>
    <w:uiPriority w:val="99"/>
    <w:unhideWhenUsed/>
    <w:rsid w:val="00F04D1E"/>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F04D1E"/>
    <w:rPr>
      <w:rFonts w:ascii="Calibri" w:eastAsia="Calibri" w:hAnsi="Calibri" w:cs="Times New Roman"/>
    </w:rPr>
  </w:style>
  <w:style w:type="character" w:customStyle="1" w:styleId="WW8Num1z0">
    <w:name w:val="WW8Num1z0"/>
    <w:rsid w:val="00F04D1E"/>
    <w:rPr>
      <w:rFonts w:ascii="Symbol" w:hAnsi="Symbol"/>
    </w:rPr>
  </w:style>
  <w:style w:type="character" w:customStyle="1" w:styleId="WW8Num4z1">
    <w:name w:val="WW8Num4z1"/>
    <w:rsid w:val="00F04D1E"/>
    <w:rPr>
      <w:rFonts w:ascii="Courier New" w:hAnsi="Courier New"/>
    </w:rPr>
  </w:style>
  <w:style w:type="character" w:customStyle="1" w:styleId="WW8Num4z2">
    <w:name w:val="WW8Num4z2"/>
    <w:rsid w:val="00F04D1E"/>
    <w:rPr>
      <w:rFonts w:ascii="Wingdings" w:hAnsi="Wingdings"/>
    </w:rPr>
  </w:style>
  <w:style w:type="character" w:customStyle="1" w:styleId="WW8Num4z3">
    <w:name w:val="WW8Num4z3"/>
    <w:rsid w:val="00F04D1E"/>
    <w:rPr>
      <w:rFonts w:ascii="Symbol" w:hAnsi="Symbol"/>
    </w:rPr>
  </w:style>
  <w:style w:type="character" w:customStyle="1" w:styleId="WW8Num6z0">
    <w:name w:val="WW8Num6z0"/>
    <w:rsid w:val="00F04D1E"/>
    <w:rPr>
      <w:rFonts w:ascii="Wingdings" w:hAnsi="Wingdings"/>
    </w:rPr>
  </w:style>
  <w:style w:type="character" w:customStyle="1" w:styleId="WW8Num6z1">
    <w:name w:val="WW8Num6z1"/>
    <w:rsid w:val="00F04D1E"/>
    <w:rPr>
      <w:rFonts w:ascii="Courier New" w:hAnsi="Courier New"/>
    </w:rPr>
  </w:style>
  <w:style w:type="character" w:customStyle="1" w:styleId="WW8Num6z3">
    <w:name w:val="WW8Num6z3"/>
    <w:rsid w:val="00F04D1E"/>
    <w:rPr>
      <w:rFonts w:ascii="Symbol" w:hAnsi="Symbol"/>
    </w:rPr>
  </w:style>
  <w:style w:type="character" w:customStyle="1" w:styleId="WW8Num7z0">
    <w:name w:val="WW8Num7z0"/>
    <w:rsid w:val="00F04D1E"/>
    <w:rPr>
      <w:rFonts w:ascii="Wingdings" w:hAnsi="Wingdings"/>
    </w:rPr>
  </w:style>
  <w:style w:type="character" w:customStyle="1" w:styleId="WW8Num8z0">
    <w:name w:val="WW8Num8z0"/>
    <w:rsid w:val="00F04D1E"/>
    <w:rPr>
      <w:rFonts w:ascii="Wingdings" w:hAnsi="Wingdings"/>
    </w:rPr>
  </w:style>
  <w:style w:type="character" w:customStyle="1" w:styleId="WW8NumSt2z0">
    <w:name w:val="WW8NumSt2z0"/>
    <w:rsid w:val="00F04D1E"/>
    <w:rPr>
      <w:rFonts w:ascii="Symbol" w:hAnsi="Symbol"/>
    </w:rPr>
  </w:style>
  <w:style w:type="character" w:customStyle="1" w:styleId="12">
    <w:name w:val="Основной шрифт абзаца1"/>
    <w:rsid w:val="00F04D1E"/>
  </w:style>
  <w:style w:type="paragraph" w:customStyle="1" w:styleId="af0">
    <w:name w:val="Заголовок"/>
    <w:basedOn w:val="a"/>
    <w:next w:val="af1"/>
    <w:rsid w:val="00F04D1E"/>
    <w:pPr>
      <w:keepNext/>
      <w:suppressAutoHyphens/>
      <w:spacing w:before="240" w:after="120" w:line="240" w:lineRule="auto"/>
    </w:pPr>
    <w:rPr>
      <w:rFonts w:ascii="Arial" w:eastAsia="MS Mincho" w:hAnsi="Arial" w:cs="Tahoma"/>
      <w:sz w:val="28"/>
      <w:szCs w:val="28"/>
      <w:lang w:eastAsia="ar-SA"/>
    </w:rPr>
  </w:style>
  <w:style w:type="paragraph" w:styleId="af1">
    <w:name w:val="Body Text"/>
    <w:basedOn w:val="a"/>
    <w:link w:val="af2"/>
    <w:rsid w:val="00F04D1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rsid w:val="00F04D1E"/>
    <w:rPr>
      <w:rFonts w:ascii="Times New Roman" w:eastAsia="Times New Roman" w:hAnsi="Times New Roman" w:cs="Times New Roman"/>
      <w:sz w:val="24"/>
      <w:szCs w:val="24"/>
      <w:lang w:eastAsia="ar-SA"/>
    </w:rPr>
  </w:style>
  <w:style w:type="paragraph" w:styleId="af3">
    <w:name w:val="List"/>
    <w:basedOn w:val="af1"/>
    <w:rsid w:val="00F04D1E"/>
    <w:rPr>
      <w:rFonts w:cs="Tahoma"/>
    </w:rPr>
  </w:style>
  <w:style w:type="paragraph" w:customStyle="1" w:styleId="13">
    <w:name w:val="Название1"/>
    <w:basedOn w:val="a"/>
    <w:rsid w:val="00F04D1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F04D1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4">
    <w:name w:val="Табл"/>
    <w:rsid w:val="00F04D1E"/>
    <w:pPr>
      <w:keepNext/>
      <w:suppressAutoHyphens/>
      <w:overflowPunct w:val="0"/>
      <w:autoSpaceDE w:val="0"/>
      <w:spacing w:after="40" w:line="240" w:lineRule="auto"/>
      <w:ind w:firstLine="255"/>
      <w:jc w:val="right"/>
      <w:textAlignment w:val="baseline"/>
    </w:pPr>
    <w:rPr>
      <w:rFonts w:ascii="Times NR Cyr MT" w:eastAsia="Arial" w:hAnsi="Times NR Cyr MT" w:cs="Times New Roman"/>
      <w:i/>
      <w:sz w:val="21"/>
      <w:szCs w:val="20"/>
      <w:lang w:eastAsia="ar-SA"/>
    </w:rPr>
  </w:style>
  <w:style w:type="paragraph" w:customStyle="1" w:styleId="31">
    <w:name w:val="Назв3"/>
    <w:link w:val="32"/>
    <w:rsid w:val="00F04D1E"/>
    <w:pPr>
      <w:suppressAutoHyphens/>
      <w:overflowPunct w:val="0"/>
      <w:autoSpaceDE w:val="0"/>
      <w:spacing w:after="120" w:line="240" w:lineRule="auto"/>
      <w:jc w:val="center"/>
      <w:textAlignment w:val="baseline"/>
    </w:pPr>
    <w:rPr>
      <w:rFonts w:ascii="Times NR Cyr MT" w:eastAsia="Arial" w:hAnsi="Times NR Cyr MT" w:cs="Times New Roman"/>
      <w:b/>
      <w:szCs w:val="20"/>
      <w:lang w:eastAsia="ar-SA"/>
    </w:rPr>
  </w:style>
  <w:style w:type="paragraph" w:customStyle="1" w:styleId="af5">
    <w:name w:val="шапка"/>
    <w:next w:val="af6"/>
    <w:rsid w:val="00F04D1E"/>
    <w:pPr>
      <w:widowControl w:val="0"/>
      <w:suppressAutoHyphens/>
      <w:overflowPunct w:val="0"/>
      <w:autoSpaceDE w:val="0"/>
      <w:spacing w:before="40" w:after="40" w:line="240" w:lineRule="auto"/>
      <w:jc w:val="center"/>
      <w:textAlignment w:val="baseline"/>
    </w:pPr>
    <w:rPr>
      <w:rFonts w:ascii="Times NR Cyr MT" w:eastAsia="Arial" w:hAnsi="Times NR Cyr MT" w:cs="Times New Roman"/>
      <w:b/>
      <w:sz w:val="19"/>
      <w:szCs w:val="20"/>
      <w:lang w:eastAsia="ar-SA"/>
    </w:rPr>
  </w:style>
  <w:style w:type="paragraph" w:customStyle="1" w:styleId="af6">
    <w:name w:val="цифры вш"/>
    <w:basedOn w:val="af5"/>
    <w:next w:val="af7"/>
    <w:rsid w:val="00F04D1E"/>
    <w:pPr>
      <w:spacing w:before="20" w:after="20"/>
    </w:pPr>
  </w:style>
  <w:style w:type="paragraph" w:customStyle="1" w:styleId="af7">
    <w:name w:val="текст табл"/>
    <w:next w:val="a"/>
    <w:rsid w:val="00F04D1E"/>
    <w:pPr>
      <w:widowControl w:val="0"/>
      <w:suppressAutoHyphens/>
      <w:overflowPunct w:val="0"/>
      <w:autoSpaceDE w:val="0"/>
      <w:spacing w:after="0" w:line="240" w:lineRule="auto"/>
      <w:textAlignment w:val="baseline"/>
    </w:pPr>
    <w:rPr>
      <w:rFonts w:ascii="Times NR Cyr MT" w:eastAsia="Arial" w:hAnsi="Times NR Cyr MT" w:cs="Times New Roman"/>
      <w:sz w:val="21"/>
      <w:szCs w:val="20"/>
      <w:lang w:eastAsia="ar-SA"/>
    </w:rPr>
  </w:style>
  <w:style w:type="paragraph" w:customStyle="1" w:styleId="af8">
    <w:name w:val="Назв"/>
    <w:rsid w:val="00F04D1E"/>
    <w:pPr>
      <w:suppressAutoHyphens/>
      <w:overflowPunct w:val="0"/>
      <w:autoSpaceDE w:val="0"/>
      <w:spacing w:after="0" w:line="240" w:lineRule="auto"/>
      <w:jc w:val="center"/>
      <w:textAlignment w:val="baseline"/>
    </w:pPr>
    <w:rPr>
      <w:rFonts w:ascii="Times NR Cyr MT" w:eastAsia="Arial" w:hAnsi="Times NR Cyr MT" w:cs="Times New Roman"/>
      <w:b/>
      <w:szCs w:val="20"/>
      <w:lang w:eastAsia="ar-SA"/>
    </w:rPr>
  </w:style>
  <w:style w:type="paragraph" w:styleId="af9">
    <w:name w:val="Body Text Indent"/>
    <w:basedOn w:val="a"/>
    <w:link w:val="afa"/>
    <w:uiPriority w:val="99"/>
    <w:rsid w:val="00F04D1E"/>
    <w:pPr>
      <w:suppressAutoHyphens/>
      <w:spacing w:after="0" w:line="240" w:lineRule="auto"/>
      <w:ind w:firstLine="708"/>
      <w:jc w:val="both"/>
    </w:pPr>
    <w:rPr>
      <w:rFonts w:ascii="Times New Roman" w:eastAsia="Times New Roman" w:hAnsi="Times New Roman" w:cs="Times New Roman"/>
      <w:sz w:val="24"/>
      <w:szCs w:val="24"/>
      <w:lang w:eastAsia="ar-SA"/>
    </w:rPr>
  </w:style>
  <w:style w:type="character" w:customStyle="1" w:styleId="afa">
    <w:name w:val="Основной текст с отступом Знак"/>
    <w:basedOn w:val="a0"/>
    <w:link w:val="af9"/>
    <w:uiPriority w:val="99"/>
    <w:rsid w:val="00F04D1E"/>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F04D1E"/>
    <w:pPr>
      <w:suppressAutoHyphens/>
      <w:spacing w:after="0" w:line="240" w:lineRule="auto"/>
      <w:ind w:firstLine="255"/>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F04D1E"/>
    <w:pPr>
      <w:suppressAutoHyphens/>
      <w:spacing w:after="0" w:line="240" w:lineRule="auto"/>
      <w:ind w:firstLine="340"/>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F04D1E"/>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311">
    <w:name w:val="Основной текст 31"/>
    <w:basedOn w:val="a"/>
    <w:rsid w:val="00F04D1E"/>
    <w:pPr>
      <w:suppressAutoHyphens/>
      <w:spacing w:after="0" w:line="240" w:lineRule="auto"/>
      <w:jc w:val="center"/>
    </w:pPr>
    <w:rPr>
      <w:rFonts w:ascii="Times New Roman" w:eastAsia="Times New Roman" w:hAnsi="Times New Roman" w:cs="Times New Roman"/>
      <w:szCs w:val="24"/>
      <w:lang w:eastAsia="ar-SA"/>
    </w:rPr>
  </w:style>
  <w:style w:type="paragraph" w:customStyle="1" w:styleId="afb">
    <w:name w:val="Содержимое таблицы"/>
    <w:basedOn w:val="a"/>
    <w:rsid w:val="00F04D1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F04D1E"/>
    <w:pPr>
      <w:jc w:val="center"/>
    </w:pPr>
    <w:rPr>
      <w:b/>
      <w:bCs/>
    </w:rPr>
  </w:style>
  <w:style w:type="paragraph" w:styleId="33">
    <w:name w:val="Body Text 3"/>
    <w:basedOn w:val="a"/>
    <w:link w:val="34"/>
    <w:rsid w:val="00F04D1E"/>
    <w:pPr>
      <w:suppressAutoHyphens/>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F04D1E"/>
    <w:rPr>
      <w:rFonts w:ascii="Times New Roman" w:eastAsia="Times New Roman" w:hAnsi="Times New Roman" w:cs="Times New Roman"/>
      <w:sz w:val="16"/>
      <w:szCs w:val="16"/>
      <w:lang w:eastAsia="ar-SA"/>
    </w:rPr>
  </w:style>
  <w:style w:type="paragraph" w:styleId="35">
    <w:name w:val="Body Text Indent 3"/>
    <w:basedOn w:val="a"/>
    <w:link w:val="36"/>
    <w:rsid w:val="00F04D1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F04D1E"/>
    <w:rPr>
      <w:rFonts w:ascii="Times New Roman" w:eastAsia="Times New Roman" w:hAnsi="Times New Roman" w:cs="Times New Roman"/>
      <w:sz w:val="16"/>
      <w:szCs w:val="16"/>
      <w:lang w:eastAsia="ru-RU"/>
    </w:rPr>
  </w:style>
  <w:style w:type="paragraph" w:customStyle="1" w:styleId="afd">
    <w:name w:val="Текст в заданном формате"/>
    <w:basedOn w:val="a"/>
    <w:rsid w:val="00F04D1E"/>
    <w:pPr>
      <w:widowControl w:val="0"/>
      <w:suppressAutoHyphens/>
      <w:spacing w:after="0" w:line="240" w:lineRule="auto"/>
    </w:pPr>
    <w:rPr>
      <w:rFonts w:ascii="Courier New" w:eastAsia="Courier New" w:hAnsi="Courier New" w:cs="Courier New"/>
      <w:kern w:val="1"/>
      <w:sz w:val="20"/>
      <w:szCs w:val="20"/>
    </w:rPr>
  </w:style>
  <w:style w:type="paragraph" w:styleId="22">
    <w:name w:val="Body Text 2"/>
    <w:basedOn w:val="a"/>
    <w:link w:val="23"/>
    <w:rsid w:val="00F04D1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F04D1E"/>
    <w:rPr>
      <w:rFonts w:ascii="Times New Roman" w:eastAsia="Times New Roman" w:hAnsi="Times New Roman" w:cs="Times New Roman"/>
      <w:sz w:val="24"/>
      <w:szCs w:val="24"/>
      <w:lang w:eastAsia="ru-RU"/>
    </w:rPr>
  </w:style>
  <w:style w:type="character" w:customStyle="1" w:styleId="apple-converted-space">
    <w:name w:val="apple-converted-space"/>
    <w:rsid w:val="00F04D1E"/>
  </w:style>
  <w:style w:type="character" w:customStyle="1" w:styleId="15">
    <w:name w:val="Знак Знак1"/>
    <w:rsid w:val="00F04D1E"/>
    <w:rPr>
      <w:sz w:val="24"/>
      <w:szCs w:val="24"/>
      <w:lang w:val="ru-RU" w:eastAsia="ru-RU" w:bidi="ar-SA"/>
    </w:rPr>
  </w:style>
  <w:style w:type="paragraph" w:styleId="24">
    <w:name w:val="Body Text Indent 2"/>
    <w:basedOn w:val="a"/>
    <w:link w:val="25"/>
    <w:rsid w:val="00F04D1E"/>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F04D1E"/>
    <w:rPr>
      <w:rFonts w:ascii="Times New Roman" w:eastAsia="Times New Roman" w:hAnsi="Times New Roman" w:cs="Times New Roman"/>
      <w:sz w:val="24"/>
      <w:szCs w:val="24"/>
      <w:lang w:eastAsia="ar-SA"/>
    </w:rPr>
  </w:style>
  <w:style w:type="character" w:styleId="afe">
    <w:name w:val="FollowedHyperlink"/>
    <w:basedOn w:val="a0"/>
    <w:rsid w:val="00F04D1E"/>
    <w:rPr>
      <w:color w:val="800080"/>
      <w:u w:val="single"/>
    </w:rPr>
  </w:style>
  <w:style w:type="numbering" w:customStyle="1" w:styleId="110">
    <w:name w:val="Нет списка11"/>
    <w:next w:val="a2"/>
    <w:uiPriority w:val="99"/>
    <w:semiHidden/>
    <w:unhideWhenUsed/>
    <w:rsid w:val="00F04D1E"/>
  </w:style>
  <w:style w:type="paragraph" w:styleId="aff">
    <w:name w:val="No Spacing"/>
    <w:aliases w:val="основа,No Spacing,Обрнадзор"/>
    <w:link w:val="aff0"/>
    <w:uiPriority w:val="1"/>
    <w:qFormat/>
    <w:rsid w:val="00F04D1E"/>
    <w:pPr>
      <w:spacing w:after="0" w:line="240" w:lineRule="auto"/>
    </w:pPr>
    <w:rPr>
      <w:rFonts w:ascii="Calibri" w:eastAsia="Times New Roman" w:hAnsi="Calibri" w:cs="Times New Roman"/>
      <w:lang w:eastAsia="ru-RU"/>
    </w:rPr>
  </w:style>
  <w:style w:type="table" w:customStyle="1" w:styleId="16">
    <w:name w:val="Сетка таблицы1"/>
    <w:basedOn w:val="a1"/>
    <w:uiPriority w:val="39"/>
    <w:rsid w:val="00F04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F04D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59"/>
    <w:rsid w:val="00F04D1E"/>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4"/>
    <w:uiPriority w:val="59"/>
    <w:rsid w:val="00F04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59"/>
    <w:rsid w:val="00F04D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Таблица"/>
    <w:basedOn w:val="aff2"/>
    <w:rsid w:val="00F04D1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Arial"/>
      <w:sz w:val="20"/>
      <w:szCs w:val="20"/>
      <w:lang w:eastAsia="ru-RU"/>
    </w:rPr>
  </w:style>
  <w:style w:type="paragraph" w:styleId="aff2">
    <w:name w:val="Message Header"/>
    <w:basedOn w:val="a"/>
    <w:link w:val="aff3"/>
    <w:unhideWhenUsed/>
    <w:rsid w:val="00F04D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3">
    <w:name w:val="Шапка Знак"/>
    <w:basedOn w:val="a0"/>
    <w:link w:val="aff2"/>
    <w:rsid w:val="00F04D1E"/>
    <w:rPr>
      <w:rFonts w:asciiTheme="majorHAnsi" w:eastAsiaTheme="majorEastAsia" w:hAnsiTheme="majorHAnsi" w:cstheme="majorBidi"/>
      <w:sz w:val="24"/>
      <w:szCs w:val="24"/>
      <w:shd w:val="pct20" w:color="auto" w:fill="auto"/>
    </w:rPr>
  </w:style>
  <w:style w:type="paragraph" w:styleId="aff4">
    <w:name w:val="Normal (Web)"/>
    <w:aliases w:val="Обычный (Web)"/>
    <w:basedOn w:val="a"/>
    <w:link w:val="aff5"/>
    <w:uiPriority w:val="99"/>
    <w:unhideWhenUsed/>
    <w:qFormat/>
    <w:rsid w:val="00F04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Strong"/>
    <w:basedOn w:val="a0"/>
    <w:uiPriority w:val="22"/>
    <w:qFormat/>
    <w:rsid w:val="00F04D1E"/>
    <w:rPr>
      <w:b/>
      <w:bCs/>
    </w:rPr>
  </w:style>
  <w:style w:type="character" w:customStyle="1" w:styleId="38">
    <w:name w:val="Знак Знак3"/>
    <w:locked/>
    <w:rsid w:val="00F04D1E"/>
    <w:rPr>
      <w:sz w:val="24"/>
      <w:szCs w:val="24"/>
      <w:lang w:val="ru-RU" w:eastAsia="ru-RU" w:bidi="ar-SA"/>
    </w:rPr>
  </w:style>
  <w:style w:type="paragraph" w:customStyle="1" w:styleId="s3">
    <w:name w:val="s_3"/>
    <w:basedOn w:val="a"/>
    <w:rsid w:val="00F04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Emphasis"/>
    <w:basedOn w:val="a0"/>
    <w:qFormat/>
    <w:rsid w:val="00F04D1E"/>
    <w:rPr>
      <w:i/>
      <w:iCs/>
    </w:rPr>
  </w:style>
  <w:style w:type="table" w:customStyle="1" w:styleId="61">
    <w:name w:val="Сетка таблицы6"/>
    <w:basedOn w:val="a1"/>
    <w:next w:val="a4"/>
    <w:uiPriority w:val="59"/>
    <w:rsid w:val="0054493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4"/>
    <w:uiPriority w:val="59"/>
    <w:rsid w:val="00F32E1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4"/>
    <w:uiPriority w:val="59"/>
    <w:rsid w:val="0022017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Основной текст Знак1"/>
    <w:basedOn w:val="a0"/>
    <w:locked/>
    <w:rsid w:val="00CB6FC7"/>
    <w:rPr>
      <w:rFonts w:ascii="Times New Roman" w:eastAsia="Times New Roman" w:hAnsi="Times New Roman" w:cs="Times New Roman"/>
      <w:sz w:val="24"/>
      <w:szCs w:val="24"/>
      <w:lang w:eastAsia="ru-RU"/>
    </w:rPr>
  </w:style>
  <w:style w:type="character" w:customStyle="1" w:styleId="32">
    <w:name w:val="Назв3 Знак"/>
    <w:link w:val="31"/>
    <w:rsid w:val="00CB6FC7"/>
    <w:rPr>
      <w:rFonts w:ascii="Times NR Cyr MT" w:eastAsia="Arial" w:hAnsi="Times NR Cyr MT" w:cs="Times New Roman"/>
      <w:b/>
      <w:szCs w:val="20"/>
      <w:lang w:eastAsia="ar-SA"/>
    </w:rPr>
  </w:style>
  <w:style w:type="paragraph" w:styleId="42">
    <w:name w:val="toc 4"/>
    <w:basedOn w:val="a"/>
    <w:next w:val="a"/>
    <w:autoRedefine/>
    <w:semiHidden/>
    <w:rsid w:val="00CB6FC7"/>
    <w:pPr>
      <w:tabs>
        <w:tab w:val="right" w:leader="dot" w:pos="9354"/>
      </w:tabs>
      <w:spacing w:after="0" w:line="240" w:lineRule="auto"/>
      <w:ind w:left="284" w:hanging="284"/>
    </w:pPr>
    <w:rPr>
      <w:rFonts w:ascii="Times New Roman" w:eastAsia="Times New Roman" w:hAnsi="Times New Roman" w:cs="Times New Roman"/>
      <w:sz w:val="20"/>
      <w:szCs w:val="20"/>
      <w:lang w:eastAsia="ru-RU"/>
    </w:rPr>
  </w:style>
  <w:style w:type="paragraph" w:styleId="72">
    <w:name w:val="toc 7"/>
    <w:basedOn w:val="a"/>
    <w:next w:val="a"/>
    <w:autoRedefine/>
    <w:semiHidden/>
    <w:rsid w:val="00CB6FC7"/>
    <w:pPr>
      <w:spacing w:after="0" w:line="240" w:lineRule="auto"/>
      <w:ind w:left="1200"/>
    </w:pPr>
    <w:rPr>
      <w:rFonts w:ascii="Times New Roman" w:eastAsia="Times New Roman" w:hAnsi="Times New Roman" w:cs="Times New Roman"/>
      <w:sz w:val="20"/>
      <w:szCs w:val="20"/>
      <w:lang w:eastAsia="ru-RU"/>
    </w:rPr>
  </w:style>
  <w:style w:type="character" w:customStyle="1" w:styleId="extended-textshort">
    <w:name w:val="extended-text__short"/>
    <w:basedOn w:val="a0"/>
    <w:rsid w:val="00CB6FC7"/>
  </w:style>
  <w:style w:type="paragraph" w:styleId="aff8">
    <w:name w:val="Title"/>
    <w:basedOn w:val="a"/>
    <w:link w:val="aff9"/>
    <w:qFormat/>
    <w:rsid w:val="00F65D85"/>
    <w:pPr>
      <w:spacing w:after="0" w:line="240" w:lineRule="auto"/>
      <w:jc w:val="center"/>
    </w:pPr>
    <w:rPr>
      <w:rFonts w:ascii="Arial" w:eastAsia="Times New Roman" w:hAnsi="Arial" w:cs="Times New Roman"/>
      <w:b/>
      <w:bCs/>
      <w:sz w:val="24"/>
      <w:szCs w:val="24"/>
      <w:lang w:eastAsia="ru-RU"/>
    </w:rPr>
  </w:style>
  <w:style w:type="character" w:customStyle="1" w:styleId="aff9">
    <w:name w:val="Название Знак"/>
    <w:basedOn w:val="a0"/>
    <w:link w:val="aff8"/>
    <w:qFormat/>
    <w:rsid w:val="00F65D85"/>
    <w:rPr>
      <w:rFonts w:ascii="Arial" w:eastAsia="Times New Roman" w:hAnsi="Arial" w:cs="Times New Roman"/>
      <w:b/>
      <w:bCs/>
      <w:sz w:val="24"/>
      <w:szCs w:val="24"/>
      <w:lang w:eastAsia="ru-RU"/>
    </w:rPr>
  </w:style>
  <w:style w:type="character" w:customStyle="1" w:styleId="affa">
    <w:name w:val="Основной текст_"/>
    <w:basedOn w:val="a0"/>
    <w:link w:val="18"/>
    <w:locked/>
    <w:rsid w:val="00633B55"/>
    <w:rPr>
      <w:rFonts w:eastAsia="Times New Roman"/>
      <w:sz w:val="27"/>
      <w:szCs w:val="27"/>
      <w:shd w:val="clear" w:color="auto" w:fill="FFFFFF"/>
    </w:rPr>
  </w:style>
  <w:style w:type="paragraph" w:customStyle="1" w:styleId="18">
    <w:name w:val="Основной текст1"/>
    <w:basedOn w:val="a"/>
    <w:link w:val="affa"/>
    <w:rsid w:val="00633B55"/>
    <w:pPr>
      <w:shd w:val="clear" w:color="auto" w:fill="FFFFFF"/>
      <w:spacing w:after="240" w:line="317" w:lineRule="exact"/>
    </w:pPr>
    <w:rPr>
      <w:rFonts w:eastAsia="Times New Roman"/>
      <w:sz w:val="27"/>
      <w:szCs w:val="27"/>
    </w:rPr>
  </w:style>
  <w:style w:type="paragraph" w:styleId="HTML">
    <w:name w:val="HTML Preformatted"/>
    <w:basedOn w:val="a"/>
    <w:link w:val="HTML0"/>
    <w:uiPriority w:val="99"/>
    <w:rsid w:val="001A5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kern w:val="1"/>
      <w:sz w:val="20"/>
      <w:szCs w:val="20"/>
      <w:lang w:eastAsia="zh-CN" w:bidi="hi-IN"/>
    </w:rPr>
  </w:style>
  <w:style w:type="character" w:customStyle="1" w:styleId="HTML0">
    <w:name w:val="Стандартный HTML Знак"/>
    <w:basedOn w:val="a0"/>
    <w:link w:val="HTML"/>
    <w:uiPriority w:val="99"/>
    <w:rsid w:val="001A56BC"/>
    <w:rPr>
      <w:rFonts w:ascii="Courier New" w:eastAsia="Arial Unicode MS" w:hAnsi="Courier New" w:cs="Courier New"/>
      <w:kern w:val="1"/>
      <w:sz w:val="20"/>
      <w:szCs w:val="20"/>
      <w:lang w:eastAsia="zh-CN" w:bidi="hi-IN"/>
    </w:rPr>
  </w:style>
  <w:style w:type="table" w:customStyle="1" w:styleId="TableNormal">
    <w:name w:val="Table Normal"/>
    <w:rsid w:val="008E42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7">
    <w:name w:val="Стиль таблицы 2"/>
    <w:rsid w:val="00A86DD0"/>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rPr>
  </w:style>
  <w:style w:type="paragraph" w:customStyle="1" w:styleId="19">
    <w:name w:val="Стиль таблицы 1"/>
    <w:rsid w:val="00A86DD0"/>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ru-RU"/>
    </w:rPr>
  </w:style>
  <w:style w:type="paragraph" w:styleId="39">
    <w:name w:val="toc 3"/>
    <w:basedOn w:val="a"/>
    <w:next w:val="a"/>
    <w:autoRedefine/>
    <w:uiPriority w:val="39"/>
    <w:unhideWhenUsed/>
    <w:rsid w:val="00A86DD0"/>
    <w:pPr>
      <w:spacing w:after="100" w:line="240" w:lineRule="auto"/>
      <w:ind w:left="480"/>
    </w:pPr>
    <w:rPr>
      <w:rFonts w:ascii="Times New Roman" w:eastAsia="Times New Roman" w:hAnsi="Times New Roman" w:cs="Times New Roman"/>
      <w:sz w:val="24"/>
      <w:szCs w:val="24"/>
      <w:lang w:eastAsia="ru-RU"/>
    </w:rPr>
  </w:style>
  <w:style w:type="paragraph" w:customStyle="1" w:styleId="28">
    <w:name w:val="Основной текст2"/>
    <w:basedOn w:val="a"/>
    <w:rsid w:val="00A86DD0"/>
    <w:pPr>
      <w:widowControl w:val="0"/>
      <w:shd w:val="clear" w:color="auto" w:fill="FFFFFF"/>
      <w:suppressAutoHyphens/>
      <w:spacing w:after="0" w:line="192" w:lineRule="exact"/>
      <w:ind w:firstLine="500"/>
      <w:jc w:val="both"/>
    </w:pPr>
    <w:rPr>
      <w:rFonts w:ascii="Calibri" w:eastAsia="Times New Roman" w:hAnsi="Calibri" w:cs="Calibri"/>
      <w:b/>
      <w:bCs/>
      <w:kern w:val="1"/>
      <w:sz w:val="16"/>
      <w:szCs w:val="16"/>
      <w:lang w:eastAsia="ar-SA"/>
    </w:rPr>
  </w:style>
  <w:style w:type="paragraph" w:customStyle="1" w:styleId="ConsPlusNormal">
    <w:name w:val="ConsPlusNormal"/>
    <w:link w:val="ConsPlusNormal0"/>
    <w:rsid w:val="00A86DD0"/>
    <w:pPr>
      <w:widowControl w:val="0"/>
      <w:suppressAutoHyphens/>
      <w:spacing w:after="0" w:line="100" w:lineRule="atLeast"/>
    </w:pPr>
    <w:rPr>
      <w:rFonts w:ascii="Calibri" w:eastAsia="Times New Roman" w:hAnsi="Calibri" w:cs="Calibri"/>
      <w:kern w:val="1"/>
      <w:szCs w:val="20"/>
      <w:lang w:eastAsia="ar-SA"/>
    </w:rPr>
  </w:style>
  <w:style w:type="character" w:customStyle="1" w:styleId="111">
    <w:name w:val="Заголовок 1 Знак1"/>
    <w:locked/>
    <w:rsid w:val="00A86DD0"/>
    <w:rPr>
      <w:rFonts w:ascii="Cambria" w:hAnsi="Cambria"/>
      <w:b/>
      <w:bCs/>
      <w:color w:val="365F91"/>
      <w:sz w:val="28"/>
      <w:szCs w:val="28"/>
    </w:rPr>
  </w:style>
  <w:style w:type="character" w:customStyle="1" w:styleId="211">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locked/>
    <w:rsid w:val="00A86DD0"/>
    <w:rPr>
      <w:rFonts w:ascii="Cambria" w:eastAsia="Times New Roman" w:hAnsi="Cambria" w:cs="Cambria"/>
      <w:color w:val="4F81BD"/>
      <w:sz w:val="26"/>
      <w:szCs w:val="26"/>
      <w:lang w:eastAsia="ru-RU"/>
    </w:rPr>
  </w:style>
  <w:style w:type="paragraph" w:customStyle="1" w:styleId="1a">
    <w:name w:val="Абзац списка1"/>
    <w:basedOn w:val="a"/>
    <w:rsid w:val="00A86DD0"/>
    <w:pPr>
      <w:spacing w:before="240" w:after="0" w:line="240" w:lineRule="auto"/>
      <w:ind w:left="720"/>
    </w:pPr>
    <w:rPr>
      <w:rFonts w:ascii="Times New Roman" w:eastAsia="Times New Roman" w:hAnsi="Times New Roman" w:cs="Times New Roman"/>
      <w:sz w:val="24"/>
      <w:szCs w:val="24"/>
      <w:lang w:eastAsia="ru-RU"/>
    </w:rPr>
  </w:style>
  <w:style w:type="character" w:customStyle="1" w:styleId="1b">
    <w:name w:val="Верхний колонтитул Знак1"/>
    <w:locked/>
    <w:rsid w:val="00A86DD0"/>
    <w:rPr>
      <w:rFonts w:ascii="Times New Roman" w:hAnsi="Times New Roman"/>
      <w:sz w:val="24"/>
      <w:szCs w:val="24"/>
    </w:rPr>
  </w:style>
  <w:style w:type="character" w:customStyle="1" w:styleId="1c">
    <w:name w:val="Нижний колонтитул Знак1"/>
    <w:locked/>
    <w:rsid w:val="00A86DD0"/>
    <w:rPr>
      <w:rFonts w:ascii="Times New Roman" w:eastAsia="Times New Roman" w:hAnsi="Times New Roman" w:cs="Times New Roman"/>
      <w:sz w:val="24"/>
      <w:szCs w:val="24"/>
      <w:lang w:eastAsia="ru-RU"/>
    </w:rPr>
  </w:style>
  <w:style w:type="character" w:customStyle="1" w:styleId="1d">
    <w:name w:val="Текст выноски Знак1"/>
    <w:semiHidden/>
    <w:locked/>
    <w:rsid w:val="00A86DD0"/>
    <w:rPr>
      <w:rFonts w:ascii="Tahoma" w:hAnsi="Tahoma" w:cs="Tahoma"/>
      <w:sz w:val="16"/>
      <w:szCs w:val="16"/>
    </w:rPr>
  </w:style>
  <w:style w:type="character" w:customStyle="1" w:styleId="1e">
    <w:name w:val="Текст сноски Знак1"/>
    <w:semiHidden/>
    <w:locked/>
    <w:rsid w:val="00A86DD0"/>
    <w:rPr>
      <w:rFonts w:ascii="Times New Roman" w:eastAsia="Times New Roman" w:hAnsi="Times New Roman" w:cs="Times New Roman"/>
      <w:sz w:val="20"/>
      <w:szCs w:val="20"/>
      <w:lang w:eastAsia="ru-RU"/>
    </w:rPr>
  </w:style>
  <w:style w:type="paragraph" w:styleId="affb">
    <w:name w:val="Subtitle"/>
    <w:basedOn w:val="a"/>
    <w:link w:val="1f"/>
    <w:qFormat/>
    <w:rsid w:val="00A86DD0"/>
    <w:pPr>
      <w:spacing w:after="0" w:line="240" w:lineRule="auto"/>
      <w:ind w:firstLine="540"/>
      <w:jc w:val="both"/>
    </w:pPr>
    <w:rPr>
      <w:rFonts w:ascii="Times New Roman" w:eastAsia="Times New Roman" w:hAnsi="Times New Roman" w:cs="Times New Roman"/>
      <w:b/>
      <w:bCs/>
      <w:sz w:val="24"/>
      <w:szCs w:val="24"/>
      <w:lang w:eastAsia="ru-RU"/>
    </w:rPr>
  </w:style>
  <w:style w:type="character" w:customStyle="1" w:styleId="affc">
    <w:name w:val="Подзаголовок Знак"/>
    <w:basedOn w:val="a0"/>
    <w:rsid w:val="00A86DD0"/>
    <w:rPr>
      <w:rFonts w:eastAsiaTheme="minorEastAsia"/>
      <w:color w:val="5A5A5A" w:themeColor="text1" w:themeTint="A5"/>
      <w:spacing w:val="15"/>
    </w:rPr>
  </w:style>
  <w:style w:type="character" w:customStyle="1" w:styleId="1f">
    <w:name w:val="Подзаголовок Знак1"/>
    <w:link w:val="affb"/>
    <w:locked/>
    <w:rsid w:val="00A86DD0"/>
    <w:rPr>
      <w:rFonts w:ascii="Times New Roman" w:eastAsia="Times New Roman" w:hAnsi="Times New Roman" w:cs="Times New Roman"/>
      <w:b/>
      <w:bCs/>
      <w:sz w:val="24"/>
      <w:szCs w:val="24"/>
      <w:lang w:eastAsia="ru-RU"/>
    </w:rPr>
  </w:style>
  <w:style w:type="paragraph" w:customStyle="1" w:styleId="NoSpacing1">
    <w:name w:val="No Spacing1"/>
    <w:rsid w:val="00A86DD0"/>
    <w:pPr>
      <w:spacing w:after="0" w:line="240" w:lineRule="auto"/>
    </w:pPr>
    <w:rPr>
      <w:rFonts w:ascii="Calibri" w:eastAsia="Times New Roman" w:hAnsi="Calibri" w:cs="Calibri"/>
    </w:rPr>
  </w:style>
  <w:style w:type="character" w:customStyle="1" w:styleId="NoSpacingChar">
    <w:name w:val="No Spacing Char"/>
    <w:locked/>
    <w:rsid w:val="00A86DD0"/>
    <w:rPr>
      <w:rFonts w:ascii="Calibri" w:hAnsi="Calibri" w:cs="Calibri"/>
      <w:sz w:val="22"/>
      <w:szCs w:val="22"/>
      <w:lang w:val="ru-RU" w:eastAsia="en-US"/>
    </w:rPr>
  </w:style>
  <w:style w:type="character" w:styleId="affd">
    <w:name w:val="endnote reference"/>
    <w:semiHidden/>
    <w:rsid w:val="00A86DD0"/>
    <w:rPr>
      <w:vertAlign w:val="superscript"/>
    </w:rPr>
  </w:style>
  <w:style w:type="character" w:customStyle="1" w:styleId="a9">
    <w:name w:val="Абзац списка Знак"/>
    <w:aliases w:val="Варианты ответов Знак,Содержание. 2 уровень Знак,ПАРАГРАФ Знак,Выделеный Знак,Текст с номером Знак,Абзац списка для документа Знак,Абзац списка4 Знак,Абзац списка основной Знак"/>
    <w:link w:val="a8"/>
    <w:uiPriority w:val="34"/>
    <w:locked/>
    <w:rsid w:val="00A86DD0"/>
    <w:rPr>
      <w:rFonts w:ascii="Calibri" w:eastAsia="Calibri" w:hAnsi="Calibri" w:cs="Times New Roman"/>
    </w:rPr>
  </w:style>
  <w:style w:type="paragraph" w:styleId="1f0">
    <w:name w:val="toc 1"/>
    <w:basedOn w:val="a"/>
    <w:next w:val="a"/>
    <w:autoRedefine/>
    <w:uiPriority w:val="39"/>
    <w:rsid w:val="00A86DD0"/>
    <w:pPr>
      <w:tabs>
        <w:tab w:val="left" w:pos="440"/>
        <w:tab w:val="right" w:leader="dot" w:pos="9639"/>
      </w:tabs>
      <w:spacing w:before="240" w:after="100" w:line="240" w:lineRule="auto"/>
    </w:pPr>
    <w:rPr>
      <w:rFonts w:ascii="Times New Roman" w:eastAsia="Times New Roman" w:hAnsi="Times New Roman" w:cs="Times New Roman"/>
      <w:b/>
      <w:bCs/>
      <w:sz w:val="24"/>
      <w:szCs w:val="24"/>
      <w:lang w:eastAsia="ru-RU"/>
    </w:rPr>
  </w:style>
  <w:style w:type="paragraph" w:styleId="29">
    <w:name w:val="toc 2"/>
    <w:basedOn w:val="a"/>
    <w:next w:val="a"/>
    <w:autoRedefine/>
    <w:semiHidden/>
    <w:rsid w:val="00A86DD0"/>
    <w:pPr>
      <w:tabs>
        <w:tab w:val="left" w:pos="720"/>
        <w:tab w:val="right" w:leader="dot" w:pos="9900"/>
      </w:tabs>
      <w:spacing w:before="240" w:after="100" w:line="240" w:lineRule="auto"/>
      <w:ind w:right="-55"/>
    </w:pPr>
    <w:rPr>
      <w:rFonts w:ascii="Times New Roman" w:eastAsia="Times New Roman" w:hAnsi="Times New Roman" w:cs="Times New Roman"/>
      <w:b/>
      <w:bCs/>
      <w:sz w:val="24"/>
      <w:szCs w:val="24"/>
      <w:lang w:eastAsia="ru-RU"/>
    </w:rPr>
  </w:style>
  <w:style w:type="paragraph" w:customStyle="1" w:styleId="2a">
    <w:name w:val="Абзац списка2"/>
    <w:basedOn w:val="a"/>
    <w:link w:val="ListParagraphChar"/>
    <w:rsid w:val="00A86DD0"/>
    <w:pPr>
      <w:spacing w:before="240" w:after="0" w:line="240" w:lineRule="auto"/>
      <w:ind w:left="720"/>
    </w:pPr>
    <w:rPr>
      <w:rFonts w:ascii="Times New Roman" w:eastAsia="Times New Roman" w:hAnsi="Times New Roman" w:cs="Times New Roman"/>
      <w:sz w:val="24"/>
      <w:szCs w:val="24"/>
      <w:lang w:eastAsia="ru-RU"/>
    </w:rPr>
  </w:style>
  <w:style w:type="character" w:customStyle="1" w:styleId="ListParagraphChar">
    <w:name w:val="List Paragraph Char"/>
    <w:link w:val="2a"/>
    <w:locked/>
    <w:rsid w:val="00A86DD0"/>
    <w:rPr>
      <w:rFonts w:ascii="Times New Roman" w:eastAsia="Times New Roman" w:hAnsi="Times New Roman" w:cs="Times New Roman"/>
      <w:sz w:val="24"/>
      <w:szCs w:val="24"/>
      <w:lang w:eastAsia="ru-RU"/>
    </w:rPr>
  </w:style>
  <w:style w:type="character" w:styleId="affe">
    <w:name w:val="page number"/>
    <w:uiPriority w:val="99"/>
    <w:rsid w:val="00A86DD0"/>
  </w:style>
  <w:style w:type="paragraph" w:styleId="62">
    <w:name w:val="toc 6"/>
    <w:basedOn w:val="a"/>
    <w:next w:val="a"/>
    <w:autoRedefine/>
    <w:semiHidden/>
    <w:rsid w:val="00A86DD0"/>
    <w:pPr>
      <w:spacing w:before="240" w:after="100" w:line="240" w:lineRule="auto"/>
      <w:ind w:left="1200"/>
    </w:pPr>
    <w:rPr>
      <w:rFonts w:ascii="Times New Roman" w:eastAsia="Times New Roman" w:hAnsi="Times New Roman" w:cs="Times New Roman"/>
      <w:sz w:val="24"/>
      <w:szCs w:val="24"/>
      <w:lang w:eastAsia="ru-RU"/>
    </w:rPr>
  </w:style>
  <w:style w:type="paragraph" w:styleId="80">
    <w:name w:val="toc 8"/>
    <w:basedOn w:val="a"/>
    <w:next w:val="a"/>
    <w:autoRedefine/>
    <w:semiHidden/>
    <w:rsid w:val="00A86DD0"/>
    <w:pPr>
      <w:spacing w:before="240" w:after="100" w:line="240" w:lineRule="auto"/>
      <w:ind w:left="1680"/>
    </w:pPr>
    <w:rPr>
      <w:rFonts w:ascii="Times New Roman" w:eastAsia="Times New Roman" w:hAnsi="Times New Roman" w:cs="Times New Roman"/>
      <w:sz w:val="24"/>
      <w:szCs w:val="24"/>
      <w:lang w:eastAsia="ru-RU"/>
    </w:rPr>
  </w:style>
  <w:style w:type="paragraph" w:customStyle="1" w:styleId="1f1">
    <w:name w:val="Стиль1"/>
    <w:basedOn w:val="39"/>
    <w:link w:val="1f2"/>
    <w:uiPriority w:val="99"/>
    <w:qFormat/>
    <w:rsid w:val="00A86DD0"/>
    <w:pPr>
      <w:keepNext/>
      <w:keepLines/>
      <w:tabs>
        <w:tab w:val="right" w:leader="dot" w:pos="9900"/>
      </w:tabs>
      <w:spacing w:before="240" w:after="240"/>
      <w:ind w:left="0"/>
      <w:jc w:val="both"/>
    </w:pPr>
    <w:rPr>
      <w:b/>
    </w:rPr>
  </w:style>
  <w:style w:type="paragraph" w:styleId="52">
    <w:name w:val="toc 5"/>
    <w:basedOn w:val="a"/>
    <w:next w:val="a"/>
    <w:autoRedefine/>
    <w:semiHidden/>
    <w:unhideWhenUsed/>
    <w:rsid w:val="00A86DD0"/>
    <w:pPr>
      <w:spacing w:after="100"/>
      <w:ind w:left="880"/>
    </w:pPr>
    <w:rPr>
      <w:rFonts w:ascii="Calibri" w:eastAsia="Times New Roman" w:hAnsi="Calibri" w:cs="Times New Roman"/>
      <w:lang w:eastAsia="ru-RU"/>
    </w:rPr>
  </w:style>
  <w:style w:type="paragraph" w:styleId="91">
    <w:name w:val="toc 9"/>
    <w:basedOn w:val="a"/>
    <w:next w:val="a"/>
    <w:autoRedefine/>
    <w:semiHidden/>
    <w:unhideWhenUsed/>
    <w:rsid w:val="00A86DD0"/>
    <w:pPr>
      <w:spacing w:after="100"/>
      <w:ind w:left="1760"/>
    </w:pPr>
    <w:rPr>
      <w:rFonts w:ascii="Calibri" w:eastAsia="Times New Roman" w:hAnsi="Calibri" w:cs="Times New Roman"/>
      <w:lang w:eastAsia="ru-RU"/>
    </w:rPr>
  </w:style>
  <w:style w:type="paragraph" w:customStyle="1" w:styleId="afff">
    <w:name w:val="Знак Знак Знак"/>
    <w:basedOn w:val="a"/>
    <w:rsid w:val="00A86DD0"/>
    <w:pPr>
      <w:spacing w:after="160" w:line="240" w:lineRule="exact"/>
    </w:pPr>
    <w:rPr>
      <w:rFonts w:ascii="Verdana" w:eastAsia="Times New Roman" w:hAnsi="Verdana" w:cs="Verdana"/>
      <w:sz w:val="24"/>
      <w:szCs w:val="24"/>
      <w:lang w:val="en-US"/>
    </w:rPr>
  </w:style>
  <w:style w:type="paragraph" w:customStyle="1" w:styleId="ConsPlusCell">
    <w:name w:val="ConsPlusCell"/>
    <w:rsid w:val="00A86DD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A86DD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A86DD0"/>
    <w:pPr>
      <w:spacing w:before="100" w:beforeAutospacing="1" w:after="100" w:afterAutospacing="1" w:line="240" w:lineRule="auto"/>
    </w:pPr>
    <w:rPr>
      <w:rFonts w:ascii="Times New Roman" w:eastAsia="Times New Roman" w:hAnsi="Times New Roman" w:cs="Times New Roman"/>
      <w:color w:val="993300"/>
      <w:sz w:val="18"/>
      <w:szCs w:val="18"/>
      <w:lang w:eastAsia="ru-RU"/>
    </w:rPr>
  </w:style>
  <w:style w:type="paragraph" w:customStyle="1" w:styleId="font7">
    <w:name w:val="font7"/>
    <w:basedOn w:val="a"/>
    <w:rsid w:val="00A86DD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A86DD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6">
    <w:name w:val="xl6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A86DD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0">
    <w:name w:val="xl70"/>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18"/>
      <w:szCs w:val="18"/>
      <w:lang w:eastAsia="ru-RU"/>
    </w:rPr>
  </w:style>
  <w:style w:type="paragraph" w:customStyle="1" w:styleId="xl72">
    <w:name w:val="xl72"/>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4">
    <w:name w:val="xl74"/>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5">
    <w:name w:val="xl7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6">
    <w:name w:val="xl7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7">
    <w:name w:val="xl77"/>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8">
    <w:name w:val="xl78"/>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79">
    <w:name w:val="xl79"/>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0">
    <w:name w:val="xl80"/>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1">
    <w:name w:val="xl81"/>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2">
    <w:name w:val="xl82"/>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84">
    <w:name w:val="xl84"/>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5">
    <w:name w:val="xl8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6">
    <w:name w:val="xl8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9">
    <w:name w:val="xl89"/>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0">
    <w:name w:val="xl90"/>
    <w:basedOn w:val="a"/>
    <w:rsid w:val="00A86DD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1">
    <w:name w:val="xl91"/>
    <w:basedOn w:val="a"/>
    <w:rsid w:val="00A86DD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2">
    <w:name w:val="xl92"/>
    <w:basedOn w:val="a"/>
    <w:rsid w:val="00A86DD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3">
    <w:name w:val="xl9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94">
    <w:name w:val="xl94"/>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993300"/>
      <w:sz w:val="18"/>
      <w:szCs w:val="18"/>
      <w:lang w:eastAsia="ru-RU"/>
    </w:rPr>
  </w:style>
  <w:style w:type="paragraph" w:customStyle="1" w:styleId="xl95">
    <w:name w:val="xl9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6">
    <w:name w:val="xl9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
    <w:rsid w:val="00A86DD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98">
    <w:name w:val="xl98"/>
    <w:basedOn w:val="a"/>
    <w:rsid w:val="00A86DD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99">
    <w:name w:val="xl99"/>
    <w:basedOn w:val="a"/>
    <w:rsid w:val="00A86DD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00">
    <w:name w:val="xl100"/>
    <w:basedOn w:val="a"/>
    <w:rsid w:val="00A86DD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i/>
      <w:iCs/>
      <w:color w:val="000000"/>
      <w:sz w:val="18"/>
      <w:szCs w:val="18"/>
      <w:lang w:eastAsia="ru-RU"/>
    </w:rPr>
  </w:style>
  <w:style w:type="paragraph" w:customStyle="1" w:styleId="xl101">
    <w:name w:val="xl101"/>
    <w:basedOn w:val="a"/>
    <w:rsid w:val="00A86DD0"/>
    <w:pPr>
      <w:shd w:val="clear" w:color="000000" w:fill="DAEEF3"/>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2">
    <w:name w:val="xl102"/>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4">
    <w:name w:val="xl104"/>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07">
    <w:name w:val="xl107"/>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08">
    <w:name w:val="xl108"/>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9">
    <w:name w:val="xl109"/>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10">
    <w:name w:val="xl110"/>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character" w:customStyle="1" w:styleId="2b">
    <w:name w:val="Основной текст (2)_"/>
    <w:link w:val="2c"/>
    <w:locked/>
    <w:rsid w:val="00A86DD0"/>
    <w:rPr>
      <w:sz w:val="25"/>
      <w:szCs w:val="25"/>
      <w:shd w:val="clear" w:color="auto" w:fill="FFFFFF"/>
    </w:rPr>
  </w:style>
  <w:style w:type="paragraph" w:customStyle="1" w:styleId="2c">
    <w:name w:val="Основной текст (2)"/>
    <w:basedOn w:val="a"/>
    <w:link w:val="2b"/>
    <w:rsid w:val="00A86DD0"/>
    <w:pPr>
      <w:widowControl w:val="0"/>
      <w:shd w:val="clear" w:color="auto" w:fill="FFFFFF"/>
      <w:spacing w:after="0" w:line="341" w:lineRule="exact"/>
    </w:pPr>
    <w:rPr>
      <w:sz w:val="25"/>
      <w:szCs w:val="25"/>
    </w:rPr>
  </w:style>
  <w:style w:type="character" w:customStyle="1" w:styleId="20pt">
    <w:name w:val="Основной текст (2) + Интервал 0 pt"/>
    <w:rsid w:val="00A86DD0"/>
    <w:rPr>
      <w:color w:val="000000"/>
      <w:w w:val="100"/>
      <w:position w:val="0"/>
      <w:sz w:val="25"/>
      <w:szCs w:val="25"/>
      <w:lang w:val="ru-RU" w:bidi="ar-SA"/>
    </w:rPr>
  </w:style>
  <w:style w:type="character" w:customStyle="1" w:styleId="9pt">
    <w:name w:val="Основной текст + 9 pt"/>
    <w:aliases w:val="Полужирный,Интервал 0 pt1,Основной текст + 11,5 pt,Основной текст + Candara,12 pt,Основной текст + Georgia,11 pt,Не полужирный"/>
    <w:rsid w:val="00A86DD0"/>
    <w:rPr>
      <w:rFonts w:ascii="Georgia" w:eastAsia="Times New Roman" w:hAnsi="Georgia" w:cs="Georgia"/>
      <w:b/>
      <w:bCs/>
      <w:color w:val="000000"/>
      <w:spacing w:val="-3"/>
      <w:w w:val="100"/>
      <w:position w:val="0"/>
      <w:sz w:val="18"/>
      <w:szCs w:val="18"/>
      <w:u w:val="none"/>
      <w:lang w:val="en-US" w:bidi="ar-SA"/>
    </w:rPr>
  </w:style>
  <w:style w:type="paragraph" w:customStyle="1" w:styleId="224">
    <w:name w:val="Стиль Заголовок 2 + Перед:  24 пт"/>
    <w:basedOn w:val="2"/>
    <w:autoRedefine/>
    <w:rsid w:val="00A86DD0"/>
    <w:pPr>
      <w:widowControl w:val="0"/>
      <w:tabs>
        <w:tab w:val="clear" w:pos="0"/>
        <w:tab w:val="num" w:pos="1724"/>
      </w:tabs>
      <w:suppressAutoHyphens w:val="0"/>
      <w:spacing w:before="40" w:after="40"/>
      <w:jc w:val="center"/>
    </w:pPr>
    <w:rPr>
      <w:i w:val="0"/>
      <w:iCs w:val="0"/>
      <w:sz w:val="24"/>
      <w:lang w:eastAsia="ru-RU"/>
    </w:rPr>
  </w:style>
  <w:style w:type="character" w:customStyle="1" w:styleId="WW8Num15z0">
    <w:name w:val="WW8Num15z0"/>
    <w:rsid w:val="00A86DD0"/>
    <w:rPr>
      <w:rFonts w:ascii="Symbol" w:hAnsi="Symbol"/>
    </w:rPr>
  </w:style>
  <w:style w:type="character" w:customStyle="1" w:styleId="epm">
    <w:name w:val="epm"/>
    <w:rsid w:val="00A86DD0"/>
  </w:style>
  <w:style w:type="character" w:customStyle="1" w:styleId="FontStyle35">
    <w:name w:val="Font Style35"/>
    <w:rsid w:val="00A86DD0"/>
    <w:rPr>
      <w:rFonts w:ascii="Times New Roman" w:hAnsi="Times New Roman"/>
      <w:sz w:val="24"/>
    </w:rPr>
  </w:style>
  <w:style w:type="paragraph" w:customStyle="1" w:styleId="xl63">
    <w:name w:val="xl6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86DD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86DD0"/>
    <w:pPr>
      <w:widowControl w:val="0"/>
      <w:autoSpaceDE w:val="0"/>
      <w:autoSpaceDN w:val="0"/>
      <w:adjustRightInd w:val="0"/>
      <w:spacing w:after="0" w:line="356" w:lineRule="exact"/>
      <w:ind w:firstLine="701"/>
      <w:jc w:val="both"/>
    </w:pPr>
    <w:rPr>
      <w:rFonts w:ascii="Times New Roman" w:eastAsia="Times New Roman" w:hAnsi="Times New Roman" w:cs="Times New Roman"/>
      <w:sz w:val="24"/>
      <w:szCs w:val="24"/>
      <w:lang w:eastAsia="ru-RU"/>
    </w:rPr>
  </w:style>
  <w:style w:type="character" w:customStyle="1" w:styleId="FontStyle21">
    <w:name w:val="Font Style21"/>
    <w:rsid w:val="00A86DD0"/>
    <w:rPr>
      <w:rFonts w:ascii="Times New Roman" w:hAnsi="Times New Roman" w:cs="Times New Roman"/>
      <w:sz w:val="26"/>
      <w:szCs w:val="26"/>
    </w:rPr>
  </w:style>
  <w:style w:type="table" w:styleId="2d">
    <w:name w:val="Table Grid 2"/>
    <w:basedOn w:val="a1"/>
    <w:rsid w:val="00A86DD0"/>
    <w:pPr>
      <w:spacing w:before="240"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Document Map"/>
    <w:basedOn w:val="a"/>
    <w:link w:val="afff1"/>
    <w:semiHidden/>
    <w:rsid w:val="00A86DD0"/>
    <w:pPr>
      <w:shd w:val="clear" w:color="auto" w:fill="000080"/>
      <w:spacing w:before="240" w:after="0" w:line="240" w:lineRule="auto"/>
    </w:pPr>
    <w:rPr>
      <w:rFonts w:ascii="Tahoma" w:eastAsia="Times New Roman" w:hAnsi="Tahoma" w:cs="Tahoma"/>
      <w:sz w:val="20"/>
      <w:szCs w:val="20"/>
      <w:lang w:eastAsia="ru-RU"/>
    </w:rPr>
  </w:style>
  <w:style w:type="character" w:customStyle="1" w:styleId="afff1">
    <w:name w:val="Схема документа Знак"/>
    <w:basedOn w:val="a0"/>
    <w:link w:val="afff0"/>
    <w:semiHidden/>
    <w:rsid w:val="00A86DD0"/>
    <w:rPr>
      <w:rFonts w:ascii="Tahoma" w:eastAsia="Times New Roman" w:hAnsi="Tahoma" w:cs="Tahoma"/>
      <w:sz w:val="20"/>
      <w:szCs w:val="20"/>
      <w:shd w:val="clear" w:color="auto" w:fill="000080"/>
      <w:lang w:eastAsia="ru-RU"/>
    </w:rPr>
  </w:style>
  <w:style w:type="paragraph" w:customStyle="1" w:styleId="afff2">
    <w:name w:val="Знак Знак Знак Знак Знак Знак Знак"/>
    <w:basedOn w:val="a"/>
    <w:rsid w:val="00A86D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3">
    <w:name w:val="Нормальный (таблица)"/>
    <w:basedOn w:val="a"/>
    <w:next w:val="a"/>
    <w:rsid w:val="00A86DD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A86D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4">
    <w:name w:val="Block Text"/>
    <w:basedOn w:val="a"/>
    <w:rsid w:val="00A86DD0"/>
    <w:pPr>
      <w:widowControl w:val="0"/>
      <w:autoSpaceDE w:val="0"/>
      <w:autoSpaceDN w:val="0"/>
      <w:adjustRightInd w:val="0"/>
      <w:spacing w:after="0" w:line="240" w:lineRule="auto"/>
      <w:ind w:left="2977" w:right="6290" w:hanging="2977"/>
    </w:pPr>
    <w:rPr>
      <w:rFonts w:ascii="Courier New" w:eastAsia="Times New Roman" w:hAnsi="Courier New" w:cs="Times New Roman"/>
      <w:color w:val="000000"/>
      <w:sz w:val="18"/>
      <w:szCs w:val="28"/>
      <w:lang w:eastAsia="ru-RU"/>
    </w:rPr>
  </w:style>
  <w:style w:type="character" w:customStyle="1" w:styleId="1f2">
    <w:name w:val="Стиль1 Знак"/>
    <w:link w:val="1f1"/>
    <w:uiPriority w:val="99"/>
    <w:rsid w:val="00A86DD0"/>
    <w:rPr>
      <w:rFonts w:ascii="Times New Roman" w:eastAsia="Times New Roman" w:hAnsi="Times New Roman" w:cs="Times New Roman"/>
      <w:b/>
      <w:sz w:val="24"/>
      <w:szCs w:val="24"/>
    </w:rPr>
  </w:style>
  <w:style w:type="paragraph" w:customStyle="1" w:styleId="afff5">
    <w:name w:val="Загол"/>
    <w:basedOn w:val="a"/>
    <w:rsid w:val="00A86DD0"/>
    <w:pPr>
      <w:autoSpaceDE w:val="0"/>
      <w:autoSpaceDN w:val="0"/>
      <w:adjustRightInd w:val="0"/>
      <w:spacing w:after="0" w:line="240" w:lineRule="auto"/>
      <w:jc w:val="center"/>
    </w:pPr>
    <w:rPr>
      <w:rFonts w:ascii="Times New Roman" w:eastAsia="Times New Roman" w:hAnsi="Times New Roman" w:cs="Times New Roman"/>
      <w:b/>
      <w:bCs/>
      <w:w w:val="90"/>
      <w:sz w:val="24"/>
      <w:szCs w:val="24"/>
      <w:lang w:eastAsia="ru-RU"/>
    </w:rPr>
  </w:style>
  <w:style w:type="character" w:customStyle="1" w:styleId="aff0">
    <w:name w:val="Без интервала Знак"/>
    <w:aliases w:val="основа Знак,No Spacing Знак,Обрнадзор Знак"/>
    <w:link w:val="aff"/>
    <w:uiPriority w:val="1"/>
    <w:locked/>
    <w:rsid w:val="003F4288"/>
    <w:rPr>
      <w:rFonts w:ascii="Calibri" w:eastAsia="Times New Roman" w:hAnsi="Calibri" w:cs="Times New Roman"/>
      <w:lang w:eastAsia="ru-RU"/>
    </w:rPr>
  </w:style>
  <w:style w:type="character" w:customStyle="1" w:styleId="s1">
    <w:name w:val="s1"/>
    <w:rsid w:val="00703694"/>
    <w:rPr>
      <w:rFonts w:ascii="Times New Roman" w:hAnsi="Times New Roman" w:cs="Times New Roman"/>
      <w:b/>
      <w:bCs/>
      <w:i w:val="0"/>
      <w:iCs w:val="0"/>
      <w:strike w:val="0"/>
      <w:dstrike w:val="0"/>
      <w:color w:val="000000"/>
      <w:sz w:val="20"/>
      <w:szCs w:val="20"/>
      <w:u w:val="none"/>
    </w:rPr>
  </w:style>
  <w:style w:type="paragraph" w:customStyle="1" w:styleId="afff6">
    <w:name w:val="_()"/>
    <w:basedOn w:val="a"/>
    <w:rsid w:val="00F15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59A9"/>
    <w:rPr>
      <w:rFonts w:ascii="Calibri" w:eastAsia="Times New Roman" w:hAnsi="Calibri" w:cs="Calibri"/>
      <w:kern w:val="1"/>
      <w:szCs w:val="20"/>
      <w:lang w:eastAsia="ar-SA"/>
    </w:rPr>
  </w:style>
  <w:style w:type="paragraph" w:customStyle="1" w:styleId="ConsPlusTitle">
    <w:name w:val="ConsPlusTitle"/>
    <w:rsid w:val="00D1786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7">
    <w:name w:val="List Bullet"/>
    <w:basedOn w:val="a"/>
    <w:autoRedefine/>
    <w:uiPriority w:val="99"/>
    <w:rsid w:val="0033163E"/>
    <w:pPr>
      <w:spacing w:after="0" w:line="240" w:lineRule="auto"/>
      <w:ind w:firstLine="708"/>
      <w:jc w:val="both"/>
    </w:pPr>
    <w:rPr>
      <w:rFonts w:ascii="Times New Roman" w:eastAsia="Times New Roman" w:hAnsi="Times New Roman" w:cs="Times New Roman"/>
      <w:b/>
      <w:sz w:val="28"/>
      <w:szCs w:val="28"/>
      <w:lang w:eastAsia="ru-RU"/>
    </w:rPr>
  </w:style>
  <w:style w:type="paragraph" w:customStyle="1" w:styleId="headertext">
    <w:name w:val="headertext"/>
    <w:basedOn w:val="a"/>
    <w:qFormat/>
    <w:rsid w:val="00331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0">
    <w:name w:val="Основной текст (15)"/>
    <w:basedOn w:val="a0"/>
    <w:rsid w:val="0033163E"/>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UnresolvedMention">
    <w:name w:val="Unresolved Mention"/>
    <w:basedOn w:val="a0"/>
    <w:uiPriority w:val="99"/>
    <w:semiHidden/>
    <w:unhideWhenUsed/>
    <w:rsid w:val="0033163E"/>
    <w:rPr>
      <w:color w:val="605E5C"/>
      <w:shd w:val="clear" w:color="auto" w:fill="E1DFDD"/>
    </w:rPr>
  </w:style>
  <w:style w:type="paragraph" w:customStyle="1" w:styleId="Standard">
    <w:name w:val="Standard"/>
    <w:rsid w:val="00BB598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BB5982"/>
    <w:pPr>
      <w:spacing w:after="120"/>
    </w:pPr>
  </w:style>
  <w:style w:type="paragraph" w:customStyle="1" w:styleId="Textbodyindent">
    <w:name w:val="Text body indent"/>
    <w:basedOn w:val="Standard"/>
    <w:rsid w:val="00BB5982"/>
    <w:pPr>
      <w:spacing w:line="360" w:lineRule="auto"/>
      <w:ind w:firstLine="900"/>
      <w:jc w:val="both"/>
    </w:pPr>
    <w:rPr>
      <w:bCs/>
    </w:rPr>
  </w:style>
  <w:style w:type="numbering" w:customStyle="1" w:styleId="WW8Num3">
    <w:name w:val="WW8Num3"/>
    <w:basedOn w:val="a2"/>
    <w:rsid w:val="00BB5982"/>
    <w:pPr>
      <w:numPr>
        <w:numId w:val="4"/>
      </w:numPr>
    </w:pPr>
  </w:style>
  <w:style w:type="numbering" w:customStyle="1" w:styleId="WW8Num4">
    <w:name w:val="WW8Num4"/>
    <w:basedOn w:val="a2"/>
    <w:rsid w:val="00BB5982"/>
    <w:pPr>
      <w:numPr>
        <w:numId w:val="5"/>
      </w:numPr>
    </w:pPr>
  </w:style>
  <w:style w:type="paragraph" w:customStyle="1" w:styleId="c2">
    <w:name w:val="c2"/>
    <w:basedOn w:val="a"/>
    <w:rsid w:val="00B16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825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3">
    <w:name w:val="Без интервала1"/>
    <w:rsid w:val="004C0BE5"/>
    <w:pPr>
      <w:suppressAutoHyphens/>
      <w:spacing w:after="0" w:line="100" w:lineRule="atLeast"/>
    </w:pPr>
    <w:rPr>
      <w:rFonts w:ascii="Arial" w:eastAsia="Lucida Sans Unicode" w:hAnsi="Arial" w:cs="Mangal"/>
      <w:kern w:val="1"/>
      <w:sz w:val="20"/>
      <w:szCs w:val="24"/>
      <w:lang w:eastAsia="hi-IN" w:bidi="hi-IN"/>
    </w:rPr>
  </w:style>
  <w:style w:type="numbering" w:customStyle="1" w:styleId="2e">
    <w:name w:val="Нет списка2"/>
    <w:next w:val="a2"/>
    <w:uiPriority w:val="99"/>
    <w:semiHidden/>
    <w:unhideWhenUsed/>
    <w:rsid w:val="002F7980"/>
  </w:style>
  <w:style w:type="numbering" w:customStyle="1" w:styleId="3a">
    <w:name w:val="Нет списка3"/>
    <w:next w:val="a2"/>
    <w:uiPriority w:val="99"/>
    <w:semiHidden/>
    <w:unhideWhenUsed/>
    <w:rsid w:val="002F7980"/>
  </w:style>
  <w:style w:type="numbering" w:customStyle="1" w:styleId="120">
    <w:name w:val="Нет списка12"/>
    <w:next w:val="a2"/>
    <w:uiPriority w:val="99"/>
    <w:semiHidden/>
    <w:unhideWhenUsed/>
    <w:rsid w:val="002F7980"/>
  </w:style>
  <w:style w:type="numbering" w:customStyle="1" w:styleId="212">
    <w:name w:val="Нет списка21"/>
    <w:next w:val="a2"/>
    <w:uiPriority w:val="99"/>
    <w:semiHidden/>
    <w:unhideWhenUsed/>
    <w:rsid w:val="002F7980"/>
  </w:style>
  <w:style w:type="paragraph" w:customStyle="1" w:styleId="1f4">
    <w:name w:val="Заголовок1"/>
    <w:basedOn w:val="a"/>
    <w:next w:val="af1"/>
    <w:rsid w:val="002F7980"/>
    <w:pPr>
      <w:keepNext/>
      <w:suppressAutoHyphens/>
      <w:spacing w:before="240" w:after="120" w:line="240" w:lineRule="auto"/>
    </w:pPr>
    <w:rPr>
      <w:rFonts w:ascii="Arial" w:eastAsia="MS Mincho" w:hAnsi="Arial" w:cs="Tahoma"/>
      <w:sz w:val="28"/>
      <w:szCs w:val="28"/>
      <w:lang w:eastAsia="ar-SA"/>
    </w:rPr>
  </w:style>
  <w:style w:type="character" w:customStyle="1" w:styleId="FontStyle46">
    <w:name w:val="Font Style46"/>
    <w:uiPriority w:val="99"/>
    <w:rsid w:val="002F7980"/>
    <w:rPr>
      <w:rFonts w:ascii="Times New Roman" w:hAnsi="Times New Roman" w:cs="Times New Roman" w:hint="default"/>
      <w:color w:val="000000"/>
      <w:sz w:val="26"/>
      <w:szCs w:val="26"/>
    </w:rPr>
  </w:style>
  <w:style w:type="character" w:customStyle="1" w:styleId="Bodytext2">
    <w:name w:val="Body text (2)_"/>
    <w:link w:val="Bodytext20"/>
    <w:rsid w:val="002F7980"/>
    <w:rPr>
      <w:sz w:val="28"/>
      <w:szCs w:val="28"/>
      <w:shd w:val="clear" w:color="auto" w:fill="FFFFFF"/>
    </w:rPr>
  </w:style>
  <w:style w:type="paragraph" w:customStyle="1" w:styleId="Bodytext20">
    <w:name w:val="Body text (2)"/>
    <w:basedOn w:val="a"/>
    <w:link w:val="Bodytext2"/>
    <w:rsid w:val="002F7980"/>
    <w:pPr>
      <w:widowControl w:val="0"/>
      <w:shd w:val="clear" w:color="auto" w:fill="FFFFFF"/>
      <w:spacing w:before="540" w:after="120" w:line="370" w:lineRule="exact"/>
      <w:ind w:hanging="340"/>
    </w:pPr>
    <w:rPr>
      <w:sz w:val="28"/>
      <w:szCs w:val="28"/>
    </w:rPr>
  </w:style>
  <w:style w:type="paragraph" w:customStyle="1" w:styleId="14pt">
    <w:name w:val="Обычный + 14 pt"/>
    <w:aliases w:val="по ширине,Первая строка:  1,27 см"/>
    <w:basedOn w:val="a"/>
    <w:rsid w:val="002F7980"/>
    <w:pPr>
      <w:spacing w:after="0" w:line="240" w:lineRule="auto"/>
      <w:ind w:left="1080"/>
      <w:jc w:val="both"/>
    </w:pPr>
    <w:rPr>
      <w:rFonts w:ascii="Times New Roman" w:eastAsia="Times New Roman" w:hAnsi="Times New Roman" w:cs="Times New Roman"/>
      <w:sz w:val="28"/>
      <w:szCs w:val="28"/>
      <w:lang w:eastAsia="ru-RU"/>
    </w:rPr>
  </w:style>
  <w:style w:type="paragraph" w:customStyle="1" w:styleId="ConsPlusNonformat">
    <w:name w:val="ConsPlusNonformat"/>
    <w:rsid w:val="002F79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etter-contact">
    <w:name w:val="letter-contact"/>
    <w:basedOn w:val="a0"/>
    <w:rsid w:val="002F7980"/>
  </w:style>
  <w:style w:type="character" w:styleId="afff8">
    <w:name w:val="annotation reference"/>
    <w:basedOn w:val="a0"/>
    <w:semiHidden/>
    <w:unhideWhenUsed/>
    <w:rsid w:val="002F7980"/>
    <w:rPr>
      <w:sz w:val="16"/>
      <w:szCs w:val="16"/>
    </w:rPr>
  </w:style>
  <w:style w:type="paragraph" w:styleId="afff9">
    <w:name w:val="annotation text"/>
    <w:basedOn w:val="a"/>
    <w:link w:val="afffa"/>
    <w:semiHidden/>
    <w:unhideWhenUsed/>
    <w:rsid w:val="002F7980"/>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0"/>
    <w:link w:val="afff9"/>
    <w:semiHidden/>
    <w:rsid w:val="002F7980"/>
    <w:rPr>
      <w:rFonts w:ascii="Times New Roman" w:eastAsia="Times New Roman" w:hAnsi="Times New Roman" w:cs="Times New Roman"/>
      <w:sz w:val="20"/>
      <w:szCs w:val="20"/>
      <w:lang w:eastAsia="ru-RU"/>
    </w:rPr>
  </w:style>
  <w:style w:type="paragraph" w:customStyle="1" w:styleId="xxmsonormal">
    <w:name w:val="x_x_msonormal"/>
    <w:basedOn w:val="a"/>
    <w:uiPriority w:val="99"/>
    <w:rsid w:val="002F7980"/>
    <w:rPr>
      <w:rFonts w:ascii="Calibri" w:hAnsi="Calibri" w:cs="Calibri"/>
      <w:lang w:eastAsia="ru-RU"/>
    </w:rPr>
  </w:style>
  <w:style w:type="paragraph" w:customStyle="1" w:styleId="xxmsonospacing">
    <w:name w:val="x_x_msonospacing"/>
    <w:basedOn w:val="a"/>
    <w:uiPriority w:val="99"/>
    <w:semiHidden/>
    <w:rsid w:val="002F7980"/>
    <w:pPr>
      <w:spacing w:after="0" w:line="240" w:lineRule="auto"/>
    </w:pPr>
    <w:rPr>
      <w:rFonts w:ascii="Calibri" w:hAnsi="Calibri" w:cs="Calibri"/>
      <w:lang w:eastAsia="ru-RU"/>
    </w:rPr>
  </w:style>
  <w:style w:type="paragraph" w:customStyle="1" w:styleId="xxconsplusnormal">
    <w:name w:val="x_x_consplusnormal"/>
    <w:basedOn w:val="a"/>
    <w:uiPriority w:val="99"/>
    <w:semiHidden/>
    <w:rsid w:val="002F7980"/>
    <w:pPr>
      <w:autoSpaceDE w:val="0"/>
      <w:autoSpaceDN w:val="0"/>
      <w:spacing w:after="0" w:line="240" w:lineRule="auto"/>
      <w:ind w:firstLine="720"/>
    </w:pPr>
    <w:rPr>
      <w:rFonts w:ascii="Arial" w:hAnsi="Arial" w:cs="Arial"/>
      <w:sz w:val="20"/>
      <w:szCs w:val="20"/>
      <w:lang w:eastAsia="ru-RU"/>
    </w:rPr>
  </w:style>
  <w:style w:type="paragraph" w:customStyle="1" w:styleId="xmsonormal">
    <w:name w:val="x_msonormal"/>
    <w:basedOn w:val="a"/>
    <w:uiPriority w:val="99"/>
    <w:semiHidden/>
    <w:rsid w:val="002F7980"/>
    <w:rPr>
      <w:rFonts w:ascii="Calibri" w:hAnsi="Calibri" w:cs="Calibri"/>
      <w:lang w:eastAsia="ru-RU"/>
    </w:rPr>
  </w:style>
  <w:style w:type="paragraph" w:customStyle="1" w:styleId="xmsolistparagraph">
    <w:name w:val="x_msolistparagraph"/>
    <w:basedOn w:val="a"/>
    <w:uiPriority w:val="99"/>
    <w:semiHidden/>
    <w:rsid w:val="002F7980"/>
    <w:pPr>
      <w:ind w:left="720"/>
    </w:pPr>
    <w:rPr>
      <w:rFonts w:ascii="Calibri" w:hAnsi="Calibri" w:cs="Calibri"/>
      <w:lang w:eastAsia="ru-RU"/>
    </w:rPr>
  </w:style>
  <w:style w:type="paragraph" w:customStyle="1" w:styleId="ConsNormal">
    <w:name w:val="ConsNormal"/>
    <w:rsid w:val="00700183"/>
    <w:pPr>
      <w:widowControl w:val="0"/>
      <w:autoSpaceDE w:val="0"/>
      <w:autoSpaceDN w:val="0"/>
      <w:spacing w:after="0" w:line="240" w:lineRule="auto"/>
      <w:ind w:firstLine="720"/>
    </w:pPr>
    <w:rPr>
      <w:rFonts w:ascii="Consultant" w:eastAsia="Times New Roman" w:hAnsi="Consultant" w:cs="Consultant"/>
      <w:sz w:val="20"/>
      <w:szCs w:val="20"/>
      <w:lang w:eastAsia="ru-RU"/>
    </w:rPr>
  </w:style>
  <w:style w:type="character" w:customStyle="1" w:styleId="Bodytext">
    <w:name w:val="Body text_"/>
    <w:basedOn w:val="a0"/>
    <w:link w:val="73"/>
    <w:rsid w:val="00AE5F49"/>
    <w:rPr>
      <w:rFonts w:ascii="Times New Roman" w:eastAsia="Times New Roman" w:hAnsi="Times New Roman" w:cs="Times New Roman"/>
      <w:sz w:val="25"/>
      <w:szCs w:val="25"/>
      <w:shd w:val="clear" w:color="auto" w:fill="FFFFFF"/>
    </w:rPr>
  </w:style>
  <w:style w:type="paragraph" w:customStyle="1" w:styleId="73">
    <w:name w:val="Основной текст7"/>
    <w:basedOn w:val="a"/>
    <w:link w:val="Bodytext"/>
    <w:rsid w:val="00AE5F49"/>
    <w:pPr>
      <w:shd w:val="clear" w:color="auto" w:fill="FFFFFF"/>
      <w:spacing w:before="120" w:after="0" w:line="307" w:lineRule="exact"/>
      <w:ind w:left="142" w:hanging="960"/>
      <w:jc w:val="both"/>
    </w:pPr>
    <w:rPr>
      <w:rFonts w:ascii="Times New Roman" w:eastAsia="Times New Roman" w:hAnsi="Times New Roman" w:cs="Times New Roman"/>
      <w:sz w:val="25"/>
      <w:szCs w:val="25"/>
    </w:rPr>
  </w:style>
  <w:style w:type="character" w:customStyle="1" w:styleId="aff5">
    <w:name w:val="Обычный (веб) Знак"/>
    <w:aliases w:val="Обычный (Web) Знак"/>
    <w:link w:val="aff4"/>
    <w:uiPriority w:val="99"/>
    <w:qFormat/>
    <w:locked/>
    <w:rsid w:val="008879CE"/>
    <w:rPr>
      <w:rFonts w:ascii="Times New Roman" w:eastAsia="Times New Roman" w:hAnsi="Times New Roman" w:cs="Times New Roman"/>
      <w:sz w:val="24"/>
      <w:szCs w:val="24"/>
      <w:lang w:eastAsia="ru-RU"/>
    </w:rPr>
  </w:style>
  <w:style w:type="table" w:customStyle="1" w:styleId="112">
    <w:name w:val="Сетка таблицы11"/>
    <w:basedOn w:val="a1"/>
    <w:next w:val="a4"/>
    <w:uiPriority w:val="39"/>
    <w:rsid w:val="00B83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45119"/>
  </w:style>
  <w:style w:type="numbering" w:customStyle="1" w:styleId="130">
    <w:name w:val="Нет списка13"/>
    <w:next w:val="a2"/>
    <w:uiPriority w:val="99"/>
    <w:semiHidden/>
    <w:unhideWhenUsed/>
    <w:rsid w:val="00745119"/>
  </w:style>
  <w:style w:type="numbering" w:customStyle="1" w:styleId="1110">
    <w:name w:val="Нет списка111"/>
    <w:next w:val="a2"/>
    <w:uiPriority w:val="99"/>
    <w:semiHidden/>
    <w:unhideWhenUsed/>
    <w:rsid w:val="00745119"/>
  </w:style>
  <w:style w:type="numbering" w:customStyle="1" w:styleId="220">
    <w:name w:val="Нет списка22"/>
    <w:next w:val="a2"/>
    <w:uiPriority w:val="99"/>
    <w:semiHidden/>
    <w:unhideWhenUsed/>
    <w:rsid w:val="00745119"/>
  </w:style>
  <w:style w:type="paragraph" w:customStyle="1" w:styleId="formattext">
    <w:name w:val="formattext"/>
    <w:basedOn w:val="a"/>
    <w:rsid w:val="009770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ortHyperlink">
    <w:name w:val="Export_Hyperlink"/>
    <w:basedOn w:val="a"/>
    <w:rsid w:val="00977006"/>
    <w:pPr>
      <w:spacing w:before="200" w:after="100" w:line="240" w:lineRule="auto"/>
      <w:jc w:val="right"/>
    </w:pPr>
    <w:rPr>
      <w:rFonts w:ascii="Arial" w:eastAsia="Arial" w:hAnsi="Arial" w:cs="Arial"/>
      <w:color w:val="0000FF"/>
      <w:sz w:val="18"/>
      <w:szCs w:val="24"/>
      <w:shd w:val="clear" w:color="auto" w:fill="FFFFFF"/>
      <w:lang w:eastAsia="ru-RU"/>
    </w:rPr>
  </w:style>
  <w:style w:type="paragraph" w:customStyle="1" w:styleId="afffb">
    <w:name w:val="Письмо"/>
    <w:basedOn w:val="a"/>
    <w:rsid w:val="00977006"/>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fc">
    <w:name w:val="TOC Heading"/>
    <w:basedOn w:val="1"/>
    <w:next w:val="a"/>
    <w:uiPriority w:val="39"/>
    <w:semiHidden/>
    <w:unhideWhenUsed/>
    <w:qFormat/>
    <w:rsid w:val="008D5E20"/>
    <w:pPr>
      <w:keepLines/>
      <w:pageBreakBefore w:val="0"/>
      <w:tabs>
        <w:tab w:val="clear" w:pos="0"/>
      </w:tabs>
      <w:suppressAutoHyphens w:val="0"/>
      <w:overflowPunct/>
      <w:autoSpaceDE/>
      <w:spacing w:before="240" w:line="276" w:lineRule="auto"/>
      <w:jc w:val="left"/>
      <w:textAlignment w:val="auto"/>
      <w:outlineLvl w:val="9"/>
    </w:pPr>
    <w:rPr>
      <w:rFonts w:asciiTheme="majorHAnsi" w:eastAsiaTheme="majorEastAsia" w:hAnsiTheme="majorHAnsi" w:cstheme="majorBidi"/>
      <w:b w:val="0"/>
      <w:caps w:val="0"/>
      <w:color w:val="365F91" w:themeColor="accent1" w:themeShade="BF"/>
      <w:spacing w:val="0"/>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2634">
      <w:bodyDiv w:val="1"/>
      <w:marLeft w:val="0"/>
      <w:marRight w:val="0"/>
      <w:marTop w:val="0"/>
      <w:marBottom w:val="0"/>
      <w:divBdr>
        <w:top w:val="none" w:sz="0" w:space="0" w:color="auto"/>
        <w:left w:val="none" w:sz="0" w:space="0" w:color="auto"/>
        <w:bottom w:val="none" w:sz="0" w:space="0" w:color="auto"/>
        <w:right w:val="none" w:sz="0" w:space="0" w:color="auto"/>
      </w:divBdr>
    </w:div>
    <w:div w:id="367217581">
      <w:bodyDiv w:val="1"/>
      <w:marLeft w:val="0"/>
      <w:marRight w:val="0"/>
      <w:marTop w:val="0"/>
      <w:marBottom w:val="0"/>
      <w:divBdr>
        <w:top w:val="none" w:sz="0" w:space="0" w:color="auto"/>
        <w:left w:val="none" w:sz="0" w:space="0" w:color="auto"/>
        <w:bottom w:val="none" w:sz="0" w:space="0" w:color="auto"/>
        <w:right w:val="none" w:sz="0" w:space="0" w:color="auto"/>
      </w:divBdr>
      <w:divsChild>
        <w:div w:id="1526484951">
          <w:marLeft w:val="0"/>
          <w:marRight w:val="0"/>
          <w:marTop w:val="0"/>
          <w:marBottom w:val="0"/>
          <w:divBdr>
            <w:top w:val="none" w:sz="0" w:space="0" w:color="auto"/>
            <w:left w:val="none" w:sz="0" w:space="0" w:color="auto"/>
            <w:bottom w:val="none" w:sz="0" w:space="0" w:color="auto"/>
            <w:right w:val="none" w:sz="0" w:space="0" w:color="auto"/>
          </w:divBdr>
          <w:divsChild>
            <w:div w:id="14736746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46327501">
      <w:bodyDiv w:val="1"/>
      <w:marLeft w:val="0"/>
      <w:marRight w:val="0"/>
      <w:marTop w:val="0"/>
      <w:marBottom w:val="0"/>
      <w:divBdr>
        <w:top w:val="none" w:sz="0" w:space="0" w:color="auto"/>
        <w:left w:val="none" w:sz="0" w:space="0" w:color="auto"/>
        <w:bottom w:val="none" w:sz="0" w:space="0" w:color="auto"/>
        <w:right w:val="none" w:sz="0" w:space="0" w:color="auto"/>
      </w:divBdr>
    </w:div>
    <w:div w:id="1087194796">
      <w:bodyDiv w:val="1"/>
      <w:marLeft w:val="0"/>
      <w:marRight w:val="0"/>
      <w:marTop w:val="0"/>
      <w:marBottom w:val="0"/>
      <w:divBdr>
        <w:top w:val="none" w:sz="0" w:space="0" w:color="auto"/>
        <w:left w:val="none" w:sz="0" w:space="0" w:color="auto"/>
        <w:bottom w:val="none" w:sz="0" w:space="0" w:color="auto"/>
        <w:right w:val="none" w:sz="0" w:space="0" w:color="auto"/>
      </w:divBdr>
    </w:div>
    <w:div w:id="1137185479">
      <w:bodyDiv w:val="1"/>
      <w:marLeft w:val="0"/>
      <w:marRight w:val="0"/>
      <w:marTop w:val="0"/>
      <w:marBottom w:val="0"/>
      <w:divBdr>
        <w:top w:val="none" w:sz="0" w:space="0" w:color="auto"/>
        <w:left w:val="none" w:sz="0" w:space="0" w:color="auto"/>
        <w:bottom w:val="none" w:sz="0" w:space="0" w:color="auto"/>
        <w:right w:val="none" w:sz="0" w:space="0" w:color="auto"/>
      </w:divBdr>
    </w:div>
    <w:div w:id="1177693868">
      <w:bodyDiv w:val="1"/>
      <w:marLeft w:val="0"/>
      <w:marRight w:val="0"/>
      <w:marTop w:val="0"/>
      <w:marBottom w:val="0"/>
      <w:divBdr>
        <w:top w:val="none" w:sz="0" w:space="0" w:color="auto"/>
        <w:left w:val="none" w:sz="0" w:space="0" w:color="auto"/>
        <w:bottom w:val="none" w:sz="0" w:space="0" w:color="auto"/>
        <w:right w:val="none" w:sz="0" w:space="0" w:color="auto"/>
      </w:divBdr>
    </w:div>
    <w:div w:id="1315766844">
      <w:bodyDiv w:val="1"/>
      <w:marLeft w:val="0"/>
      <w:marRight w:val="0"/>
      <w:marTop w:val="0"/>
      <w:marBottom w:val="0"/>
      <w:divBdr>
        <w:top w:val="none" w:sz="0" w:space="0" w:color="auto"/>
        <w:left w:val="none" w:sz="0" w:space="0" w:color="auto"/>
        <w:bottom w:val="none" w:sz="0" w:space="0" w:color="auto"/>
        <w:right w:val="none" w:sz="0" w:space="0" w:color="auto"/>
      </w:divBdr>
    </w:div>
    <w:div w:id="1538663242">
      <w:bodyDiv w:val="1"/>
      <w:marLeft w:val="0"/>
      <w:marRight w:val="0"/>
      <w:marTop w:val="0"/>
      <w:marBottom w:val="0"/>
      <w:divBdr>
        <w:top w:val="none" w:sz="0" w:space="0" w:color="auto"/>
        <w:left w:val="none" w:sz="0" w:space="0" w:color="auto"/>
        <w:bottom w:val="none" w:sz="0" w:space="0" w:color="auto"/>
        <w:right w:val="none" w:sz="0" w:space="0" w:color="auto"/>
      </w:divBdr>
    </w:div>
    <w:div w:id="1914005959">
      <w:bodyDiv w:val="1"/>
      <w:marLeft w:val="0"/>
      <w:marRight w:val="0"/>
      <w:marTop w:val="0"/>
      <w:marBottom w:val="0"/>
      <w:divBdr>
        <w:top w:val="none" w:sz="0" w:space="0" w:color="auto"/>
        <w:left w:val="none" w:sz="0" w:space="0" w:color="auto"/>
        <w:bottom w:val="none" w:sz="0" w:space="0" w:color="auto"/>
        <w:right w:val="none" w:sz="0" w:space="0" w:color="auto"/>
      </w:divBdr>
    </w:div>
    <w:div w:id="1922526152">
      <w:bodyDiv w:val="1"/>
      <w:marLeft w:val="0"/>
      <w:marRight w:val="0"/>
      <w:marTop w:val="0"/>
      <w:marBottom w:val="0"/>
      <w:divBdr>
        <w:top w:val="none" w:sz="0" w:space="0" w:color="auto"/>
        <w:left w:val="none" w:sz="0" w:space="0" w:color="auto"/>
        <w:bottom w:val="none" w:sz="0" w:space="0" w:color="auto"/>
        <w:right w:val="none" w:sz="0" w:space="0" w:color="auto"/>
      </w:divBdr>
    </w:div>
    <w:div w:id="2039621365">
      <w:bodyDiv w:val="1"/>
      <w:marLeft w:val="0"/>
      <w:marRight w:val="0"/>
      <w:marTop w:val="0"/>
      <w:marBottom w:val="0"/>
      <w:divBdr>
        <w:top w:val="none" w:sz="0" w:space="0" w:color="auto"/>
        <w:left w:val="none" w:sz="0" w:space="0" w:color="auto"/>
        <w:bottom w:val="none" w:sz="0" w:space="0" w:color="auto"/>
        <w:right w:val="none" w:sz="0" w:space="0" w:color="auto"/>
      </w:divBdr>
    </w:div>
    <w:div w:id="21457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0%B2%D0%BE%D0%BB%D0%B6%D1%81%D0%BA%D0%B8%D0%B9_%D1%84%D0%B5%D0%B4%D0%B5%D1%80%D0%B0%D0%BB%D1%8C%D0%BD%D1%8B%D0%B9_%D0%BE%D0%BA%D1%80%D1%83%D0%B3" TargetMode="External"/><Relationship Id="rId13" Type="http://schemas.openxmlformats.org/officeDocument/2006/relationships/hyperlink" Target="https://udmkyl.ru" TargetMode="External"/><Relationship Id="rId18" Type="http://schemas.openxmlformats.org/officeDocument/2006/relationships/hyperlink" Target="https://udmkyl.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udact.ru/law/postanovlenie-pravitelstva-rf-ot-02082019-n-1006/" TargetMode="External"/><Relationship Id="rId17" Type="http://schemas.openxmlformats.org/officeDocument/2006/relationships/hyperlink" Target="https://t.me/crdabilimpiksudm" TargetMode="External"/><Relationship Id="rId2" Type="http://schemas.openxmlformats.org/officeDocument/2006/relationships/numbering" Target="numbering.xml"/><Relationship Id="rId16" Type="http://schemas.openxmlformats.org/officeDocument/2006/relationships/hyperlink" Target="https://t.me/+IfRl1CH2-dU0OThi" TargetMode="External"/><Relationship Id="rId20" Type="http://schemas.openxmlformats.org/officeDocument/2006/relationships/hyperlink" Target="https://t.me/ankmes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EECE81C89752349F1F8CFD7B2EF8506966047E529E6D78B108E33594C3BB5D14A264F85DED2E10B72969922B5DFFFB6D74E30C44B9101634651244H9T4J" TargetMode="External"/><Relationship Id="rId5" Type="http://schemas.openxmlformats.org/officeDocument/2006/relationships/webSettings" Target="webSettings.xml"/><Relationship Id="rId15" Type="http://schemas.openxmlformats.org/officeDocument/2006/relationships/hyperlink" Target="https://vk.com/crd_abilympics_udm" TargetMode="External"/><Relationship Id="rId23" Type="http://schemas.openxmlformats.org/officeDocument/2006/relationships/theme" Target="theme/theme1.xml"/><Relationship Id="rId10" Type="http://schemas.openxmlformats.org/officeDocument/2006/relationships/hyperlink" Target="consultantplus://offline/ref=D5EECE81C89752349F1F8CFD7B2EF8506966047E529F6A75BC04E33594C3BB5D14A264F85DED2E10B72968962F5DFFFB6D74E30C44B9101634651244H9T4J"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ru.wikipedia.org/wiki/%D0%A3%D0%B4%D0%BC%D1%83%D1%80%D1%82%D1%81%D0%BA%D0%B0%D1%8F_%D0%A0%D0%B5%D1%81%D0%BF%D1%83%D0%B1%D0%BB%D0%B8%D0%BA%D0%B0" TargetMode="External"/><Relationship Id="rId14" Type="http://schemas.openxmlformats.org/officeDocument/2006/relationships/hyperlink" Target="https://vk.com/rumc_udm"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openxmlformats.org/officeDocument/2006/relationships/image" Target="../media/image1.jpeg"/><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pPr>
        <a:noFill/>
      </c:spPr>
    </c:sideWall>
    <c:backWall>
      <c:thickness val="0"/>
      <c:spPr>
        <a:noFill/>
      </c:spPr>
    </c:backWall>
    <c:plotArea>
      <c:layout>
        <c:manualLayout>
          <c:layoutTarget val="inner"/>
          <c:xMode val="edge"/>
          <c:yMode val="edge"/>
          <c:x val="0.11097515165175001"/>
          <c:y val="7.2000776167570488E-2"/>
          <c:w val="0.85516827709555765"/>
          <c:h val="0.76626122123839679"/>
        </c:manualLayout>
      </c:layout>
      <c:bar3DChart>
        <c:barDir val="col"/>
        <c:grouping val="clustered"/>
        <c:varyColors val="0"/>
        <c:ser>
          <c:idx val="0"/>
          <c:order val="0"/>
          <c:tx>
            <c:strRef>
              <c:f>Лист1!$B$1</c:f>
              <c:strCache>
                <c:ptCount val="1"/>
                <c:pt idx="0">
                  <c:v>Ряд 1</c:v>
                </c:pt>
              </c:strCache>
            </c:strRef>
          </c:tx>
          <c:spPr>
            <a:solidFill>
              <a:schemeClr val="tx2">
                <a:lumMod val="60000"/>
                <a:lumOff val="40000"/>
              </a:schemeClr>
            </a:solidFill>
          </c:spPr>
          <c:invertIfNegative val="0"/>
          <c:dLbls>
            <c:dLbl>
              <c:idx val="0"/>
              <c:layout>
                <c:manualLayout>
                  <c:x val="2.3049646033664129E-3"/>
                  <c:y val="2.3188405797101425E-2"/>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1AC-46E0-97F9-B7FECC497873}"/>
                </c:ext>
                <c:ext xmlns:c15="http://schemas.microsoft.com/office/drawing/2012/chart" uri="{CE6537A1-D6FC-4f65-9D91-7224C49458BB}"/>
              </c:extLst>
            </c:dLbl>
            <c:dLbl>
              <c:idx val="1"/>
              <c:layout>
                <c:manualLayout>
                  <c:x val="3.0779444652355103E-3"/>
                  <c:y val="0.2051653543307087"/>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1AC-46E0-97F9-B7FECC497873}"/>
                </c:ext>
                <c:ext xmlns:c15="http://schemas.microsoft.com/office/drawing/2012/chart" uri="{CE6537A1-D6FC-4f65-9D91-7224C49458BB}"/>
              </c:extLst>
            </c:dLbl>
            <c:dLbl>
              <c:idx val="2"/>
              <c:layout>
                <c:manualLayout>
                  <c:x val="8.474465529526614E-3"/>
                  <c:y val="0.21744790596827587"/>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1AC-46E0-97F9-B7FECC497873}"/>
                </c:ext>
                <c:ext xmlns:c15="http://schemas.microsoft.com/office/drawing/2012/chart" uri="{CE6537A1-D6FC-4f65-9D91-7224C49458BB}"/>
              </c:extLst>
            </c:dLbl>
            <c:dLbl>
              <c:idx val="3"/>
              <c:layout>
                <c:manualLayout>
                  <c:x val="4.6237226956978529E-3"/>
                  <c:y val="0.19976309483053761"/>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1AC-46E0-97F9-B7FECC497873}"/>
                </c:ext>
                <c:ext xmlns:c15="http://schemas.microsoft.com/office/drawing/2012/chart" uri="{CE6537A1-D6FC-4f65-9D91-7224C49458BB}"/>
              </c:extLst>
            </c:dLbl>
            <c:dLbl>
              <c:idx val="4"/>
              <c:layout>
                <c:manualLayout>
                  <c:x val="9.2336103416435829E-3"/>
                  <c:y val="0.24643320363164745"/>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1AC-46E0-97F9-B7FECC497873}"/>
                </c:ext>
                <c:ext xmlns:c15="http://schemas.microsoft.com/office/drawing/2012/chart" uri="{CE6537A1-D6FC-4f65-9D91-7224C49458BB}"/>
              </c:extLst>
            </c:dLbl>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2015 год</c:v>
                </c:pt>
                <c:pt idx="1">
                  <c:v>2016 год</c:v>
                </c:pt>
                <c:pt idx="2">
                  <c:v>2017 год</c:v>
                </c:pt>
                <c:pt idx="3">
                  <c:v>2018 год</c:v>
                </c:pt>
                <c:pt idx="4">
                  <c:v>2019 год</c:v>
                </c:pt>
                <c:pt idx="5">
                  <c:v>2020 год</c:v>
                </c:pt>
                <c:pt idx="6">
                  <c:v>2021 год</c:v>
                </c:pt>
                <c:pt idx="7">
                  <c:v>2022 год</c:v>
                </c:pt>
              </c:strCache>
            </c:strRef>
          </c:cat>
          <c:val>
            <c:numRef>
              <c:f>Лист1!$B$2:$B$9</c:f>
              <c:numCache>
                <c:formatCode>General</c:formatCode>
                <c:ptCount val="8"/>
                <c:pt idx="0">
                  <c:v>196</c:v>
                </c:pt>
                <c:pt idx="1">
                  <c:v>1111</c:v>
                </c:pt>
                <c:pt idx="2">
                  <c:v>1128</c:v>
                </c:pt>
                <c:pt idx="3">
                  <c:v>1271</c:v>
                </c:pt>
                <c:pt idx="4">
                  <c:v>1395</c:v>
                </c:pt>
                <c:pt idx="5">
                  <c:v>1060</c:v>
                </c:pt>
                <c:pt idx="6">
                  <c:v>1287</c:v>
                </c:pt>
                <c:pt idx="7">
                  <c:v>1287</c:v>
                </c:pt>
              </c:numCache>
            </c:numRef>
          </c:val>
          <c:extLst xmlns:c16r2="http://schemas.microsoft.com/office/drawing/2015/06/chart">
            <c:ext xmlns:c16="http://schemas.microsoft.com/office/drawing/2014/chart" uri="{C3380CC4-5D6E-409C-BE32-E72D297353CC}">
              <c16:uniqueId val="{00000005-F1AC-46E0-97F9-B7FECC497873}"/>
            </c:ext>
          </c:extLst>
        </c:ser>
        <c:ser>
          <c:idx val="1"/>
          <c:order val="1"/>
          <c:tx>
            <c:strRef>
              <c:f>Лист1!$C$1</c:f>
              <c:strCache>
                <c:ptCount val="1"/>
                <c:pt idx="0">
                  <c:v>Столбец1</c:v>
                </c:pt>
              </c:strCache>
            </c:strRef>
          </c:tx>
          <c:invertIfNegative val="0"/>
          <c:cat>
            <c:strRef>
              <c:f>Лист1!$A$2:$A$9</c:f>
              <c:strCache>
                <c:ptCount val="8"/>
                <c:pt idx="0">
                  <c:v>2015 год</c:v>
                </c:pt>
                <c:pt idx="1">
                  <c:v>2016 год</c:v>
                </c:pt>
                <c:pt idx="2">
                  <c:v>2017 год</c:v>
                </c:pt>
                <c:pt idx="3">
                  <c:v>2018 год</c:v>
                </c:pt>
                <c:pt idx="4">
                  <c:v>2019 год</c:v>
                </c:pt>
                <c:pt idx="5">
                  <c:v>2020 год</c:v>
                </c:pt>
                <c:pt idx="6">
                  <c:v>2021 год</c:v>
                </c:pt>
                <c:pt idx="7">
                  <c:v>2022 год</c:v>
                </c:pt>
              </c:strCache>
            </c:strRef>
          </c:cat>
          <c:val>
            <c:numRef>
              <c:f>Лист1!$C$2:$C$9</c:f>
              <c:numCache>
                <c:formatCode>General</c:formatCode>
                <c:ptCount val="8"/>
              </c:numCache>
            </c:numRef>
          </c:val>
          <c:extLst xmlns:c16r2="http://schemas.microsoft.com/office/drawing/2015/06/chart">
            <c:ext xmlns:c16="http://schemas.microsoft.com/office/drawing/2014/chart" uri="{C3380CC4-5D6E-409C-BE32-E72D297353CC}">
              <c16:uniqueId val="{00000006-F1AC-46E0-97F9-B7FECC497873}"/>
            </c:ext>
          </c:extLst>
        </c:ser>
        <c:ser>
          <c:idx val="2"/>
          <c:order val="2"/>
          <c:tx>
            <c:strRef>
              <c:f>Лист1!$D$1</c:f>
              <c:strCache>
                <c:ptCount val="1"/>
                <c:pt idx="0">
                  <c:v>Столбец2</c:v>
                </c:pt>
              </c:strCache>
            </c:strRef>
          </c:tx>
          <c:invertIfNegative val="0"/>
          <c:cat>
            <c:strRef>
              <c:f>Лист1!$A$2:$A$9</c:f>
              <c:strCache>
                <c:ptCount val="8"/>
                <c:pt idx="0">
                  <c:v>2015 год</c:v>
                </c:pt>
                <c:pt idx="1">
                  <c:v>2016 год</c:v>
                </c:pt>
                <c:pt idx="2">
                  <c:v>2017 год</c:v>
                </c:pt>
                <c:pt idx="3">
                  <c:v>2018 год</c:v>
                </c:pt>
                <c:pt idx="4">
                  <c:v>2019 год</c:v>
                </c:pt>
                <c:pt idx="5">
                  <c:v>2020 год</c:v>
                </c:pt>
                <c:pt idx="6">
                  <c:v>2021 год</c:v>
                </c:pt>
                <c:pt idx="7">
                  <c:v>2022 год</c:v>
                </c:pt>
              </c:strCache>
            </c:strRef>
          </c:cat>
          <c:val>
            <c:numRef>
              <c:f>Лист1!$D$2:$D$9</c:f>
              <c:numCache>
                <c:formatCode>General</c:formatCode>
                <c:ptCount val="8"/>
              </c:numCache>
            </c:numRef>
          </c:val>
          <c:extLst xmlns:c16r2="http://schemas.microsoft.com/office/drawing/2015/06/chart">
            <c:ext xmlns:c16="http://schemas.microsoft.com/office/drawing/2014/chart" uri="{C3380CC4-5D6E-409C-BE32-E72D297353CC}">
              <c16:uniqueId val="{00000007-F1AC-46E0-97F9-B7FECC497873}"/>
            </c:ext>
          </c:extLst>
        </c:ser>
        <c:dLbls>
          <c:showLegendKey val="0"/>
          <c:showVal val="0"/>
          <c:showCatName val="0"/>
          <c:showSerName val="0"/>
          <c:showPercent val="0"/>
          <c:showBubbleSize val="0"/>
        </c:dLbls>
        <c:gapWidth val="2"/>
        <c:gapDepth val="168"/>
        <c:shape val="cylinder"/>
        <c:axId val="1671805632"/>
        <c:axId val="1671870048"/>
        <c:axId val="0"/>
      </c:bar3DChart>
      <c:catAx>
        <c:axId val="1671805632"/>
        <c:scaling>
          <c:orientation val="minMax"/>
        </c:scaling>
        <c:delete val="0"/>
        <c:axPos val="b"/>
        <c:numFmt formatCode="General" sourceLinked="1"/>
        <c:majorTickMark val="out"/>
        <c:minorTickMark val="none"/>
        <c:tickLblPos val="nextTo"/>
        <c:txPr>
          <a:bodyPr/>
          <a:lstStyle/>
          <a:p>
            <a:pPr>
              <a:defRPr sz="1100" b="1" i="0" baseline="0">
                <a:latin typeface="Times New Roman" pitchFamily="18" charset="0"/>
              </a:defRPr>
            </a:pPr>
            <a:endParaRPr lang="ru-RU"/>
          </a:p>
        </c:txPr>
        <c:crossAx val="1671870048"/>
        <c:crosses val="autoZero"/>
        <c:auto val="1"/>
        <c:lblAlgn val="ctr"/>
        <c:lblOffset val="100"/>
        <c:noMultiLvlLbl val="0"/>
      </c:catAx>
      <c:valAx>
        <c:axId val="1671870048"/>
        <c:scaling>
          <c:orientation val="minMax"/>
        </c:scaling>
        <c:delete val="0"/>
        <c:axPos val="l"/>
        <c:majorGridlines>
          <c:spPr>
            <a:ln>
              <a:solidFill>
                <a:sysClr val="window" lastClr="FFFFFF">
                  <a:lumMod val="75000"/>
                </a:sysClr>
              </a:solidFill>
            </a:ln>
          </c:spPr>
        </c:majorGridlines>
        <c:numFmt formatCode="General" sourceLinked="1"/>
        <c:majorTickMark val="out"/>
        <c:minorTickMark val="none"/>
        <c:tickLblPos val="nextTo"/>
        <c:spPr>
          <a:solidFill>
            <a:schemeClr val="bg1"/>
          </a:solidFill>
        </c:spPr>
        <c:txPr>
          <a:bodyPr/>
          <a:lstStyle/>
          <a:p>
            <a:pPr>
              <a:defRPr sz="1100">
                <a:latin typeface="Times New Roman" panose="02020603050405020304" pitchFamily="18" charset="0"/>
                <a:cs typeface="Times New Roman" panose="02020603050405020304" pitchFamily="18" charset="0"/>
              </a:defRPr>
            </a:pPr>
            <a:endParaRPr lang="ru-RU"/>
          </a:p>
        </c:txPr>
        <c:crossAx val="1671805632"/>
        <c:crosses val="autoZero"/>
        <c:crossBetween val="between"/>
      </c:valAx>
      <c:spPr>
        <a:solidFill>
          <a:schemeClr val="bg1"/>
        </a:solidFill>
      </c:spPr>
    </c:plotArea>
    <c:plotVisOnly val="1"/>
    <c:dispBlanksAs val="gap"/>
    <c:showDLblsOverMax val="0"/>
  </c:chart>
  <c:spPr>
    <a:noFill/>
    <a:ln>
      <a:noFill/>
    </a:ln>
  </c:spPr>
  <c:externalData r:id="rId3">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DDD37-D00C-40CD-A8C6-54387E5F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48206</Words>
  <Characters>274778</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Лопатина Альбина Талгатовна</cp:lastModifiedBy>
  <cp:revision>3</cp:revision>
  <cp:lastPrinted>2023-11-08T04:39:00Z</cp:lastPrinted>
  <dcterms:created xsi:type="dcterms:W3CDTF">2023-12-07T08:37:00Z</dcterms:created>
  <dcterms:modified xsi:type="dcterms:W3CDTF">2023-12-07T08:37:00Z</dcterms:modified>
</cp:coreProperties>
</file>