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C1" w:rsidRPr="002802C1" w:rsidRDefault="002802C1" w:rsidP="00EC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2C1" w:rsidRPr="007D0CDA" w:rsidRDefault="002802C1" w:rsidP="00EC3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DA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D0CDA" w:rsidRDefault="002802C1" w:rsidP="00EC3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DA">
        <w:rPr>
          <w:rFonts w:ascii="Times New Roman" w:hAnsi="Times New Roman" w:cs="Times New Roman"/>
          <w:b/>
          <w:sz w:val="28"/>
          <w:szCs w:val="28"/>
        </w:rPr>
        <w:t xml:space="preserve">о результатах мониторинга выполнения </w:t>
      </w:r>
    </w:p>
    <w:p w:rsidR="007D0CDA" w:rsidRDefault="002802C1" w:rsidP="00EC3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DA">
        <w:rPr>
          <w:rFonts w:ascii="Times New Roman" w:hAnsi="Times New Roman" w:cs="Times New Roman"/>
          <w:b/>
          <w:sz w:val="28"/>
          <w:szCs w:val="28"/>
        </w:rPr>
        <w:t>Плана мероприятий («дорожной карты»)</w:t>
      </w:r>
      <w:r w:rsidR="007D0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CDA">
        <w:rPr>
          <w:rFonts w:ascii="Times New Roman" w:hAnsi="Times New Roman" w:cs="Times New Roman"/>
          <w:b/>
          <w:sz w:val="28"/>
          <w:szCs w:val="28"/>
        </w:rPr>
        <w:t>по повышению значений показателей доступности для инвалидов объектов и услуг</w:t>
      </w:r>
      <w:r w:rsidR="007D0C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2C1" w:rsidRPr="007D0CDA" w:rsidRDefault="002802C1" w:rsidP="00EC3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DA">
        <w:rPr>
          <w:rFonts w:ascii="Times New Roman" w:hAnsi="Times New Roman" w:cs="Times New Roman"/>
          <w:b/>
          <w:sz w:val="28"/>
          <w:szCs w:val="28"/>
        </w:rPr>
        <w:t>на территории Удмуртской Республики</w:t>
      </w:r>
    </w:p>
    <w:p w:rsidR="002802C1" w:rsidRDefault="002A5CFC" w:rsidP="00EC3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2019 год </w:t>
      </w:r>
    </w:p>
    <w:p w:rsidR="002A5CFC" w:rsidRPr="007D0CDA" w:rsidRDefault="002A5CFC" w:rsidP="00EC3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802C1" w:rsidRPr="002802C1" w:rsidTr="001A2D9A">
        <w:trPr>
          <w:trHeight w:val="39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Средства, выделенные на реализацию «дорожных карт»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Сумма, тыс. руб. </w:t>
            </w:r>
          </w:p>
        </w:tc>
      </w:tr>
      <w:tr w:rsidR="002802C1" w:rsidRPr="002802C1" w:rsidTr="001A2D9A">
        <w:trPr>
          <w:trHeight w:val="39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hAnsi="Times New Roman" w:cs="Times New Roman"/>
                <w:sz w:val="28"/>
                <w:szCs w:val="28"/>
              </w:rPr>
              <w:t xml:space="preserve">в году, предшествующему отчетному </w:t>
            </w:r>
            <w:r w:rsidR="003977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802C1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eastAsiaTheme="minorEastAsia" w:hAnsi="Times New Roman" w:cs="Times New Roman"/>
                <w:sz w:val="28"/>
                <w:szCs w:val="28"/>
              </w:rPr>
              <w:t>70526,44</w:t>
            </w:r>
          </w:p>
        </w:tc>
      </w:tr>
      <w:tr w:rsidR="002802C1" w:rsidRPr="002802C1" w:rsidTr="001A2D9A">
        <w:trPr>
          <w:trHeight w:val="39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ind w:left="34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hAnsi="Times New Roman" w:cs="Times New Roman"/>
                <w:sz w:val="28"/>
                <w:szCs w:val="28"/>
              </w:rPr>
              <w:t>в т.ч. из регионального бюджета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eastAsiaTheme="minorEastAsia" w:hAnsi="Times New Roman" w:cs="Times New Roman"/>
                <w:sz w:val="28"/>
                <w:szCs w:val="28"/>
              </w:rPr>
              <w:t>51526,24</w:t>
            </w:r>
          </w:p>
        </w:tc>
      </w:tr>
      <w:tr w:rsidR="002802C1" w:rsidRPr="002802C1" w:rsidTr="001A2D9A">
        <w:trPr>
          <w:trHeight w:val="39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ind w:left="94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19 000,2 </w:t>
            </w:r>
          </w:p>
        </w:tc>
      </w:tr>
      <w:tr w:rsidR="002802C1" w:rsidRPr="002802C1" w:rsidTr="001A2D9A">
        <w:trPr>
          <w:trHeight w:val="39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году </w:t>
            </w:r>
            <w:r w:rsidR="003977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802C1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eastAsiaTheme="minorEastAsia" w:hAnsi="Times New Roman" w:cs="Times New Roman"/>
                <w:sz w:val="28"/>
                <w:szCs w:val="28"/>
              </w:rPr>
              <w:t>42404,5</w:t>
            </w:r>
          </w:p>
        </w:tc>
      </w:tr>
      <w:tr w:rsidR="002802C1" w:rsidRPr="002802C1" w:rsidTr="001A2D9A">
        <w:trPr>
          <w:trHeight w:val="39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ind w:left="32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hAnsi="Times New Roman" w:cs="Times New Roman"/>
                <w:sz w:val="28"/>
                <w:szCs w:val="28"/>
              </w:rPr>
              <w:t>в т.ч. из регионального бюджета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eastAsiaTheme="minorEastAsia" w:hAnsi="Times New Roman" w:cs="Times New Roman"/>
                <w:sz w:val="28"/>
                <w:szCs w:val="28"/>
              </w:rPr>
              <w:t>33270,3</w:t>
            </w:r>
          </w:p>
        </w:tc>
      </w:tr>
      <w:tr w:rsidR="002802C1" w:rsidRPr="002802C1" w:rsidTr="001A2D9A">
        <w:trPr>
          <w:trHeight w:val="39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ind w:left="92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eastAsiaTheme="minorEastAsia" w:hAnsi="Times New Roman" w:cs="Times New Roman"/>
                <w:sz w:val="28"/>
                <w:szCs w:val="28"/>
              </w:rPr>
              <w:t>9134,2</w:t>
            </w:r>
          </w:p>
        </w:tc>
      </w:tr>
      <w:tr w:rsidR="002802C1" w:rsidRPr="002802C1" w:rsidTr="001A2D9A">
        <w:trPr>
          <w:trHeight w:val="39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 году, следующем за отчетным (по проекту бюджета) </w:t>
            </w:r>
            <w:r w:rsidR="003977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–</w:t>
            </w:r>
            <w:r w:rsidRPr="002802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всего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eastAsiaTheme="minorEastAsia" w:hAnsi="Times New Roman" w:cs="Times New Roman"/>
                <w:sz w:val="28"/>
                <w:szCs w:val="28"/>
              </w:rPr>
              <w:t>54108,5</w:t>
            </w:r>
          </w:p>
        </w:tc>
      </w:tr>
      <w:tr w:rsidR="002802C1" w:rsidRPr="002802C1" w:rsidTr="001A2D9A">
        <w:trPr>
          <w:trHeight w:val="39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hAnsi="Times New Roman" w:cs="Times New Roman"/>
                <w:sz w:val="28"/>
                <w:szCs w:val="28"/>
              </w:rPr>
              <w:t>в т.ч. из регионального бюджета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eastAsiaTheme="minorEastAsia" w:hAnsi="Times New Roman" w:cs="Times New Roman"/>
                <w:sz w:val="28"/>
                <w:szCs w:val="28"/>
              </w:rPr>
              <w:t>14970,20</w:t>
            </w:r>
          </w:p>
        </w:tc>
      </w:tr>
      <w:tr w:rsidR="002802C1" w:rsidRPr="002802C1" w:rsidTr="001A2D9A">
        <w:trPr>
          <w:trHeight w:val="39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ind w:left="92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eastAsiaTheme="minorEastAsia" w:hAnsi="Times New Roman" w:cs="Times New Roman"/>
                <w:sz w:val="28"/>
                <w:szCs w:val="28"/>
              </w:rPr>
              <w:t>39138,30</w:t>
            </w:r>
          </w:p>
        </w:tc>
      </w:tr>
      <w:tr w:rsidR="002802C1" w:rsidRPr="002802C1" w:rsidTr="001A2D9A">
        <w:trPr>
          <w:trHeight w:hRule="exact" w:val="261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hAnsi="Times New Roman" w:cs="Times New Roman"/>
                <w:sz w:val="28"/>
                <w:szCs w:val="28"/>
              </w:rPr>
              <w:t>Орган (должностное лицо) субъекта Российской Федерации, осуществляющий:</w:t>
            </w:r>
          </w:p>
          <w:p w:rsidR="002802C1" w:rsidRPr="002802C1" w:rsidRDefault="002802C1" w:rsidP="0039772D">
            <w:pPr>
              <w:shd w:val="clear" w:color="auto" w:fill="FFFFFF"/>
              <w:tabs>
                <w:tab w:val="left" w:pos="386"/>
              </w:tabs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2802C1">
              <w:rPr>
                <w:rFonts w:ascii="Times New Roman" w:hAnsi="Times New Roman" w:cs="Times New Roman"/>
                <w:sz w:val="28"/>
                <w:szCs w:val="28"/>
              </w:rPr>
              <w:tab/>
              <w:t>актуализацию «дорожных карт»</w:t>
            </w:r>
          </w:p>
          <w:p w:rsidR="002802C1" w:rsidRPr="002802C1" w:rsidRDefault="002802C1" w:rsidP="0039772D">
            <w:pPr>
              <w:shd w:val="clear" w:color="auto" w:fill="FFFFFF"/>
              <w:tabs>
                <w:tab w:val="left" w:pos="386"/>
              </w:tabs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б)</w:t>
            </w:r>
            <w:r w:rsidRPr="002802C1">
              <w:rPr>
                <w:rFonts w:ascii="Times New Roman" w:hAnsi="Times New Roman" w:cs="Times New Roman"/>
                <w:sz w:val="28"/>
                <w:szCs w:val="28"/>
              </w:rPr>
              <w:tab/>
              <w:t>координацию исполнения «дорожных карт»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C1" w:rsidRPr="002802C1" w:rsidRDefault="002802C1" w:rsidP="0097630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eastAsiaTheme="minorEastAsia" w:hAnsi="Times New Roman" w:cs="Times New Roman"/>
                <w:sz w:val="28"/>
                <w:szCs w:val="28"/>
              </w:rPr>
              <w:t>Министерство социальной политики и труда Удмуртской Республики,</w:t>
            </w:r>
          </w:p>
          <w:p w:rsidR="002802C1" w:rsidRPr="002802C1" w:rsidRDefault="002802C1" w:rsidP="0097630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802C1">
              <w:rPr>
                <w:rFonts w:ascii="Times New Roman" w:eastAsiaTheme="minorEastAsia" w:hAnsi="Times New Roman" w:cs="Times New Roman"/>
                <w:sz w:val="28"/>
                <w:szCs w:val="28"/>
              </w:rPr>
              <w:t>министр, Чуракова Татьяна Юрьевна</w:t>
            </w:r>
          </w:p>
        </w:tc>
      </w:tr>
    </w:tbl>
    <w:p w:rsidR="002802C1" w:rsidRDefault="002802C1" w:rsidP="00ED7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14D" w:rsidRPr="00030EA1" w:rsidRDefault="000E5EE4" w:rsidP="001A2D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Удмуртской Республике м</w:t>
      </w:r>
      <w:r w:rsidR="00EC36C6">
        <w:rPr>
          <w:rFonts w:ascii="Times New Roman" w:hAnsi="Times New Roman" w:cs="Times New Roman"/>
          <w:sz w:val="28"/>
          <w:szCs w:val="28"/>
        </w:rPr>
        <w:t xml:space="preserve">ероприятия по </w:t>
      </w:r>
      <w:r>
        <w:rPr>
          <w:rFonts w:ascii="Times New Roman" w:hAnsi="Times New Roman" w:cs="Times New Roman"/>
          <w:sz w:val="28"/>
          <w:szCs w:val="28"/>
        </w:rPr>
        <w:t>обеспечению инвалидам достаточных условий для полноценной жизни и деятельности, по</w:t>
      </w:r>
      <w:r w:rsidRPr="000E5EE4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5EE4">
        <w:rPr>
          <w:rFonts w:ascii="Times New Roman" w:hAnsi="Times New Roman" w:cs="Times New Roman"/>
          <w:sz w:val="28"/>
          <w:szCs w:val="28"/>
        </w:rPr>
        <w:t xml:space="preserve"> им равных с другими гражданами возможностей </w:t>
      </w:r>
      <w:r w:rsidR="004D799D">
        <w:rPr>
          <w:rFonts w:ascii="Times New Roman" w:hAnsi="Times New Roman" w:cs="Times New Roman"/>
          <w:sz w:val="28"/>
          <w:szCs w:val="28"/>
        </w:rPr>
        <w:t xml:space="preserve">для </w:t>
      </w:r>
      <w:r w:rsidRPr="000E5EE4">
        <w:rPr>
          <w:rFonts w:ascii="Times New Roman" w:hAnsi="Times New Roman" w:cs="Times New Roman"/>
          <w:sz w:val="28"/>
          <w:szCs w:val="28"/>
        </w:rPr>
        <w:t>участия в жизни общества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соответствии с </w:t>
      </w:r>
      <w:r w:rsidRPr="00E551C7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D799D">
        <w:rPr>
          <w:rFonts w:ascii="Times New Roman" w:hAnsi="Times New Roman" w:cs="Times New Roman"/>
          <w:sz w:val="28"/>
          <w:szCs w:val="28"/>
        </w:rPr>
        <w:t xml:space="preserve"> мероприятий («дорожной картой</w:t>
      </w:r>
      <w:r w:rsidRPr="00E551C7">
        <w:rPr>
          <w:rFonts w:ascii="Times New Roman" w:hAnsi="Times New Roman" w:cs="Times New Roman"/>
          <w:sz w:val="28"/>
          <w:szCs w:val="28"/>
        </w:rPr>
        <w:t>»)</w:t>
      </w:r>
      <w:r w:rsidR="004D799D">
        <w:rPr>
          <w:rFonts w:ascii="Times New Roman" w:hAnsi="Times New Roman" w:cs="Times New Roman"/>
          <w:sz w:val="28"/>
          <w:szCs w:val="28"/>
        </w:rPr>
        <w:t xml:space="preserve"> по </w:t>
      </w:r>
      <w:r w:rsidR="00EC36C6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="00E551C7" w:rsidRPr="00E551C7">
        <w:rPr>
          <w:rFonts w:ascii="Times New Roman" w:hAnsi="Times New Roman" w:cs="Times New Roman"/>
          <w:sz w:val="28"/>
          <w:szCs w:val="28"/>
        </w:rPr>
        <w:t xml:space="preserve">значений показателей </w:t>
      </w:r>
      <w:r w:rsidR="00EC36C6" w:rsidRPr="00EC36C6">
        <w:rPr>
          <w:rFonts w:ascii="Times New Roman" w:hAnsi="Times New Roman" w:cs="Times New Roman"/>
          <w:sz w:val="28"/>
          <w:szCs w:val="28"/>
        </w:rPr>
        <w:t>доступности для инвалидов объектов и услуг</w:t>
      </w:r>
      <w:r w:rsidR="004D799D">
        <w:rPr>
          <w:rFonts w:ascii="Times New Roman" w:hAnsi="Times New Roman" w:cs="Times New Roman"/>
          <w:sz w:val="28"/>
          <w:szCs w:val="28"/>
        </w:rPr>
        <w:t>,</w:t>
      </w:r>
      <w:r w:rsidR="00EC36C6" w:rsidRPr="00EC36C6">
        <w:rPr>
          <w:rFonts w:ascii="Times New Roman" w:hAnsi="Times New Roman" w:cs="Times New Roman"/>
          <w:sz w:val="28"/>
          <w:szCs w:val="28"/>
        </w:rPr>
        <w:t xml:space="preserve"> </w:t>
      </w:r>
      <w:r w:rsidR="004D799D">
        <w:rPr>
          <w:rFonts w:ascii="Times New Roman" w:hAnsi="Times New Roman" w:cs="Times New Roman"/>
          <w:sz w:val="28"/>
          <w:szCs w:val="28"/>
        </w:rPr>
        <w:t>утвержденным распоряжение</w:t>
      </w:r>
      <w:r w:rsidR="00C6604F">
        <w:rPr>
          <w:rFonts w:ascii="Times New Roman" w:hAnsi="Times New Roman" w:cs="Times New Roman"/>
          <w:sz w:val="28"/>
          <w:szCs w:val="28"/>
        </w:rPr>
        <w:t>м</w:t>
      </w:r>
      <w:r w:rsidR="004D799D"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 от 5.10.2015 № 996-р</w:t>
      </w:r>
      <w:r w:rsidR="00C6604F">
        <w:rPr>
          <w:rFonts w:ascii="Times New Roman" w:hAnsi="Times New Roman" w:cs="Times New Roman"/>
          <w:sz w:val="28"/>
          <w:szCs w:val="28"/>
        </w:rPr>
        <w:t xml:space="preserve"> (далее – План мероприятий)</w:t>
      </w:r>
      <w:r w:rsidR="004D799D">
        <w:rPr>
          <w:rFonts w:ascii="Times New Roman" w:hAnsi="Times New Roman" w:cs="Times New Roman"/>
          <w:sz w:val="28"/>
          <w:szCs w:val="28"/>
        </w:rPr>
        <w:t xml:space="preserve">. </w:t>
      </w:r>
      <w:r w:rsidR="00C6604F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090A1C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="00743A8B">
        <w:rPr>
          <w:rFonts w:ascii="Times New Roman" w:hAnsi="Times New Roman" w:cs="Times New Roman"/>
          <w:sz w:val="28"/>
          <w:szCs w:val="28"/>
        </w:rPr>
        <w:t xml:space="preserve">являются органы исполнительной власти республики в установленных сферах. </w:t>
      </w:r>
      <w:r w:rsidR="00BB2F0F">
        <w:rPr>
          <w:rFonts w:ascii="Times New Roman" w:hAnsi="Times New Roman" w:cs="Times New Roman"/>
          <w:sz w:val="28"/>
          <w:szCs w:val="28"/>
        </w:rPr>
        <w:t xml:space="preserve">Также на территории </w:t>
      </w:r>
      <w:r w:rsidR="00053DE3">
        <w:rPr>
          <w:rFonts w:ascii="Times New Roman" w:hAnsi="Times New Roman" w:cs="Times New Roman"/>
          <w:sz w:val="28"/>
          <w:szCs w:val="28"/>
        </w:rPr>
        <w:t>р</w:t>
      </w:r>
      <w:r w:rsidR="00BB2F0F">
        <w:rPr>
          <w:rFonts w:ascii="Times New Roman" w:hAnsi="Times New Roman" w:cs="Times New Roman"/>
          <w:sz w:val="28"/>
          <w:szCs w:val="28"/>
        </w:rPr>
        <w:t>еспублики действует</w:t>
      </w:r>
      <w:r w:rsidR="00324E3B">
        <w:rPr>
          <w:rFonts w:ascii="Times New Roman" w:hAnsi="Times New Roman" w:cs="Times New Roman"/>
          <w:sz w:val="28"/>
          <w:szCs w:val="28"/>
        </w:rPr>
        <w:t xml:space="preserve"> </w:t>
      </w:r>
      <w:r w:rsidR="00743A8B" w:rsidRPr="00030EA1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 w:rsidR="00BB2F0F">
        <w:rPr>
          <w:rFonts w:ascii="Times New Roman" w:eastAsia="Calibri" w:hAnsi="Times New Roman" w:cs="Times New Roman"/>
          <w:sz w:val="28"/>
          <w:szCs w:val="28"/>
        </w:rPr>
        <w:t>ая</w:t>
      </w:r>
      <w:r w:rsidR="00743A8B" w:rsidRPr="00030EA1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BB2F0F">
        <w:rPr>
          <w:rFonts w:ascii="Times New Roman" w:eastAsia="Calibri" w:hAnsi="Times New Roman" w:cs="Times New Roman"/>
          <w:sz w:val="28"/>
          <w:szCs w:val="28"/>
        </w:rPr>
        <w:t>а</w:t>
      </w:r>
      <w:r w:rsidR="00743A8B" w:rsidRPr="00030EA1">
        <w:rPr>
          <w:rFonts w:ascii="Times New Roman" w:eastAsia="Calibri" w:hAnsi="Times New Roman" w:cs="Times New Roman"/>
          <w:sz w:val="28"/>
          <w:szCs w:val="28"/>
        </w:rPr>
        <w:t xml:space="preserve"> Удмуртской Республик</w:t>
      </w:r>
      <w:r w:rsidR="00743A8B">
        <w:rPr>
          <w:rFonts w:ascii="Times New Roman" w:eastAsia="Calibri" w:hAnsi="Times New Roman" w:cs="Times New Roman"/>
          <w:sz w:val="28"/>
          <w:szCs w:val="28"/>
        </w:rPr>
        <w:t>и</w:t>
      </w:r>
      <w:r w:rsidR="00743A8B" w:rsidRPr="00030EA1">
        <w:rPr>
          <w:rFonts w:ascii="Times New Roman" w:eastAsia="Calibri" w:hAnsi="Times New Roman" w:cs="Times New Roman"/>
          <w:sz w:val="28"/>
          <w:szCs w:val="28"/>
        </w:rPr>
        <w:t xml:space="preserve"> «Доступная </w:t>
      </w:r>
      <w:r w:rsidR="00324E3B">
        <w:rPr>
          <w:rFonts w:ascii="Times New Roman" w:eastAsia="Calibri" w:hAnsi="Times New Roman" w:cs="Times New Roman"/>
          <w:sz w:val="28"/>
          <w:szCs w:val="28"/>
        </w:rPr>
        <w:t xml:space="preserve">среда», </w:t>
      </w:r>
      <w:r w:rsidR="00053DE3">
        <w:rPr>
          <w:rFonts w:ascii="Times New Roman" w:eastAsia="Calibri" w:hAnsi="Times New Roman" w:cs="Times New Roman"/>
          <w:sz w:val="28"/>
          <w:szCs w:val="28"/>
        </w:rPr>
        <w:t>утверждённая</w:t>
      </w:r>
      <w:r w:rsidR="00743A8B" w:rsidRPr="00030EA1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Удмуртской Республики от </w:t>
      </w:r>
      <w:r w:rsidR="00053DE3">
        <w:rPr>
          <w:rFonts w:ascii="Times New Roman" w:eastAsia="Calibri" w:hAnsi="Times New Roman" w:cs="Times New Roman"/>
          <w:sz w:val="28"/>
          <w:szCs w:val="28"/>
        </w:rPr>
        <w:t>30.01.2017</w:t>
      </w:r>
      <w:r w:rsidR="00743A8B" w:rsidRPr="00030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3A8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№ 9, </w:t>
      </w:r>
      <w:r w:rsidR="00743A8B"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(далее </w:t>
      </w:r>
      <w:r w:rsidR="00743A8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– </w:t>
      </w:r>
      <w:r w:rsidR="00743A8B"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>Программа)</w:t>
      </w:r>
      <w:r w:rsidR="00053DE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r w:rsidR="00C5114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которая </w:t>
      </w:r>
      <w:r w:rsidR="00C5114D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C5114D" w:rsidRPr="00030EA1">
        <w:rPr>
          <w:rFonts w:ascii="Times New Roman" w:hAnsi="Times New Roman" w:cs="Times New Roman"/>
          <w:color w:val="000000"/>
          <w:sz w:val="28"/>
          <w:szCs w:val="28"/>
        </w:rPr>
        <w:t xml:space="preserve"> из трех подпрограмм:</w:t>
      </w:r>
      <w:r w:rsidR="00C511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114D" w:rsidRPr="00E27263" w:rsidRDefault="00C5114D" w:rsidP="00F65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2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первая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равного доступа инвалидов и других маломобильных групп населения к приоритетным объектам и услугам в приоритетных сферах жизнедеятельности;</w:t>
      </w:r>
    </w:p>
    <w:p w:rsidR="00C5114D" w:rsidRPr="00E27263" w:rsidRDefault="00C5114D" w:rsidP="00F65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вторая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равного доступа инвалидов к реабилитационным и абилитационным услугам, включая обеспечение равного доступа инвалидов к профессиональному образованию;</w:t>
      </w:r>
    </w:p>
    <w:p w:rsidR="00C5114D" w:rsidRDefault="00C5114D" w:rsidP="00F65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третья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равного доступа инвалидов молодого возраста к</w:t>
      </w:r>
      <w:r w:rsidRPr="00030EA1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профессиональному развитию и трудоустройству.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2F0F" w:rsidRDefault="003917C1" w:rsidP="00D21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2019 году в рамках реализации Программы проводились мероприятия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адаптации </w:t>
      </w:r>
      <w:r w:rsidRPr="00030EA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30EA1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здравоохранения, социального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0EA1">
        <w:rPr>
          <w:rFonts w:ascii="Times New Roman" w:eastAsia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организаций </w:t>
      </w:r>
      <w:r w:rsidRPr="00C61B50">
        <w:rPr>
          <w:rFonts w:ascii="Times New Roman" w:eastAsia="Times New Roman" w:hAnsi="Times New Roman" w:cs="Times New Roman"/>
          <w:spacing w:val="-1"/>
          <w:sz w:val="28"/>
          <w:szCs w:val="28"/>
        </w:rPr>
        <w:t>Удмуртской Республики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целью доступности для инвалидов</w:t>
      </w:r>
      <w:r w:rsidR="00475127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751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мероприятия по </w:t>
      </w:r>
      <w:r w:rsidR="00475127">
        <w:rPr>
          <w:rFonts w:ascii="Times New Roman" w:hAnsi="Times New Roman" w:cs="Times New Roman"/>
          <w:sz w:val="28"/>
          <w:szCs w:val="28"/>
        </w:rPr>
        <w:t>оснащению реабилитационным оборудованием реабилитационных центров (отделений) для детей и подростков с ограниченными возможностями</w:t>
      </w:r>
      <w:r w:rsidR="004751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475127" w:rsidRPr="00DC1B06">
        <w:rPr>
          <w:rFonts w:ascii="Times New Roman" w:hAnsi="Times New Roman" w:cs="Times New Roman"/>
          <w:bCs/>
          <w:sz w:val="28"/>
          <w:szCs w:val="28"/>
        </w:rPr>
        <w:t xml:space="preserve">В городах республики </w:t>
      </w:r>
      <w:r w:rsidR="00475127">
        <w:rPr>
          <w:rFonts w:ascii="Times New Roman" w:hAnsi="Times New Roman" w:cs="Times New Roman"/>
          <w:bCs/>
          <w:sz w:val="28"/>
          <w:szCs w:val="28"/>
        </w:rPr>
        <w:t>продолжила работу</w:t>
      </w:r>
      <w:r w:rsidR="00475127" w:rsidRPr="00DC1B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127" w:rsidRPr="00DC1B06">
        <w:rPr>
          <w:rFonts w:ascii="Times New Roman" w:hAnsi="Times New Roman" w:cs="Times New Roman"/>
          <w:sz w:val="28"/>
          <w:szCs w:val="28"/>
        </w:rPr>
        <w:t>с</w:t>
      </w:r>
      <w:r w:rsidR="00475127">
        <w:rPr>
          <w:rFonts w:ascii="Times New Roman" w:hAnsi="Times New Roman" w:cs="Times New Roman"/>
          <w:sz w:val="28"/>
          <w:szCs w:val="28"/>
        </w:rPr>
        <w:t>лужба «Социальное такси». В 2019</w:t>
      </w:r>
      <w:r w:rsidR="00475127" w:rsidRPr="00DC1B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75127">
        <w:rPr>
          <w:rFonts w:ascii="Times New Roman" w:hAnsi="Times New Roman" w:cs="Times New Roman"/>
          <w:sz w:val="28"/>
          <w:szCs w:val="28"/>
        </w:rPr>
        <w:t xml:space="preserve">были </w:t>
      </w:r>
      <w:r w:rsidR="00475127" w:rsidRPr="00DC1B06">
        <w:rPr>
          <w:rFonts w:ascii="Times New Roman" w:hAnsi="Times New Roman" w:cs="Times New Roman"/>
          <w:bCs/>
          <w:sz w:val="28"/>
          <w:szCs w:val="28"/>
        </w:rPr>
        <w:t xml:space="preserve">заключены 9 договоров на оказание услуг социального такси с </w:t>
      </w:r>
      <w:r w:rsidR="00475127" w:rsidRPr="00DC1B06">
        <w:rPr>
          <w:rFonts w:ascii="Times New Roman" w:hAnsi="Times New Roman" w:cs="Times New Roman"/>
          <w:sz w:val="28"/>
          <w:szCs w:val="28"/>
        </w:rPr>
        <w:t xml:space="preserve">организациями (индивидуальными предпринимателями), предоставляющими транспортные услуги по перевозке населения. </w:t>
      </w:r>
      <w:r w:rsidR="00475127">
        <w:rPr>
          <w:rFonts w:ascii="Times New Roman" w:hAnsi="Times New Roman" w:cs="Times New Roman"/>
          <w:sz w:val="28"/>
          <w:szCs w:val="28"/>
        </w:rPr>
        <w:t>Также</w:t>
      </w:r>
      <w:r w:rsidR="00475127" w:rsidRPr="002C518A">
        <w:rPr>
          <w:rFonts w:ascii="Times New Roman" w:hAnsi="Times New Roman" w:cs="Times New Roman"/>
          <w:sz w:val="28"/>
          <w:szCs w:val="28"/>
        </w:rPr>
        <w:t xml:space="preserve"> продолжила функционировать диспетчерская служба для глухих и слабослышащих людей в </w:t>
      </w:r>
      <w:r w:rsidR="00272C8A">
        <w:rPr>
          <w:rFonts w:ascii="Times New Roman" w:hAnsi="Times New Roman" w:cs="Times New Roman"/>
          <w:sz w:val="28"/>
          <w:szCs w:val="28"/>
        </w:rPr>
        <w:t>шест</w:t>
      </w:r>
      <w:r w:rsidR="00475127">
        <w:rPr>
          <w:rFonts w:ascii="Times New Roman" w:hAnsi="Times New Roman" w:cs="Times New Roman"/>
          <w:sz w:val="28"/>
          <w:szCs w:val="28"/>
        </w:rPr>
        <w:t xml:space="preserve">и комплексных центрах социального обслуживания населения. </w:t>
      </w:r>
      <w:r w:rsidR="00563A9F">
        <w:rPr>
          <w:rFonts w:ascii="Times New Roman" w:hAnsi="Times New Roman" w:cs="Times New Roman"/>
          <w:sz w:val="28"/>
          <w:szCs w:val="28"/>
        </w:rPr>
        <w:t xml:space="preserve">Завершена работа по </w:t>
      </w:r>
      <w:r w:rsidR="00563A9F">
        <w:rPr>
          <w:rFonts w:ascii="Times New Roman" w:hAnsi="Times New Roman"/>
          <w:sz w:val="28"/>
          <w:szCs w:val="28"/>
        </w:rPr>
        <w:t xml:space="preserve">актуализации интерактивной карты доступности объектов социальной инфраструктуры </w:t>
      </w:r>
      <w:r w:rsidR="006045A8">
        <w:rPr>
          <w:rFonts w:ascii="Times New Roman" w:hAnsi="Times New Roman"/>
          <w:sz w:val="28"/>
          <w:szCs w:val="28"/>
        </w:rPr>
        <w:t xml:space="preserve">Удмуртской Республики </w:t>
      </w:r>
      <w:r w:rsidR="00563A9F">
        <w:rPr>
          <w:rFonts w:ascii="Times New Roman" w:hAnsi="Times New Roman"/>
          <w:sz w:val="28"/>
          <w:szCs w:val="28"/>
        </w:rPr>
        <w:t>на федеральном портале «Доступная среда» для людей с ограниченными возможностями</w:t>
      </w:r>
      <w:r w:rsidR="006045A8">
        <w:rPr>
          <w:rFonts w:ascii="Times New Roman" w:hAnsi="Times New Roman"/>
          <w:sz w:val="28"/>
          <w:szCs w:val="28"/>
        </w:rPr>
        <w:t xml:space="preserve"> здоровья. </w:t>
      </w:r>
    </w:p>
    <w:p w:rsidR="009077FE" w:rsidRPr="009077FE" w:rsidRDefault="000515D2" w:rsidP="0090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мероприятия по с</w:t>
      </w:r>
      <w:r w:rsidRPr="000515D2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15D2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универсальной безбарьерной среды, позволяющей обеспечить полноценную интеграцию инвалидов</w:t>
      </w:r>
      <w:r>
        <w:rPr>
          <w:rFonts w:ascii="Times New Roman" w:hAnsi="Times New Roman" w:cs="Times New Roman"/>
          <w:sz w:val="28"/>
          <w:szCs w:val="28"/>
        </w:rPr>
        <w:t>, Министерством</w:t>
      </w:r>
      <w:r w:rsidRPr="009077F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Удмуртской Республики </w:t>
      </w:r>
      <w:r w:rsidR="00C84FBA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следующая работа. </w:t>
      </w:r>
      <w:r w:rsidR="009077FE" w:rsidRPr="009077FE">
        <w:rPr>
          <w:rFonts w:ascii="Times New Roman" w:hAnsi="Times New Roman" w:cs="Times New Roman"/>
          <w:sz w:val="28"/>
          <w:szCs w:val="28"/>
        </w:rPr>
        <w:t>В ведении Министерства находится 37 профессиональных образовательных организаций.</w:t>
      </w:r>
      <w:r w:rsidR="00BA5CC6">
        <w:rPr>
          <w:rFonts w:ascii="Times New Roman" w:hAnsi="Times New Roman" w:cs="Times New Roman"/>
          <w:sz w:val="28"/>
          <w:szCs w:val="28"/>
        </w:rPr>
        <w:t xml:space="preserve"> </w:t>
      </w:r>
      <w:r w:rsidR="009077FE" w:rsidRPr="009077FE">
        <w:rPr>
          <w:rFonts w:ascii="Times New Roman" w:hAnsi="Times New Roman" w:cs="Times New Roman"/>
          <w:sz w:val="28"/>
          <w:szCs w:val="28"/>
        </w:rPr>
        <w:t xml:space="preserve">На отчетную дату инфраструктура 2 профессиональных образовательных организаций адаптирована для граждан с инвалидностью (Ижевский торгово-экономический техникум, Сарапульский колледж для инвалидов) за счет бюджетных средств. Остальными профессиональными образовательными организациями проводятся мероприятия по адаптации зданий для организации обучения и проживания граждан с инвалидностью и ОВЗ, в основном, за счет внебюджетных средств. </w:t>
      </w:r>
    </w:p>
    <w:p w:rsidR="009077FE" w:rsidRPr="009077FE" w:rsidRDefault="009077FE" w:rsidP="0090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FE">
        <w:rPr>
          <w:rFonts w:ascii="Times New Roman" w:hAnsi="Times New Roman" w:cs="Times New Roman"/>
          <w:sz w:val="28"/>
          <w:szCs w:val="28"/>
        </w:rPr>
        <w:t>В течение 2019 года в рамках реализации Государственной программы Российской Федерации «Развитие образования», соглашения между Правительством Удмуртской Республики и Министерством просвещения России проведена работа по созданию ресурсного учебно-методического центра инклюзивного профессионального образования (далее – РУМЦ) на базе БПОУ УР «Ижевский торгово-экономический техникум». Направления деятельности РУМЦ:</w:t>
      </w:r>
    </w:p>
    <w:p w:rsidR="009077FE" w:rsidRPr="009077FE" w:rsidRDefault="009077FE" w:rsidP="0090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FE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методическое и информационно-аналитическое обеспечение деятельности образовательных организаций, реализующих программы среднего профессионального образования, профессионального обучения и дополнительного профессионального образования для обучения инвалидов инвалидов и людей с ограниченными возможностями здоровья (далее – ОВЗ); </w:t>
      </w:r>
    </w:p>
    <w:p w:rsidR="009077FE" w:rsidRPr="009077FE" w:rsidRDefault="009077FE" w:rsidP="0090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FE">
        <w:rPr>
          <w:rFonts w:ascii="Times New Roman" w:hAnsi="Times New Roman" w:cs="Times New Roman"/>
          <w:sz w:val="28"/>
          <w:szCs w:val="28"/>
        </w:rPr>
        <w:t>разработка и актуализация основных профессиональных образовательных программ, контрольно-измерительных материалов, фондов оценочных средств с участием работодателей и представителей общественных организаций инвалидов;</w:t>
      </w:r>
    </w:p>
    <w:p w:rsidR="009077FE" w:rsidRPr="009077FE" w:rsidRDefault="009077FE" w:rsidP="0090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FE">
        <w:rPr>
          <w:rFonts w:ascii="Times New Roman" w:hAnsi="Times New Roman" w:cs="Times New Roman"/>
          <w:sz w:val="28"/>
          <w:szCs w:val="28"/>
        </w:rPr>
        <w:t>разработка, актуализация и апробация программ, модулей контрольно-измерительных материалов, методик и технологий подготовки обучающихся с инвалидностью и ОВЗ;</w:t>
      </w:r>
    </w:p>
    <w:p w:rsidR="009077FE" w:rsidRPr="009077FE" w:rsidRDefault="009077FE" w:rsidP="0090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FE">
        <w:rPr>
          <w:rFonts w:ascii="Times New Roman" w:hAnsi="Times New Roman" w:cs="Times New Roman"/>
          <w:sz w:val="28"/>
          <w:szCs w:val="28"/>
        </w:rPr>
        <w:t>разработка, актуализация конкурсных заданий, контрольно-оценочных средств, требований к оснащению рабочего места конкурсов профессионального мастерства «Абилимпикс»;</w:t>
      </w:r>
    </w:p>
    <w:p w:rsidR="009077FE" w:rsidRPr="009077FE" w:rsidRDefault="009077FE" w:rsidP="0090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FE">
        <w:rPr>
          <w:rFonts w:ascii="Times New Roman" w:hAnsi="Times New Roman" w:cs="Times New Roman"/>
          <w:sz w:val="28"/>
          <w:szCs w:val="28"/>
        </w:rPr>
        <w:t>разработка перечня оборудования, необходимого для подготовки обучающихся с инвалидностью и ОВЗ различных нозологических групп по программам среднего профессионального образования и профессионального обучения (в том числе для проведения конкурсов профессионального мастерства);</w:t>
      </w:r>
    </w:p>
    <w:p w:rsidR="009077FE" w:rsidRPr="009077FE" w:rsidRDefault="009077FE" w:rsidP="0090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FE">
        <w:rPr>
          <w:rFonts w:ascii="Times New Roman" w:hAnsi="Times New Roman" w:cs="Times New Roman"/>
          <w:sz w:val="28"/>
          <w:szCs w:val="28"/>
        </w:rPr>
        <w:t>повышение квалификации руководящих и педагогических работников профессиональных образовательных организаций по вопросам инклюзивного профессионального образования;</w:t>
      </w:r>
    </w:p>
    <w:p w:rsidR="009077FE" w:rsidRPr="009077FE" w:rsidRDefault="009077FE" w:rsidP="0090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FE">
        <w:rPr>
          <w:rFonts w:ascii="Times New Roman" w:hAnsi="Times New Roman" w:cs="Times New Roman"/>
          <w:sz w:val="28"/>
          <w:szCs w:val="28"/>
        </w:rPr>
        <w:t>мониторинг потребностей инвалидов и людей с ОВЗ в получении среднего профессионального образования, профессионального обучения и дополнительного профессионального образования с учетом различных групп нозологий и др.</w:t>
      </w:r>
      <w:r w:rsidR="006D1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7FE" w:rsidRPr="009077FE" w:rsidRDefault="009077FE" w:rsidP="0090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FE">
        <w:rPr>
          <w:rFonts w:ascii="Times New Roman" w:hAnsi="Times New Roman" w:cs="Times New Roman"/>
          <w:sz w:val="28"/>
          <w:szCs w:val="28"/>
        </w:rPr>
        <w:t>Результаты работы РУМЦ за 2019 год таковы:</w:t>
      </w:r>
    </w:p>
    <w:p w:rsidR="009077FE" w:rsidRPr="009077FE" w:rsidRDefault="009077FE" w:rsidP="0090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FE">
        <w:rPr>
          <w:rFonts w:ascii="Times New Roman" w:hAnsi="Times New Roman" w:cs="Times New Roman"/>
          <w:sz w:val="28"/>
          <w:szCs w:val="28"/>
        </w:rPr>
        <w:t>определена сеть из 20 профессиональных образовательных организаций, с которыми РУМЦ заключены соглашения о сотрудничестве;</w:t>
      </w:r>
    </w:p>
    <w:p w:rsidR="009077FE" w:rsidRPr="009077FE" w:rsidRDefault="009077FE" w:rsidP="0090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FE">
        <w:rPr>
          <w:rFonts w:ascii="Times New Roman" w:hAnsi="Times New Roman" w:cs="Times New Roman"/>
          <w:sz w:val="28"/>
          <w:szCs w:val="28"/>
        </w:rPr>
        <w:t>разработаны онлайн-курсы по дисциплинам: «Иностранный язык» по специальности 43.02.15 «Поварское и кондитерское дело»; «Основы философии» по 43.02.15 «Поварское и кондитерское дело»; теоретический блок для ДПО по профессии «Пекарь»;</w:t>
      </w:r>
    </w:p>
    <w:p w:rsidR="009077FE" w:rsidRPr="009077FE" w:rsidRDefault="009077FE" w:rsidP="0090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FE">
        <w:rPr>
          <w:rFonts w:ascii="Times New Roman" w:hAnsi="Times New Roman" w:cs="Times New Roman"/>
          <w:sz w:val="28"/>
          <w:szCs w:val="28"/>
        </w:rPr>
        <w:t>разработаны 4 адаптированные образовательные программы профессионального обучения по профессиям «12901 Кондитер», «13249 Кухонный рабочий», «16472 Пекарь», «16678 Повар»;</w:t>
      </w:r>
    </w:p>
    <w:p w:rsidR="009077FE" w:rsidRPr="009077FE" w:rsidRDefault="009077FE" w:rsidP="0090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FE">
        <w:rPr>
          <w:rFonts w:ascii="Times New Roman" w:hAnsi="Times New Roman" w:cs="Times New Roman"/>
          <w:sz w:val="28"/>
          <w:szCs w:val="28"/>
        </w:rPr>
        <w:t>разработаны программы повышения квалификации по темам: «Разработка адаптированных образовательных программ для обучающихся различных нозологических групп», «Разработка учебно-методического комплекса к адаптированной образовательной программе для обучающихся различных нозологических групп», «Разработка онлайн-курсов для обучающихся с инвалидностью с инвалидностью и ОВЗ»;</w:t>
      </w:r>
    </w:p>
    <w:p w:rsidR="009077FE" w:rsidRPr="009077FE" w:rsidRDefault="009077FE" w:rsidP="0090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FE">
        <w:rPr>
          <w:rFonts w:ascii="Times New Roman" w:hAnsi="Times New Roman" w:cs="Times New Roman"/>
          <w:sz w:val="28"/>
          <w:szCs w:val="28"/>
        </w:rPr>
        <w:lastRenderedPageBreak/>
        <w:t>разработаны задания для проведения конкурсов профессионального мастерства «Абилимпикс» по компетенциям «Поварское дело», «Экономика и бухучет», «Предпринимательство», «Торговля», «Ногтевой сервис»;</w:t>
      </w:r>
    </w:p>
    <w:p w:rsidR="009077FE" w:rsidRPr="009077FE" w:rsidRDefault="009077FE" w:rsidP="0090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FE">
        <w:rPr>
          <w:rFonts w:ascii="Times New Roman" w:hAnsi="Times New Roman" w:cs="Times New Roman"/>
          <w:sz w:val="28"/>
          <w:szCs w:val="28"/>
        </w:rPr>
        <w:t>232 обучающихся с инвалидностью в профессиональных образовательных организациях (участников сети) приняли участие в региональном чемпионате «Абилимпикс»;</w:t>
      </w:r>
    </w:p>
    <w:p w:rsidR="009077FE" w:rsidRDefault="009077FE" w:rsidP="0090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FE">
        <w:rPr>
          <w:rFonts w:ascii="Times New Roman" w:hAnsi="Times New Roman" w:cs="Times New Roman"/>
          <w:sz w:val="28"/>
          <w:szCs w:val="28"/>
        </w:rPr>
        <w:t>24 эксперта «Абилимпикс» прошли повышение квалификации</w:t>
      </w:r>
      <w:r w:rsidR="004F44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028" w:rsidRPr="00944AE0" w:rsidRDefault="00C27028" w:rsidP="00C27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Pr="00944AE0">
        <w:rPr>
          <w:rFonts w:ascii="Times New Roman" w:hAnsi="Times New Roman" w:cs="Times New Roman"/>
          <w:sz w:val="28"/>
          <w:szCs w:val="28"/>
        </w:rPr>
        <w:t xml:space="preserve"> обеспечению доступности культурных благ для инвалидов и лиц с </w:t>
      </w:r>
      <w:r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Pr="006962D3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962D3">
        <w:rPr>
          <w:rFonts w:ascii="Times New Roman" w:hAnsi="Times New Roman" w:cs="Times New Roman"/>
          <w:sz w:val="28"/>
          <w:szCs w:val="28"/>
        </w:rPr>
        <w:t xml:space="preserve"> культуры Удмуртской Республики</w:t>
      </w:r>
      <w:r w:rsidRPr="00944AE0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517FD7">
        <w:rPr>
          <w:rFonts w:ascii="Times New Roman" w:hAnsi="Times New Roman" w:cs="Times New Roman"/>
          <w:sz w:val="28"/>
          <w:szCs w:val="28"/>
        </w:rPr>
        <w:t xml:space="preserve"> проводились следующие мероприятия</w:t>
      </w:r>
      <w:r w:rsidRPr="00944AE0">
        <w:rPr>
          <w:rFonts w:ascii="Times New Roman" w:hAnsi="Times New Roman" w:cs="Times New Roman"/>
          <w:sz w:val="28"/>
          <w:szCs w:val="28"/>
        </w:rPr>
        <w:t>:</w:t>
      </w:r>
    </w:p>
    <w:p w:rsidR="00C27028" w:rsidRPr="009F5456" w:rsidRDefault="00517FD7" w:rsidP="00C27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27028">
        <w:rPr>
          <w:rFonts w:ascii="Times New Roman" w:hAnsi="Times New Roman" w:cs="Times New Roman"/>
          <w:sz w:val="28"/>
          <w:szCs w:val="28"/>
        </w:rPr>
        <w:t xml:space="preserve"> 1 по </w:t>
      </w:r>
      <w:r w:rsidR="00C27028" w:rsidRPr="00BE683A">
        <w:rPr>
          <w:rFonts w:ascii="Times New Roman" w:hAnsi="Times New Roman" w:cs="Times New Roman"/>
          <w:sz w:val="28"/>
          <w:szCs w:val="28"/>
        </w:rPr>
        <w:t xml:space="preserve">3 декабря на площадках государственных учреждений культуры, подведомственных Министерству, прошли Первые Ежегодные республиканские творческие состязания (игры) для людей с инвалидностью. Мероприятие стало самым ярким событием </w:t>
      </w:r>
      <w:r w:rsidR="00C27028">
        <w:rPr>
          <w:rFonts w:ascii="Times New Roman" w:hAnsi="Times New Roman" w:cs="Times New Roman"/>
          <w:sz w:val="28"/>
          <w:szCs w:val="28"/>
        </w:rPr>
        <w:t xml:space="preserve">в </w:t>
      </w:r>
      <w:r w:rsidR="00C27028" w:rsidRPr="00BE683A">
        <w:rPr>
          <w:rFonts w:ascii="Times New Roman" w:hAnsi="Times New Roman" w:cs="Times New Roman"/>
          <w:sz w:val="28"/>
          <w:szCs w:val="28"/>
        </w:rPr>
        <w:t>2019</w:t>
      </w:r>
      <w:r w:rsidR="00C27028">
        <w:rPr>
          <w:rFonts w:ascii="Times New Roman" w:hAnsi="Times New Roman" w:cs="Times New Roman"/>
          <w:sz w:val="28"/>
          <w:szCs w:val="28"/>
        </w:rPr>
        <w:t xml:space="preserve"> году</w:t>
      </w:r>
      <w:r w:rsidR="00C27028" w:rsidRPr="00BE683A">
        <w:rPr>
          <w:rFonts w:ascii="Times New Roman" w:hAnsi="Times New Roman" w:cs="Times New Roman"/>
          <w:sz w:val="28"/>
          <w:szCs w:val="28"/>
        </w:rPr>
        <w:t xml:space="preserve">. Творческие состязания прошли на 6 культурных площадках по 8 номинациям, где были представлены 8 видов искусств. В состязаниях приняли участие более </w:t>
      </w:r>
      <w:r w:rsidR="00C27028" w:rsidRPr="009F5456">
        <w:rPr>
          <w:rFonts w:ascii="Times New Roman" w:hAnsi="Times New Roman" w:cs="Times New Roman"/>
          <w:sz w:val="28"/>
          <w:szCs w:val="28"/>
        </w:rPr>
        <w:t>6</w:t>
      </w:r>
      <w:r w:rsidR="00C27028" w:rsidRPr="00BE683A">
        <w:rPr>
          <w:rFonts w:ascii="Times New Roman" w:hAnsi="Times New Roman" w:cs="Times New Roman"/>
          <w:sz w:val="28"/>
          <w:szCs w:val="28"/>
        </w:rPr>
        <w:t>00</w:t>
      </w:r>
      <w:r w:rsidR="00C27028">
        <w:rPr>
          <w:rFonts w:ascii="Times New Roman" w:hAnsi="Times New Roman" w:cs="Times New Roman"/>
          <w:sz w:val="28"/>
          <w:szCs w:val="28"/>
        </w:rPr>
        <w:t xml:space="preserve"> </w:t>
      </w:r>
      <w:r w:rsidR="00C27028" w:rsidRPr="00BE683A">
        <w:rPr>
          <w:rFonts w:ascii="Times New Roman" w:hAnsi="Times New Roman" w:cs="Times New Roman"/>
          <w:sz w:val="28"/>
          <w:szCs w:val="28"/>
        </w:rPr>
        <w:t>человек со всей Удмуртии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7028" w:rsidRPr="009F5456">
        <w:rPr>
          <w:rFonts w:ascii="Times New Roman" w:hAnsi="Times New Roman" w:cs="Times New Roman"/>
          <w:sz w:val="28"/>
          <w:szCs w:val="28"/>
        </w:rPr>
        <w:t xml:space="preserve"> </w:t>
      </w:r>
      <w:r w:rsidR="00C27028">
        <w:rPr>
          <w:rFonts w:ascii="Times New Roman" w:hAnsi="Times New Roman" w:cs="Times New Roman"/>
          <w:sz w:val="28"/>
          <w:szCs w:val="28"/>
        </w:rPr>
        <w:t xml:space="preserve">Количество зрителей, посетивших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27028">
        <w:rPr>
          <w:rFonts w:ascii="Times New Roman" w:hAnsi="Times New Roman" w:cs="Times New Roman"/>
          <w:sz w:val="28"/>
          <w:szCs w:val="28"/>
        </w:rPr>
        <w:t>2200 человек.</w:t>
      </w:r>
    </w:p>
    <w:p w:rsidR="00C27028" w:rsidRPr="00716BD9" w:rsidRDefault="00C27028" w:rsidP="00C27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83A">
        <w:rPr>
          <w:rFonts w:ascii="Times New Roman" w:hAnsi="Times New Roman" w:cs="Times New Roman"/>
          <w:sz w:val="28"/>
          <w:szCs w:val="28"/>
        </w:rPr>
        <w:t>В течение 2019 года все 4 государственных театра Удмуртии, Филармонический концертный зал, Республиканский дом народного творчества, Государственный цирк Удмуртии, Центр повышения квалификации работников культуры, 6 государственных музеев, Республиканская библиотека для детей и юношества, Колледж культуры, Музыкальный</w:t>
      </w:r>
      <w:r w:rsidRPr="00BE683A">
        <w:rPr>
          <w:sz w:val="28"/>
          <w:szCs w:val="28"/>
        </w:rPr>
        <w:t xml:space="preserve"> </w:t>
      </w:r>
      <w:r w:rsidRPr="00BE683A">
        <w:rPr>
          <w:rFonts w:ascii="Times New Roman" w:hAnsi="Times New Roman" w:cs="Times New Roman"/>
          <w:sz w:val="28"/>
          <w:szCs w:val="28"/>
        </w:rPr>
        <w:t xml:space="preserve">колледж принимали на своих площадках людей с различной инвалидностью  и лиц с ОВЗ, в том числе детей с инвалидностью. </w:t>
      </w:r>
      <w:r w:rsidRPr="00716BD9">
        <w:rPr>
          <w:rFonts w:ascii="Times New Roman" w:hAnsi="Times New Roman" w:cs="Times New Roman"/>
          <w:sz w:val="28"/>
          <w:szCs w:val="28"/>
        </w:rPr>
        <w:t>Уже традиционно проведены мероприятия, посвященные международному дню инвалидов.</w:t>
      </w:r>
      <w:r w:rsidRPr="001F06A1">
        <w:rPr>
          <w:rFonts w:ascii="Times New Roman" w:hAnsi="Times New Roman" w:cs="Times New Roman"/>
          <w:sz w:val="27"/>
          <w:szCs w:val="27"/>
        </w:rPr>
        <w:t xml:space="preserve"> </w:t>
      </w:r>
      <w:r w:rsidRPr="00716BD9">
        <w:rPr>
          <w:rFonts w:ascii="Times New Roman" w:hAnsi="Times New Roman" w:cs="Times New Roman"/>
          <w:sz w:val="28"/>
          <w:szCs w:val="28"/>
        </w:rPr>
        <w:t>Люди с различной инвалидностью были вовлечены в традиционные ежегодные мероприятия такие, как: «Ночь искусств», «Ночь музеев», «Библионочь», конференции, семинары, фестивали.</w:t>
      </w:r>
      <w:r w:rsidRPr="001F06A1">
        <w:t xml:space="preserve"> </w:t>
      </w:r>
      <w:r w:rsidRPr="00716BD9">
        <w:rPr>
          <w:rFonts w:ascii="Times New Roman" w:hAnsi="Times New Roman" w:cs="Times New Roman"/>
          <w:sz w:val="28"/>
          <w:szCs w:val="28"/>
        </w:rPr>
        <w:t>Государственными учреждениями культуры и образования, подведомственными Министерству, ежегодно проводятся мероприятия, посвященные Дню защиты детей, началу учебного года, новогодние мероприятия, всевозможные конкурсы, выезды в специализированные школы, интернаты.</w:t>
      </w:r>
      <w:r w:rsidR="00517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028" w:rsidRPr="00BE683A" w:rsidRDefault="00C27028" w:rsidP="00A06D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3A">
        <w:rPr>
          <w:rFonts w:ascii="Times New Roman" w:hAnsi="Times New Roman" w:cs="Times New Roman"/>
          <w:sz w:val="28"/>
          <w:szCs w:val="28"/>
        </w:rPr>
        <w:t>Мониторинг доступности объектов и услуг учреждений культуры для инвалидов за 2019 год выявил:</w:t>
      </w:r>
    </w:p>
    <w:p w:rsidR="00C27028" w:rsidRPr="00BE683A" w:rsidRDefault="00C27028" w:rsidP="00A06D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A1">
        <w:rPr>
          <w:rFonts w:ascii="Times New Roman" w:hAnsi="Times New Roman" w:cs="Times New Roman"/>
          <w:sz w:val="27"/>
          <w:szCs w:val="27"/>
        </w:rPr>
        <w:t>-</w:t>
      </w:r>
      <w:r w:rsidRPr="00BE683A">
        <w:rPr>
          <w:rFonts w:ascii="Times New Roman" w:hAnsi="Times New Roman" w:cs="Times New Roman"/>
          <w:sz w:val="28"/>
          <w:szCs w:val="28"/>
        </w:rPr>
        <w:t>положительную динамику в увеличении посещаемости мероприятий, проходимых в государственных учреждениях, подведомственных Министерству;</w:t>
      </w:r>
      <w:r w:rsidR="00517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028" w:rsidRPr="00835587" w:rsidRDefault="00C27028" w:rsidP="00A06D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87">
        <w:rPr>
          <w:rFonts w:ascii="Times New Roman" w:hAnsi="Times New Roman" w:cs="Times New Roman"/>
          <w:sz w:val="28"/>
          <w:szCs w:val="28"/>
        </w:rPr>
        <w:t>-количество адаптированных зданий подведомственных Министерству осталось на уровне 2018 года в связи с отсутствием финансирования в рамках государственной программы Удмуртской Республики «Доступная среда»;</w:t>
      </w:r>
    </w:p>
    <w:p w:rsidR="00C27028" w:rsidRPr="00835587" w:rsidRDefault="00C27028" w:rsidP="00A06D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87">
        <w:rPr>
          <w:rFonts w:ascii="Times New Roman" w:hAnsi="Times New Roman" w:cs="Times New Roman"/>
          <w:sz w:val="28"/>
          <w:szCs w:val="28"/>
        </w:rPr>
        <w:t xml:space="preserve">-увеличилось количество обученных и проинструктированных сотрудников государственных учреждений, подведомственных </w:t>
      </w:r>
      <w:r w:rsidRPr="00835587">
        <w:rPr>
          <w:rFonts w:ascii="Times New Roman" w:hAnsi="Times New Roman" w:cs="Times New Roman"/>
          <w:sz w:val="28"/>
          <w:szCs w:val="28"/>
        </w:rPr>
        <w:lastRenderedPageBreak/>
        <w:t>Министерству;</w:t>
      </w:r>
    </w:p>
    <w:p w:rsidR="00C27028" w:rsidRPr="00E97873" w:rsidRDefault="00C27028" w:rsidP="00A06D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A1">
        <w:rPr>
          <w:rFonts w:ascii="Times New Roman" w:hAnsi="Times New Roman" w:cs="Times New Roman"/>
          <w:sz w:val="27"/>
          <w:szCs w:val="27"/>
        </w:rPr>
        <w:t xml:space="preserve">- </w:t>
      </w:r>
      <w:r w:rsidRPr="00E97873">
        <w:rPr>
          <w:rFonts w:ascii="Times New Roman" w:hAnsi="Times New Roman" w:cs="Times New Roman"/>
          <w:sz w:val="28"/>
          <w:szCs w:val="28"/>
        </w:rPr>
        <w:t>на конец 2019 года в учреждениях культуры трудоустроено 87 сотрудников-инвалидов, при квоте – 181 человек;</w:t>
      </w:r>
    </w:p>
    <w:p w:rsidR="00C27028" w:rsidRPr="0059442E" w:rsidRDefault="00C27028" w:rsidP="00A06D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A1">
        <w:rPr>
          <w:rFonts w:ascii="Times New Roman" w:hAnsi="Times New Roman" w:cs="Times New Roman"/>
          <w:sz w:val="27"/>
          <w:szCs w:val="27"/>
        </w:rPr>
        <w:t xml:space="preserve">- </w:t>
      </w:r>
      <w:r w:rsidRPr="0059442E">
        <w:rPr>
          <w:rFonts w:ascii="Times New Roman" w:hAnsi="Times New Roman" w:cs="Times New Roman"/>
          <w:sz w:val="28"/>
          <w:szCs w:val="28"/>
        </w:rPr>
        <w:t xml:space="preserve">ряд проблем остался на прежнем уровне: отсутствие строительства новых зданий для учреждений культуры; сложность, а иногда техническая невозможность  адаптации  с целью доступности для инвалидов и других МГН зданий подведомственных учреждений Министерства; </w:t>
      </w:r>
    </w:p>
    <w:p w:rsidR="00C27028" w:rsidRPr="007470F3" w:rsidRDefault="00C27028" w:rsidP="00C27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-не все сайты учреждений адаптированы для инвалидов по зрению (часть из них находиться на этапе внедрения);</w:t>
      </w:r>
    </w:p>
    <w:p w:rsidR="00C27028" w:rsidRPr="007470F3" w:rsidRDefault="00C27028" w:rsidP="00C27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- доля учреждений культуры, оснащенных возможностью виртуальных просмотров не достигает планового значения в связи с отсутствием финансирования;</w:t>
      </w:r>
    </w:p>
    <w:p w:rsidR="00C27028" w:rsidRPr="00835587" w:rsidRDefault="00517FD7" w:rsidP="005067FC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- не</w:t>
      </w:r>
      <w:r w:rsidR="00C27028" w:rsidRPr="007470F3">
        <w:rPr>
          <w:rFonts w:ascii="Times New Roman" w:hAnsi="Times New Roman" w:cs="Times New Roman"/>
          <w:sz w:val="28"/>
          <w:szCs w:val="28"/>
        </w:rPr>
        <w:t>хватка специалистов, владеющих жестовым языком (сурдопереводчиков) для оказания услуги инвалидам с помощью сурдоперевода.</w:t>
      </w:r>
    </w:p>
    <w:p w:rsidR="00C27028" w:rsidRDefault="00C27028" w:rsidP="00C27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83A">
        <w:rPr>
          <w:rFonts w:ascii="Times New Roman" w:hAnsi="Times New Roman" w:cs="Times New Roman"/>
          <w:sz w:val="28"/>
          <w:szCs w:val="28"/>
        </w:rPr>
        <w:t>Сотрудниками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83A">
        <w:rPr>
          <w:rFonts w:ascii="Times New Roman" w:hAnsi="Times New Roman" w:cs="Times New Roman"/>
          <w:sz w:val="28"/>
          <w:szCs w:val="28"/>
        </w:rPr>
        <w:t xml:space="preserve">и образовательных учреждений отрасли культуры </w:t>
      </w:r>
      <w:r>
        <w:rPr>
          <w:rFonts w:ascii="Times New Roman" w:hAnsi="Times New Roman" w:cs="Times New Roman"/>
          <w:sz w:val="28"/>
          <w:szCs w:val="28"/>
        </w:rPr>
        <w:t xml:space="preserve">в Удмуртской Республике </w:t>
      </w:r>
      <w:r w:rsidRPr="00BE683A">
        <w:rPr>
          <w:rFonts w:ascii="Times New Roman" w:hAnsi="Times New Roman" w:cs="Times New Roman"/>
          <w:sz w:val="28"/>
          <w:szCs w:val="28"/>
        </w:rPr>
        <w:t xml:space="preserve">принимаются меры по ситуационной помощи инвалидам в местах, где на сегодняшний день не организована «доступная среда». </w:t>
      </w:r>
    </w:p>
    <w:p w:rsidR="001E0CC5" w:rsidRPr="008415FD" w:rsidRDefault="001E0CC5" w:rsidP="001E0C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5FD">
        <w:rPr>
          <w:rFonts w:ascii="Times New Roman" w:hAnsi="Times New Roman"/>
          <w:sz w:val="28"/>
          <w:szCs w:val="28"/>
        </w:rPr>
        <w:t xml:space="preserve">На территории Удмуртской Республики значительное внимание уделяется реализации мер, направленных на развитие физической культуры и спорта среди инвалидов и лиц с ограниченными возможностями здоровья. По данным федерального статистического наблюдения за 2019 год в Удмуртии к систематическим занятиям привлечены 11669 житель нашего региона, имеющих ограниченные возможности здоровья, это на 72 человек меньше, чем в 2018 году. Активно развивается в регионе физкультурное движение, направленное на адаптацию и социализацию лиц с ограниченными возможностями здоровья и инвалидов. </w:t>
      </w:r>
    </w:p>
    <w:p w:rsidR="001E0CC5" w:rsidRPr="008415FD" w:rsidRDefault="001E0CC5" w:rsidP="001E0CC5">
      <w:pPr>
        <w:pStyle w:val="21"/>
        <w:tabs>
          <w:tab w:val="left" w:pos="0"/>
        </w:tabs>
        <w:ind w:firstLine="600"/>
        <w:rPr>
          <w:sz w:val="28"/>
          <w:szCs w:val="28"/>
        </w:rPr>
      </w:pPr>
      <w:r w:rsidRPr="008415FD">
        <w:rPr>
          <w:sz w:val="28"/>
          <w:szCs w:val="28"/>
        </w:rPr>
        <w:t xml:space="preserve">В рамках взаимодействия с общественными объединениями ежегодно на территории республики проводятся более 1000 спортивно-массовых мероприятий муниципального и регионального уровня. </w:t>
      </w:r>
      <w:r w:rsidRPr="008415FD">
        <w:rPr>
          <w:bCs/>
          <w:sz w:val="28"/>
          <w:szCs w:val="28"/>
        </w:rPr>
        <w:t xml:space="preserve">Инвалиды привлекаются к участию в соревнованиях по различным видам спорта, массовых спортивных акциях и фестивалях, становятся участниками спартакиадного движения. </w:t>
      </w:r>
      <w:r w:rsidRPr="008415FD">
        <w:rPr>
          <w:sz w:val="28"/>
          <w:szCs w:val="28"/>
        </w:rPr>
        <w:t xml:space="preserve">Наиболее эффективными форматами проведения мероприятий с точки зрения массовости являются фестивали и спартакиады. Самым представительным событием в Удмуртии является ежегодная Республиканская летняя спартакиада инвалидного спорта, объединяющая участников с нарушением зрения, слуха, поражением опорно-двигательного аппарата. Так, в 2019 году общее количество участников данного мероприятия составило 450 человек, география – 28 муниципальных образования Удмуртии (в том числе 5 городских округов). </w:t>
      </w:r>
    </w:p>
    <w:p w:rsidR="007D4606" w:rsidRPr="008415FD" w:rsidRDefault="001E0CC5" w:rsidP="001E0CC5">
      <w:pPr>
        <w:pStyle w:val="21"/>
        <w:tabs>
          <w:tab w:val="left" w:pos="0"/>
        </w:tabs>
        <w:ind w:firstLine="600"/>
        <w:rPr>
          <w:sz w:val="28"/>
          <w:szCs w:val="28"/>
        </w:rPr>
      </w:pPr>
      <w:r w:rsidRPr="008415FD">
        <w:rPr>
          <w:sz w:val="28"/>
          <w:szCs w:val="28"/>
        </w:rPr>
        <w:t xml:space="preserve">Спартакиада проводится как комплексное и многоэтапное мероприятие – проводятся соревнования по наиболее доступным для инвалидов и лиц с ограниченными возможностями здоровья видам спорта сначала на </w:t>
      </w:r>
      <w:r w:rsidRPr="008415FD">
        <w:rPr>
          <w:sz w:val="28"/>
          <w:szCs w:val="28"/>
        </w:rPr>
        <w:lastRenderedPageBreak/>
        <w:t xml:space="preserve">муниципальном, а затем на республиканском уровне. Проведение спартакиады позволяет привлекать инвалидов и лиц с ограниченными возможностями здоровья к регулярным занятиям физкультурой и спортом, выявлять талантливых участников и привлекать их к занятиям спортом с целью совершенствования спортивного мастерства. </w:t>
      </w:r>
    </w:p>
    <w:p w:rsidR="001E0CC5" w:rsidRPr="008415FD" w:rsidRDefault="001E0CC5" w:rsidP="001E0CC5">
      <w:pPr>
        <w:pStyle w:val="21"/>
        <w:tabs>
          <w:tab w:val="left" w:pos="0"/>
        </w:tabs>
        <w:ind w:firstLine="600"/>
        <w:rPr>
          <w:sz w:val="28"/>
          <w:szCs w:val="28"/>
        </w:rPr>
      </w:pPr>
      <w:r w:rsidRPr="008415FD">
        <w:rPr>
          <w:sz w:val="28"/>
          <w:szCs w:val="28"/>
        </w:rPr>
        <w:t>Неизменной популярностью также пользуются Фестиваль Удмуртской региональной организации Всероссийского общества инвалидов «Испытай себя», весенний фестиваль инвалидного спорта и рыболовный фестиваль инвалидов на колясках Удмуртской республиканской общественной организации «Благо» и другие мероприятия. Старты с участием инвалидов и граждан с ограниченными возможностями здоровья включаются в программу проведения Всероссийских массовых акций «Кросс Нации», «Лыжня России», «Оранжевый мяч», лыжные соревнования «Марафон им. Г.А. Кулаковой».</w:t>
      </w:r>
    </w:p>
    <w:p w:rsidR="001E0CC5" w:rsidRPr="008415FD" w:rsidRDefault="001E0CC5" w:rsidP="001E0C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5FD">
        <w:rPr>
          <w:rFonts w:ascii="Times New Roman" w:hAnsi="Times New Roman"/>
          <w:sz w:val="28"/>
          <w:szCs w:val="28"/>
        </w:rPr>
        <w:t xml:space="preserve">В 2019 году на базе АУ УР «Чекерил» прошла  </w:t>
      </w:r>
      <w:r w:rsidRPr="008415FD">
        <w:rPr>
          <w:rFonts w:ascii="Times New Roman" w:hAnsi="Times New Roman"/>
          <w:sz w:val="28"/>
          <w:szCs w:val="28"/>
          <w:lang w:val="en-US"/>
        </w:rPr>
        <w:t>IV</w:t>
      </w:r>
      <w:r w:rsidRPr="008415FD">
        <w:rPr>
          <w:rFonts w:ascii="Times New Roman" w:hAnsi="Times New Roman"/>
          <w:sz w:val="28"/>
          <w:szCs w:val="28"/>
        </w:rPr>
        <w:t xml:space="preserve"> зимняя Спартакиада инвалидного спорта. Лучшие спортсмены в составе 250 участников из 14 муниципальных образований Удмуртской Республики приняли участие в таких видах как лыжные гонки, горнолыжный спорт, хоккей с шайбой.</w:t>
      </w:r>
    </w:p>
    <w:p w:rsidR="001E0CC5" w:rsidRPr="008415FD" w:rsidRDefault="001E0CC5" w:rsidP="001E0CC5">
      <w:pPr>
        <w:pStyle w:val="21"/>
        <w:tabs>
          <w:tab w:val="left" w:pos="0"/>
          <w:tab w:val="left" w:pos="3620"/>
        </w:tabs>
        <w:rPr>
          <w:sz w:val="28"/>
          <w:szCs w:val="28"/>
        </w:rPr>
      </w:pPr>
      <w:r w:rsidRPr="008415FD">
        <w:rPr>
          <w:sz w:val="28"/>
          <w:szCs w:val="28"/>
        </w:rPr>
        <w:t>В регионе активно развивается движения Специальной Олимпиады. Выполняя задачу по массовому вовлечению в движение Специальной Олимпиады граждан с ограниченными возможностями здоровья.</w:t>
      </w:r>
      <w:r w:rsidRPr="008415FD">
        <w:rPr>
          <w:color w:val="052635"/>
          <w:sz w:val="28"/>
          <w:szCs w:val="28"/>
          <w:shd w:val="clear" w:color="auto" w:fill="FFFFFF"/>
        </w:rPr>
        <w:t xml:space="preserve"> </w:t>
      </w:r>
      <w:r w:rsidRPr="008415FD">
        <w:rPr>
          <w:sz w:val="28"/>
          <w:szCs w:val="28"/>
          <w:shd w:val="clear" w:color="auto" w:fill="FFFFFF"/>
        </w:rPr>
        <w:t>В 2019 году в мае в г. Санкт-Петербург</w:t>
      </w:r>
      <w:r w:rsidRPr="008415FD">
        <w:rPr>
          <w:rStyle w:val="apple-converted-space"/>
          <w:sz w:val="28"/>
          <w:szCs w:val="28"/>
          <w:shd w:val="clear" w:color="auto" w:fill="FFFFFF"/>
        </w:rPr>
        <w:t> </w:t>
      </w:r>
      <w:r w:rsidRPr="008415FD">
        <w:rPr>
          <w:sz w:val="28"/>
          <w:szCs w:val="28"/>
        </w:rPr>
        <w:t xml:space="preserve"> проводилась </w:t>
      </w:r>
      <w:r w:rsidRPr="008415FD">
        <w:rPr>
          <w:sz w:val="28"/>
          <w:szCs w:val="28"/>
          <w:shd w:val="clear" w:color="auto" w:fill="FFFFFF"/>
        </w:rPr>
        <w:t>Всероссийская Спартакиада Специальной Олимпиады по</w:t>
      </w:r>
      <w:r w:rsidRPr="008415FD">
        <w:rPr>
          <w:color w:val="052635"/>
          <w:sz w:val="28"/>
          <w:szCs w:val="28"/>
          <w:shd w:val="clear" w:color="auto" w:fill="FFFFFF"/>
        </w:rPr>
        <w:t xml:space="preserve"> </w:t>
      </w:r>
      <w:r w:rsidRPr="008415FD">
        <w:rPr>
          <w:sz w:val="28"/>
          <w:szCs w:val="28"/>
        </w:rPr>
        <w:t>мини-футболу,  где спортсмены  из Удмуртской Республики заняли 3 место. Всероссийская Спартакиада Специальной Олимпиады настольному теннису и юнифайд-настольному теннису проходил с 17 по 21 ноября 2019 года в городе Санкт-Петербурге; Удмуртскую Республику представляло 4 спортсмена и 2 тренера. Спортсмены завоевали золото в юнифайд-настольном теннисе, серебро в паре в настольном теннисе и серебро и бронзу в личных соревнованиях по настольному теннису</w:t>
      </w:r>
      <w:r w:rsidR="007D4606" w:rsidRPr="008415FD">
        <w:rPr>
          <w:sz w:val="28"/>
          <w:szCs w:val="28"/>
        </w:rPr>
        <w:t xml:space="preserve">. </w:t>
      </w:r>
    </w:p>
    <w:p w:rsidR="001E0CC5" w:rsidRPr="008415FD" w:rsidRDefault="007D4606" w:rsidP="001E0CC5">
      <w:pPr>
        <w:tabs>
          <w:tab w:val="center" w:pos="0"/>
          <w:tab w:val="left" w:pos="851"/>
          <w:tab w:val="right" w:pos="680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415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E0CC5" w:rsidRPr="008415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III Всероссийской летней Спартакиаде инвалидов 2019 года, которая проходила в период с 12 – 21 июля в городе Йошкар-Ола, команда Удмуртии завоевала 35 медалей, из которых: 12 золотых, 15 серебряных и 8 бронзовых. В командного первенства по 5 видам спорта – Удмуртская Республика заняла 12 место из 65. Делегация Удмуртской Республики состояла из 59 участников.</w:t>
      </w:r>
      <w:r w:rsidRPr="008415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E0CC5" w:rsidRPr="008415FD" w:rsidRDefault="001E0CC5" w:rsidP="007D460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415FD">
        <w:rPr>
          <w:rFonts w:ascii="Times New Roman" w:hAnsi="Times New Roman"/>
          <w:sz w:val="28"/>
          <w:szCs w:val="28"/>
        </w:rPr>
        <w:t>Также за 2019 год юные спортсмены АНО «САШ УР» приняли участие в трех всероссийских спартакиадах по видам спорта: спорт глухих, спорт слепых, спорт лиц с поражением ОДА, зимней и летней республиканской спартакиаде инвалидов, 5 первенствах России по избран</w:t>
      </w:r>
      <w:r w:rsidR="009F3C45" w:rsidRPr="008415FD">
        <w:rPr>
          <w:rFonts w:ascii="Times New Roman" w:hAnsi="Times New Roman"/>
          <w:sz w:val="28"/>
          <w:szCs w:val="28"/>
        </w:rPr>
        <w:t>ной дисциплине вида спорта</w:t>
      </w:r>
      <w:r w:rsidRPr="008415FD">
        <w:rPr>
          <w:rFonts w:ascii="Times New Roman" w:hAnsi="Times New Roman"/>
          <w:sz w:val="28"/>
          <w:szCs w:val="28"/>
        </w:rPr>
        <w:t xml:space="preserve">. </w:t>
      </w:r>
    </w:p>
    <w:p w:rsidR="001E0CC5" w:rsidRPr="008415FD" w:rsidRDefault="001E0CC5" w:rsidP="001E0CC5">
      <w:pPr>
        <w:pStyle w:val="21"/>
        <w:tabs>
          <w:tab w:val="left" w:pos="0"/>
          <w:tab w:val="left" w:pos="3620"/>
        </w:tabs>
        <w:rPr>
          <w:sz w:val="28"/>
          <w:szCs w:val="28"/>
        </w:rPr>
      </w:pPr>
      <w:r w:rsidRPr="008415FD">
        <w:rPr>
          <w:color w:val="000000"/>
          <w:sz w:val="28"/>
          <w:szCs w:val="28"/>
          <w:shd w:val="clear" w:color="auto" w:fill="FFFFFF"/>
        </w:rPr>
        <w:t xml:space="preserve">Также ежегодно на территории региона проходит Рождественский фестиваль Баскетбольного клуба инвалидов-колясочников «Локомотив» с 5 по 7 января спортсмены из Татарстана, Ульяновска, Саратова приезжают в </w:t>
      </w:r>
      <w:r w:rsidRPr="008415FD">
        <w:rPr>
          <w:color w:val="000000"/>
          <w:sz w:val="28"/>
          <w:szCs w:val="28"/>
          <w:shd w:val="clear" w:color="auto" w:fill="FFFFFF"/>
        </w:rPr>
        <w:lastRenderedPageBreak/>
        <w:t>Удмуртию, чтобы провести товарищеские встречи по баскетболу на колясках, пе</w:t>
      </w:r>
      <w:r w:rsidR="009F3C45" w:rsidRPr="008415FD">
        <w:rPr>
          <w:color w:val="000000"/>
          <w:sz w:val="28"/>
          <w:szCs w:val="28"/>
          <w:shd w:val="clear" w:color="auto" w:fill="FFFFFF"/>
        </w:rPr>
        <w:t>та</w:t>
      </w:r>
      <w:r w:rsidRPr="008415FD">
        <w:rPr>
          <w:color w:val="000000"/>
          <w:sz w:val="28"/>
          <w:szCs w:val="28"/>
          <w:shd w:val="clear" w:color="auto" w:fill="FFFFFF"/>
        </w:rPr>
        <w:t xml:space="preserve">нку и керлингу. </w:t>
      </w:r>
    </w:p>
    <w:p w:rsidR="001E0CC5" w:rsidRPr="008415FD" w:rsidRDefault="001E0CC5" w:rsidP="001E0CC5">
      <w:pPr>
        <w:pStyle w:val="21"/>
        <w:tabs>
          <w:tab w:val="left" w:pos="0"/>
        </w:tabs>
        <w:ind w:firstLine="600"/>
        <w:rPr>
          <w:sz w:val="28"/>
          <w:szCs w:val="28"/>
        </w:rPr>
      </w:pPr>
      <w:r w:rsidRPr="008415FD">
        <w:rPr>
          <w:sz w:val="28"/>
          <w:szCs w:val="28"/>
        </w:rPr>
        <w:t xml:space="preserve">В Удмуртии накоплен большой опыт развития паралимпийских и сурдлимпийских видов спорта, значительное внимание уделяется подготовке спортивного резерва и спортивной подготовке членов сборных команд Удмуртской Республики, проводятся секционные занятия для инвалидов различных возрастных групп на базе учреждений сферы образования, социальной защиты. </w:t>
      </w:r>
    </w:p>
    <w:p w:rsidR="001E0CC5" w:rsidRPr="008415FD" w:rsidRDefault="001E0CC5" w:rsidP="001E0CC5">
      <w:pPr>
        <w:pStyle w:val="21"/>
        <w:tabs>
          <w:tab w:val="left" w:pos="0"/>
          <w:tab w:val="left" w:pos="3620"/>
        </w:tabs>
        <w:ind w:firstLine="720"/>
        <w:rPr>
          <w:sz w:val="28"/>
          <w:szCs w:val="28"/>
        </w:rPr>
      </w:pPr>
      <w:r w:rsidRPr="008415FD">
        <w:rPr>
          <w:sz w:val="28"/>
          <w:szCs w:val="28"/>
        </w:rPr>
        <w:t>В Удмуртской Республике функционируют три спортивные федерации по спорту инвалидов (Федерация физической культуры и спорта инвалидов с поражением опорно-двигательного аппарата, Спортивная Федерация спорта глухих, Федерация спорта слепых). На сегодняшний день в республике ведется деятельность по спортивной подготовке по более чем 30 паралимпийским и сурдлимпийским видам спорта. Наиболее активное развитие в регионе получают такие виды паралимпийского и сурдлимпийского спорта, как лыжные гонки и биатлон, сноуборд, легкая атлетика, плавание, велоспорт, настольный теннис, следж</w:t>
      </w:r>
      <w:r w:rsidR="009F3C45" w:rsidRPr="008415FD">
        <w:rPr>
          <w:sz w:val="28"/>
          <w:szCs w:val="28"/>
        </w:rPr>
        <w:t>-</w:t>
      </w:r>
      <w:r w:rsidRPr="008415FD">
        <w:rPr>
          <w:sz w:val="28"/>
          <w:szCs w:val="28"/>
        </w:rPr>
        <w:t>хоккей, керлинг, шахматы, шашки.</w:t>
      </w:r>
    </w:p>
    <w:p w:rsidR="001E0CC5" w:rsidRPr="008415FD" w:rsidRDefault="001E0CC5" w:rsidP="001E0CC5">
      <w:pPr>
        <w:pStyle w:val="21"/>
        <w:tabs>
          <w:tab w:val="left" w:pos="0"/>
        </w:tabs>
        <w:ind w:firstLine="567"/>
        <w:rPr>
          <w:sz w:val="28"/>
          <w:szCs w:val="28"/>
        </w:rPr>
      </w:pPr>
      <w:r w:rsidRPr="008415FD">
        <w:rPr>
          <w:sz w:val="28"/>
          <w:szCs w:val="28"/>
        </w:rPr>
        <w:t xml:space="preserve">На сегодняшний день в спортивно-адаптивной школе занимаются 190 человек, 70 из них занимаются по программам спортивной подготовки по 10 видам паралимпийского и сурдлимпийского спорта. Главной целью работы адаптивной школы, является развитие адаптивной физической культуры и спорта инвалидов на территории Удмуртии, а так же деятельность направленная и на социальную адаптацию инвалидов в современном обществе. Создание условий для жителей региона и привлечение максимального количества инвалидов для здоровой и активной жизни.  Изучение эффективных, оздоровительных и реабилитационных программ и работа над доступностью для практического использования.  Подготовка квалифицированных инструкторов, тренеров и создание условий, необходимых для освоения программ спортивной подготовки по трем направлениям: спорт глухих, спорт слепых, спорт лиц с ПОДА. </w:t>
      </w:r>
    </w:p>
    <w:p w:rsidR="003A2878" w:rsidRDefault="00994234" w:rsidP="0090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Министерства строительства, жилищно-коммунального хозяйства и энергетики Удмуртской Республики </w:t>
      </w:r>
      <w:r w:rsidR="00722C0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омиссиями</w:t>
      </w:r>
      <w:r w:rsidRPr="00994234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722C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2019 году проведено обследование 61 жилого помещения, что составляет 5,67% от общего количества жилых помещений, подлежащих обследованию. Обследование проводилось в г. Ижевске, </w:t>
      </w:r>
      <w:r w:rsidR="00467D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Глазове, Вавожском, Якшур-Бодьинском районах республики. </w:t>
      </w:r>
      <w:r w:rsidR="00B67159">
        <w:rPr>
          <w:rFonts w:ascii="Times New Roman" w:hAnsi="Times New Roman" w:cs="Times New Roman"/>
          <w:sz w:val="28"/>
          <w:szCs w:val="28"/>
        </w:rPr>
        <w:t xml:space="preserve">Выполнение работ по адаптации жилых помещений не осуществлялось в связи с отсутствием финансирования. </w:t>
      </w:r>
      <w:r w:rsidR="002C61EE" w:rsidRPr="002C61EE">
        <w:rPr>
          <w:rFonts w:ascii="Times New Roman" w:hAnsi="Times New Roman" w:cs="Times New Roman"/>
          <w:sz w:val="28"/>
          <w:szCs w:val="28"/>
        </w:rPr>
        <w:t xml:space="preserve">В настоящее время решается вопрос о порядке финансирования </w:t>
      </w:r>
      <w:r w:rsidR="002C61EE">
        <w:rPr>
          <w:rFonts w:ascii="Times New Roman" w:hAnsi="Times New Roman" w:cs="Times New Roman"/>
          <w:sz w:val="28"/>
          <w:szCs w:val="28"/>
        </w:rPr>
        <w:t xml:space="preserve">данных работ. </w:t>
      </w:r>
    </w:p>
    <w:p w:rsidR="00547F3B" w:rsidRPr="00547F3B" w:rsidRDefault="00547F3B" w:rsidP="00547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информации, представленной Министерством транспорта и дорожного хозяйства </w:t>
      </w:r>
      <w:r w:rsidRPr="00012B27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C710BC">
        <w:rPr>
          <w:rFonts w:ascii="Times New Roman" w:hAnsi="Times New Roman" w:cs="Times New Roman"/>
          <w:sz w:val="28"/>
          <w:szCs w:val="28"/>
        </w:rPr>
        <w:t>,</w:t>
      </w:r>
      <w:r w:rsidRPr="00547F3B">
        <w:rPr>
          <w:rFonts w:ascii="Times New Roman" w:hAnsi="Times New Roman" w:cs="Times New Roman"/>
          <w:sz w:val="28"/>
          <w:szCs w:val="28"/>
        </w:rPr>
        <w:t xml:space="preserve"> </w:t>
      </w:r>
      <w:r w:rsidR="00C710BC">
        <w:rPr>
          <w:rFonts w:ascii="Times New Roman" w:hAnsi="Times New Roman" w:cs="Times New Roman"/>
          <w:sz w:val="28"/>
          <w:szCs w:val="28"/>
        </w:rPr>
        <w:t>следует, что в 2019 году н</w:t>
      </w:r>
      <w:r w:rsidRPr="00547F3B">
        <w:rPr>
          <w:rFonts w:ascii="Times New Roman" w:hAnsi="Times New Roman" w:cs="Times New Roman"/>
          <w:sz w:val="28"/>
          <w:szCs w:val="28"/>
        </w:rPr>
        <w:t xml:space="preserve">ачалась реализации проекта строительства транспортно-пересадочного </w:t>
      </w:r>
      <w:r w:rsidR="00C710BC">
        <w:rPr>
          <w:rFonts w:ascii="Times New Roman" w:hAnsi="Times New Roman" w:cs="Times New Roman"/>
          <w:sz w:val="28"/>
          <w:szCs w:val="28"/>
        </w:rPr>
        <w:br/>
      </w:r>
      <w:r w:rsidRPr="00547F3B">
        <w:rPr>
          <w:rFonts w:ascii="Times New Roman" w:hAnsi="Times New Roman" w:cs="Times New Roman"/>
          <w:sz w:val="28"/>
          <w:szCs w:val="28"/>
        </w:rPr>
        <w:t>узла – объединенного автожелезнодорожного вокзала в г. Можге, который будет оборудован специализированными средствами, необходимыми для обслуживания всех категорий инвалидов.</w:t>
      </w:r>
    </w:p>
    <w:p w:rsidR="00547F3B" w:rsidRPr="00547F3B" w:rsidRDefault="00547F3B" w:rsidP="00547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F3B">
        <w:rPr>
          <w:rFonts w:ascii="Times New Roman" w:hAnsi="Times New Roman" w:cs="Times New Roman"/>
          <w:sz w:val="28"/>
          <w:szCs w:val="28"/>
        </w:rPr>
        <w:t>ОА «Содружество»</w:t>
      </w:r>
      <w:r w:rsidR="00C710BC">
        <w:rPr>
          <w:rFonts w:ascii="Times New Roman" w:hAnsi="Times New Roman" w:cs="Times New Roman"/>
          <w:sz w:val="28"/>
          <w:szCs w:val="28"/>
        </w:rPr>
        <w:t>,</w:t>
      </w:r>
      <w:r w:rsidRPr="00547F3B">
        <w:rPr>
          <w:rFonts w:ascii="Times New Roman" w:hAnsi="Times New Roman" w:cs="Times New Roman"/>
          <w:sz w:val="28"/>
          <w:szCs w:val="28"/>
        </w:rPr>
        <w:t xml:space="preserve"> осуществляющее пригородные перевозки на железнодорожном транспорте в Удмуртской Республике, приобрело два рельсовых автобуса серии РА-3 в двухвагонном исполнении, которые с </w:t>
      </w:r>
      <w:r w:rsidRPr="00547F3B">
        <w:rPr>
          <w:rFonts w:ascii="Times New Roman" w:hAnsi="Times New Roman" w:cs="Times New Roman"/>
          <w:sz w:val="28"/>
          <w:szCs w:val="28"/>
        </w:rPr>
        <w:br/>
        <w:t xml:space="preserve">1 января 2020 года начали перевозку пассажиров по маршрутам: Ижевск – Балезино – Глазов и Ижевск </w:t>
      </w:r>
      <w:r w:rsidR="00C710BC">
        <w:rPr>
          <w:rFonts w:ascii="Times New Roman" w:hAnsi="Times New Roman" w:cs="Times New Roman"/>
          <w:sz w:val="28"/>
          <w:szCs w:val="28"/>
        </w:rPr>
        <w:t>–</w:t>
      </w:r>
      <w:r w:rsidRPr="00547F3B">
        <w:rPr>
          <w:rFonts w:ascii="Times New Roman" w:hAnsi="Times New Roman" w:cs="Times New Roman"/>
          <w:sz w:val="28"/>
          <w:szCs w:val="28"/>
        </w:rPr>
        <w:t xml:space="preserve"> Ува. Рельсовые автобуса серии РА-3 адаптированы и оборудованы для обслуживания инвалидов и других маломобильных групп населения. </w:t>
      </w:r>
    </w:p>
    <w:p w:rsidR="00B62D60" w:rsidRDefault="00396051" w:rsidP="0090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5B6D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C25B6D">
        <w:rPr>
          <w:rFonts w:ascii="Times New Roman" w:hAnsi="Times New Roman" w:cs="Times New Roman"/>
          <w:sz w:val="28"/>
          <w:szCs w:val="28"/>
        </w:rPr>
        <w:t xml:space="preserve"> обеспечения доступа инвалидов по слуху к информации </w:t>
      </w:r>
      <w:r w:rsidRPr="00C25B6D">
        <w:rPr>
          <w:rFonts w:ascii="Times New Roman" w:hAnsi="Times New Roman" w:cs="Times New Roman"/>
          <w:spacing w:val="-1"/>
          <w:sz w:val="28"/>
          <w:szCs w:val="28"/>
        </w:rPr>
        <w:t xml:space="preserve">организовано субтитрирование и сурдоперевод телевизионных передач. </w:t>
      </w:r>
      <w:r w:rsidRPr="00C25B6D">
        <w:rPr>
          <w:rFonts w:ascii="Times New Roman" w:hAnsi="Times New Roman" w:cs="Times New Roman"/>
          <w:sz w:val="28"/>
          <w:szCs w:val="28"/>
        </w:rPr>
        <w:t xml:space="preserve">За отчетный период осуществлен сурдоперевод на республиканском телеканале «Моя Удмуртия» вечерней </w:t>
      </w:r>
      <w:r w:rsidR="00485CCB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C25B6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ограммы «Новости</w:t>
      </w:r>
      <w:r w:rsidRPr="003601B8">
        <w:rPr>
          <w:rFonts w:ascii="Times New Roman" w:hAnsi="Times New Roman" w:cs="Times New Roman"/>
          <w:sz w:val="28"/>
          <w:szCs w:val="28"/>
        </w:rPr>
        <w:t xml:space="preserve">» </w:t>
      </w:r>
      <w:r w:rsidR="00485CCB" w:rsidRPr="003601B8">
        <w:rPr>
          <w:rFonts w:ascii="Times New Roman" w:hAnsi="Times New Roman" w:cs="Times New Roman"/>
          <w:sz w:val="28"/>
          <w:szCs w:val="28"/>
        </w:rPr>
        <w:t>в количестве 80</w:t>
      </w:r>
      <w:r w:rsidRPr="003601B8">
        <w:rPr>
          <w:rFonts w:ascii="Times New Roman" w:hAnsi="Times New Roman" w:cs="Times New Roman"/>
          <w:sz w:val="28"/>
          <w:szCs w:val="28"/>
        </w:rPr>
        <w:t xml:space="preserve"> выпусков</w:t>
      </w:r>
      <w:r w:rsidR="00485CCB" w:rsidRPr="003601B8">
        <w:rPr>
          <w:rFonts w:ascii="Times New Roman" w:hAnsi="Times New Roman" w:cs="Times New Roman"/>
          <w:sz w:val="28"/>
          <w:szCs w:val="28"/>
        </w:rPr>
        <w:t>,</w:t>
      </w:r>
      <w:r w:rsidR="003A2878">
        <w:rPr>
          <w:rFonts w:ascii="Times New Roman" w:hAnsi="Times New Roman" w:cs="Times New Roman"/>
          <w:sz w:val="28"/>
          <w:szCs w:val="28"/>
        </w:rPr>
        <w:t xml:space="preserve"> </w:t>
      </w:r>
      <w:r w:rsidR="00485CCB">
        <w:rPr>
          <w:rFonts w:ascii="Times New Roman" w:hAnsi="Times New Roman" w:cs="Times New Roman"/>
          <w:sz w:val="28"/>
          <w:szCs w:val="28"/>
        </w:rPr>
        <w:t>сурдоперевод авторских программ</w:t>
      </w:r>
      <w:r w:rsidR="003601B8">
        <w:rPr>
          <w:rFonts w:ascii="Times New Roman" w:hAnsi="Times New Roman" w:cs="Times New Roman"/>
          <w:sz w:val="28"/>
          <w:szCs w:val="28"/>
        </w:rPr>
        <w:t xml:space="preserve"> в количестве 49 выпусков. Также на телеканале </w:t>
      </w:r>
      <w:r w:rsidR="00167EB2">
        <w:rPr>
          <w:rFonts w:ascii="Times New Roman" w:hAnsi="Times New Roman" w:cs="Times New Roman"/>
          <w:sz w:val="28"/>
          <w:szCs w:val="28"/>
        </w:rPr>
        <w:t xml:space="preserve">и радио «Моя Удмуртия» </w:t>
      </w:r>
      <w:r w:rsidR="003601B8">
        <w:rPr>
          <w:rFonts w:ascii="Times New Roman" w:hAnsi="Times New Roman" w:cs="Times New Roman"/>
          <w:sz w:val="28"/>
          <w:szCs w:val="28"/>
        </w:rPr>
        <w:t xml:space="preserve">размещались </w:t>
      </w:r>
      <w:r w:rsidR="00167EB2">
        <w:rPr>
          <w:rFonts w:ascii="Times New Roman" w:hAnsi="Times New Roman" w:cs="Times New Roman"/>
          <w:sz w:val="28"/>
          <w:szCs w:val="28"/>
        </w:rPr>
        <w:t xml:space="preserve">ролики о людях с </w:t>
      </w:r>
      <w:r w:rsidR="00167EB2" w:rsidRPr="00167EB2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167E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5BB" w:rsidRPr="00165FEE" w:rsidRDefault="00606F45" w:rsidP="007A35B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</w:t>
      </w:r>
      <w:r w:rsidRPr="00165F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продолжили свою работу </w:t>
      </w:r>
      <w:r w:rsidRPr="00165FEE">
        <w:rPr>
          <w:rFonts w:ascii="Times New Roman" w:hAnsi="Times New Roman"/>
          <w:sz w:val="28"/>
          <w:szCs w:val="28"/>
        </w:rPr>
        <w:t>органы службы занятости населения Удмуртской Республики</w:t>
      </w:r>
      <w:r>
        <w:rPr>
          <w:rFonts w:ascii="Times New Roman" w:hAnsi="Times New Roman"/>
          <w:sz w:val="28"/>
          <w:szCs w:val="28"/>
        </w:rPr>
        <w:t xml:space="preserve">. </w:t>
      </w:r>
      <w:r w:rsidR="00DC0A48">
        <w:rPr>
          <w:rFonts w:ascii="Times New Roman" w:hAnsi="Times New Roman"/>
          <w:sz w:val="28"/>
          <w:szCs w:val="28"/>
        </w:rPr>
        <w:t xml:space="preserve">Постоянно проводится работа по </w:t>
      </w:r>
      <w:r w:rsidR="007A35BB">
        <w:rPr>
          <w:rFonts w:ascii="Times New Roman" w:hAnsi="Times New Roman"/>
          <w:sz w:val="28"/>
          <w:szCs w:val="28"/>
        </w:rPr>
        <w:t>трудоустройству инвалидов, при необходимости</w:t>
      </w:r>
      <w:r w:rsidR="00F77122">
        <w:rPr>
          <w:rFonts w:ascii="Times New Roman" w:hAnsi="Times New Roman"/>
          <w:sz w:val="28"/>
          <w:szCs w:val="28"/>
        </w:rPr>
        <w:t>,</w:t>
      </w:r>
      <w:r w:rsidR="007A35BB">
        <w:rPr>
          <w:rFonts w:ascii="Times New Roman" w:hAnsi="Times New Roman"/>
          <w:sz w:val="28"/>
          <w:szCs w:val="28"/>
        </w:rPr>
        <w:t xml:space="preserve"> </w:t>
      </w:r>
      <w:r w:rsidR="00467D66">
        <w:rPr>
          <w:rFonts w:ascii="Times New Roman" w:hAnsi="Times New Roman"/>
          <w:sz w:val="28"/>
          <w:szCs w:val="28"/>
        </w:rPr>
        <w:t>н</w:t>
      </w:r>
      <w:r w:rsidR="00467D66" w:rsidRPr="00165FEE">
        <w:rPr>
          <w:rFonts w:ascii="Times New Roman" w:hAnsi="Times New Roman"/>
          <w:sz w:val="28"/>
          <w:szCs w:val="28"/>
        </w:rPr>
        <w:t>аправлен</w:t>
      </w:r>
      <w:r w:rsidR="00467D66">
        <w:rPr>
          <w:rFonts w:ascii="Times New Roman" w:hAnsi="Times New Roman"/>
          <w:sz w:val="28"/>
          <w:szCs w:val="28"/>
        </w:rPr>
        <w:t>ию</w:t>
      </w:r>
      <w:r w:rsidR="00467D66" w:rsidRPr="00165FEE">
        <w:rPr>
          <w:rFonts w:ascii="Times New Roman" w:hAnsi="Times New Roman"/>
          <w:sz w:val="28"/>
          <w:szCs w:val="28"/>
        </w:rPr>
        <w:t xml:space="preserve"> </w:t>
      </w:r>
      <w:r w:rsidR="007A35BB" w:rsidRPr="00165FEE">
        <w:rPr>
          <w:rFonts w:ascii="Times New Roman" w:hAnsi="Times New Roman"/>
          <w:sz w:val="28"/>
          <w:szCs w:val="28"/>
        </w:rPr>
        <w:t>на обучение по востребованным на рынке труда профессиям</w:t>
      </w:r>
      <w:r w:rsidR="007A35BB">
        <w:rPr>
          <w:rFonts w:ascii="Times New Roman" w:hAnsi="Times New Roman"/>
          <w:sz w:val="28"/>
          <w:szCs w:val="28"/>
        </w:rPr>
        <w:t>. Т</w:t>
      </w:r>
      <w:r w:rsidR="007A35BB" w:rsidRPr="00165FEE">
        <w:rPr>
          <w:rFonts w:ascii="Times New Roman" w:hAnsi="Times New Roman"/>
          <w:sz w:val="28"/>
          <w:szCs w:val="28"/>
        </w:rPr>
        <w:t>рудоустро</w:t>
      </w:r>
      <w:r w:rsidR="007A35BB">
        <w:rPr>
          <w:rFonts w:ascii="Times New Roman" w:hAnsi="Times New Roman"/>
          <w:sz w:val="28"/>
          <w:szCs w:val="28"/>
        </w:rPr>
        <w:t>йство</w:t>
      </w:r>
      <w:r w:rsidR="007A35BB" w:rsidRPr="00165FEE">
        <w:rPr>
          <w:rFonts w:ascii="Times New Roman" w:hAnsi="Times New Roman"/>
          <w:sz w:val="28"/>
          <w:szCs w:val="28"/>
        </w:rPr>
        <w:t xml:space="preserve"> инвалидов </w:t>
      </w:r>
      <w:r w:rsidR="007A35BB">
        <w:rPr>
          <w:rFonts w:ascii="Times New Roman" w:hAnsi="Times New Roman"/>
          <w:sz w:val="28"/>
          <w:szCs w:val="28"/>
        </w:rPr>
        <w:t>осуществляется, в том числе, по специальным</w:t>
      </w:r>
      <w:r w:rsidR="007A35BB" w:rsidRPr="00165FEE">
        <w:rPr>
          <w:rFonts w:ascii="Times New Roman" w:hAnsi="Times New Roman"/>
          <w:sz w:val="28"/>
          <w:szCs w:val="28"/>
        </w:rPr>
        <w:t xml:space="preserve"> программ</w:t>
      </w:r>
      <w:r w:rsidR="007A35BB">
        <w:rPr>
          <w:rFonts w:ascii="Times New Roman" w:hAnsi="Times New Roman"/>
          <w:sz w:val="28"/>
          <w:szCs w:val="28"/>
        </w:rPr>
        <w:t>ам</w:t>
      </w:r>
      <w:r w:rsidR="007A35BB" w:rsidRPr="00165FEE">
        <w:rPr>
          <w:rFonts w:ascii="Times New Roman" w:hAnsi="Times New Roman"/>
          <w:sz w:val="28"/>
          <w:szCs w:val="28"/>
        </w:rPr>
        <w:t xml:space="preserve"> занятости</w:t>
      </w:r>
      <w:r w:rsidR="007A35BB">
        <w:rPr>
          <w:rFonts w:ascii="Times New Roman" w:hAnsi="Times New Roman"/>
          <w:sz w:val="28"/>
          <w:szCs w:val="28"/>
        </w:rPr>
        <w:t>:</w:t>
      </w:r>
      <w:r w:rsidR="007A35BB" w:rsidRPr="00165FEE">
        <w:rPr>
          <w:rFonts w:ascii="Times New Roman" w:hAnsi="Times New Roman"/>
          <w:sz w:val="28"/>
          <w:szCs w:val="28"/>
        </w:rPr>
        <w:t xml:space="preserve"> «Временное трудоустройство безработных граждан, испытывающих трудности в поиске работы», «Организация и проведение оплачиваемых общественных работ».</w:t>
      </w:r>
      <w:r w:rsidR="007A35BB">
        <w:rPr>
          <w:rFonts w:ascii="Times New Roman" w:hAnsi="Times New Roman"/>
          <w:sz w:val="28"/>
          <w:szCs w:val="28"/>
        </w:rPr>
        <w:t xml:space="preserve"> </w:t>
      </w:r>
    </w:p>
    <w:p w:rsidR="00606F45" w:rsidRPr="00165FEE" w:rsidRDefault="00606F45" w:rsidP="00606F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FEE">
        <w:rPr>
          <w:rFonts w:ascii="Times New Roman" w:hAnsi="Times New Roman"/>
          <w:sz w:val="28"/>
          <w:szCs w:val="28"/>
        </w:rPr>
        <w:t xml:space="preserve">Всем инвалидам молодого возраста, обратившимся в центры занятости населения Удмуртской Республики, было оказано содействие при их трудоустройстве в соответствии с мероприятиями подпрограммы сопровождения  инвалидов молодого возраста, а также с учетом рекомендуемых мероприятий индивидуальной программы реабилитации или абилитации инвалида, а именно: </w:t>
      </w:r>
    </w:p>
    <w:p w:rsidR="00606F45" w:rsidRPr="00165FEE" w:rsidRDefault="00606F45" w:rsidP="00606F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FEE">
        <w:rPr>
          <w:rFonts w:ascii="Times New Roman" w:hAnsi="Times New Roman"/>
          <w:sz w:val="28"/>
          <w:szCs w:val="28"/>
        </w:rPr>
        <w:t xml:space="preserve">осуществлялось взаимодействие с инвалидами молодого возраста в целях выявления барьеров, препятствующих их трудоустройству; </w:t>
      </w:r>
    </w:p>
    <w:p w:rsidR="00606F45" w:rsidRPr="00165FEE" w:rsidRDefault="00606F45" w:rsidP="00606F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FEE">
        <w:rPr>
          <w:rFonts w:ascii="Times New Roman" w:hAnsi="Times New Roman"/>
          <w:sz w:val="28"/>
          <w:szCs w:val="28"/>
        </w:rPr>
        <w:t>оказывалось содействие в поиске работодателя;</w:t>
      </w:r>
    </w:p>
    <w:p w:rsidR="00606F45" w:rsidRPr="00165FEE" w:rsidRDefault="00606F45" w:rsidP="00606F45">
      <w:pPr>
        <w:pStyle w:val="a5"/>
        <w:ind w:left="0" w:firstLine="709"/>
        <w:jc w:val="both"/>
        <w:rPr>
          <w:sz w:val="28"/>
          <w:szCs w:val="28"/>
        </w:rPr>
      </w:pPr>
      <w:r w:rsidRPr="00165FEE">
        <w:rPr>
          <w:sz w:val="28"/>
          <w:szCs w:val="28"/>
        </w:rPr>
        <w:t xml:space="preserve">при каждом посещении центра занятости инвалиды молодого возраста получали информацию об имеющихся вакансиях, как от специалиста службы занятости, так и самостоятельно. В каждом центре занятости населения в информационном зале размещен «киоск вакансий». Также инвалидам предоставлялась возможность поиска вакансий на портале «Работа в России» и на интерактивном портале службы занятости населения Удмуртской </w:t>
      </w:r>
      <w:r w:rsidRPr="00165FEE">
        <w:rPr>
          <w:sz w:val="28"/>
          <w:szCs w:val="28"/>
        </w:rPr>
        <w:lastRenderedPageBreak/>
        <w:t>Республики. Для инвалидов, испытывающих затруднения при передвижении, были организованы скайп-собеседования с работодателями.</w:t>
      </w:r>
    </w:p>
    <w:p w:rsidR="00606F45" w:rsidRPr="00165FEE" w:rsidRDefault="00606F45" w:rsidP="00606F45">
      <w:pPr>
        <w:pStyle w:val="a5"/>
        <w:ind w:left="0" w:firstLine="709"/>
        <w:jc w:val="both"/>
        <w:rPr>
          <w:sz w:val="28"/>
          <w:szCs w:val="28"/>
        </w:rPr>
      </w:pPr>
      <w:r w:rsidRPr="00165FEE">
        <w:rPr>
          <w:sz w:val="28"/>
          <w:szCs w:val="28"/>
        </w:rPr>
        <w:t>Инвалидам молодого возраста оказывалось содействие в составлении резюме, направлении их работодателям, в том числе в электронном виде, в размещении своих резюме на портале «Работа в России».</w:t>
      </w:r>
    </w:p>
    <w:p w:rsidR="00606F45" w:rsidRPr="00165FEE" w:rsidRDefault="00606F45" w:rsidP="00606F4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FEE">
        <w:rPr>
          <w:rFonts w:ascii="Times New Roman" w:hAnsi="Times New Roman"/>
          <w:sz w:val="28"/>
          <w:szCs w:val="28"/>
        </w:rPr>
        <w:t>Одним из действенных механизмов в вопросе трудоустройства инвалидов является квотирование рабочих мест для инвалидов. В республике действует постановление Правительства Удмуртской Респ</w:t>
      </w:r>
      <w:r>
        <w:rPr>
          <w:rFonts w:ascii="Times New Roman" w:hAnsi="Times New Roman"/>
          <w:sz w:val="28"/>
          <w:szCs w:val="28"/>
        </w:rPr>
        <w:t xml:space="preserve">ублики от 28 ноября 2016 года № </w:t>
      </w:r>
      <w:r w:rsidRPr="00165FEE">
        <w:rPr>
          <w:rFonts w:ascii="Times New Roman" w:hAnsi="Times New Roman"/>
          <w:sz w:val="28"/>
          <w:szCs w:val="28"/>
        </w:rPr>
        <w:t>500 «Об определении порядка проведения отдельных специальных мероприятий, способствующих повышению конкурентоспособности инвалидов на рынке труда Удмуртской Республики».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FEE">
        <w:rPr>
          <w:rFonts w:ascii="Times New Roman" w:hAnsi="Times New Roman"/>
          <w:sz w:val="28"/>
          <w:szCs w:val="28"/>
        </w:rPr>
        <w:t xml:space="preserve">Увеличение размера квоты позволило увеличить количество квотируемых рабочих мест. </w:t>
      </w:r>
    </w:p>
    <w:p w:rsidR="003A2878" w:rsidRPr="002802C1" w:rsidRDefault="00617BDA" w:rsidP="00617B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3A2878" w:rsidRPr="002802C1" w:rsidSect="002A448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E2" w:rsidRDefault="003D71E2" w:rsidP="002A448B">
      <w:pPr>
        <w:spacing w:after="0" w:line="240" w:lineRule="auto"/>
      </w:pPr>
      <w:r>
        <w:separator/>
      </w:r>
    </w:p>
  </w:endnote>
  <w:endnote w:type="continuationSeparator" w:id="0">
    <w:p w:rsidR="003D71E2" w:rsidRDefault="003D71E2" w:rsidP="002A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E2" w:rsidRDefault="003D71E2" w:rsidP="002A448B">
      <w:pPr>
        <w:spacing w:after="0" w:line="240" w:lineRule="auto"/>
      </w:pPr>
      <w:r>
        <w:separator/>
      </w:r>
    </w:p>
  </w:footnote>
  <w:footnote w:type="continuationSeparator" w:id="0">
    <w:p w:rsidR="003D71E2" w:rsidRDefault="003D71E2" w:rsidP="002A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09843"/>
      <w:docPartObj>
        <w:docPartGallery w:val="Page Numbers (Top of Page)"/>
        <w:docPartUnique/>
      </w:docPartObj>
    </w:sdtPr>
    <w:sdtEndPr/>
    <w:sdtContent>
      <w:p w:rsidR="002A448B" w:rsidRDefault="003D71E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5CF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A448B" w:rsidRDefault="002A44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2C1"/>
    <w:rsid w:val="000135A4"/>
    <w:rsid w:val="00035D34"/>
    <w:rsid w:val="000515D2"/>
    <w:rsid w:val="00053DE3"/>
    <w:rsid w:val="00090A1C"/>
    <w:rsid w:val="000E5EE4"/>
    <w:rsid w:val="00167EB2"/>
    <w:rsid w:val="001873D1"/>
    <w:rsid w:val="001A2D9A"/>
    <w:rsid w:val="001C772C"/>
    <w:rsid w:val="001D3408"/>
    <w:rsid w:val="001E0CC5"/>
    <w:rsid w:val="002365A3"/>
    <w:rsid w:val="00272C8A"/>
    <w:rsid w:val="002802C1"/>
    <w:rsid w:val="002A448B"/>
    <w:rsid w:val="002A5CFC"/>
    <w:rsid w:val="002C61EE"/>
    <w:rsid w:val="00324E3B"/>
    <w:rsid w:val="003601B8"/>
    <w:rsid w:val="003621F9"/>
    <w:rsid w:val="003917C1"/>
    <w:rsid w:val="00396051"/>
    <w:rsid w:val="0039772D"/>
    <w:rsid w:val="00397EE0"/>
    <w:rsid w:val="003A2878"/>
    <w:rsid w:val="003D71E2"/>
    <w:rsid w:val="00467D66"/>
    <w:rsid w:val="00475127"/>
    <w:rsid w:val="00485CCB"/>
    <w:rsid w:val="004D799D"/>
    <w:rsid w:val="004F4466"/>
    <w:rsid w:val="005067FC"/>
    <w:rsid w:val="00517FD7"/>
    <w:rsid w:val="00547F3B"/>
    <w:rsid w:val="00563A9F"/>
    <w:rsid w:val="005C0A6D"/>
    <w:rsid w:val="005C1E82"/>
    <w:rsid w:val="006045A8"/>
    <w:rsid w:val="00606F45"/>
    <w:rsid w:val="00617BDA"/>
    <w:rsid w:val="00631D96"/>
    <w:rsid w:val="006D15B2"/>
    <w:rsid w:val="00703D6D"/>
    <w:rsid w:val="00722C01"/>
    <w:rsid w:val="00743A8B"/>
    <w:rsid w:val="007470F3"/>
    <w:rsid w:val="007A35BB"/>
    <w:rsid w:val="007D0CDA"/>
    <w:rsid w:val="007D4606"/>
    <w:rsid w:val="0083182A"/>
    <w:rsid w:val="008415FD"/>
    <w:rsid w:val="00874BB8"/>
    <w:rsid w:val="00877E8C"/>
    <w:rsid w:val="009077FE"/>
    <w:rsid w:val="0097630A"/>
    <w:rsid w:val="00994234"/>
    <w:rsid w:val="009C72DE"/>
    <w:rsid w:val="009D2DC6"/>
    <w:rsid w:val="009F3C45"/>
    <w:rsid w:val="00A06D1A"/>
    <w:rsid w:val="00A526C0"/>
    <w:rsid w:val="00A72412"/>
    <w:rsid w:val="00A926DA"/>
    <w:rsid w:val="00B34EAB"/>
    <w:rsid w:val="00B62D60"/>
    <w:rsid w:val="00B67159"/>
    <w:rsid w:val="00BA5CC6"/>
    <w:rsid w:val="00BB2F0F"/>
    <w:rsid w:val="00C27028"/>
    <w:rsid w:val="00C5114D"/>
    <w:rsid w:val="00C6604F"/>
    <w:rsid w:val="00C710BC"/>
    <w:rsid w:val="00C754D4"/>
    <w:rsid w:val="00C84FBA"/>
    <w:rsid w:val="00CA28D5"/>
    <w:rsid w:val="00D111FC"/>
    <w:rsid w:val="00D15267"/>
    <w:rsid w:val="00D21CC5"/>
    <w:rsid w:val="00D25EE4"/>
    <w:rsid w:val="00D54CEF"/>
    <w:rsid w:val="00DC0A48"/>
    <w:rsid w:val="00E44D7C"/>
    <w:rsid w:val="00E551C7"/>
    <w:rsid w:val="00EC36C6"/>
    <w:rsid w:val="00ED7DCC"/>
    <w:rsid w:val="00F04E8B"/>
    <w:rsid w:val="00F36FF4"/>
    <w:rsid w:val="00F65B4C"/>
    <w:rsid w:val="00F77122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3C4E9-7B4C-43BF-BC1E-B891F40B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E0C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1E0CC5"/>
  </w:style>
  <w:style w:type="paragraph" w:styleId="a3">
    <w:name w:val="Balloon Text"/>
    <w:basedOn w:val="a"/>
    <w:link w:val="a4"/>
    <w:uiPriority w:val="99"/>
    <w:semiHidden/>
    <w:unhideWhenUsed/>
    <w:rsid w:val="0048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C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06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606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A4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48B"/>
  </w:style>
  <w:style w:type="paragraph" w:styleId="a9">
    <w:name w:val="footer"/>
    <w:basedOn w:val="a"/>
    <w:link w:val="aa"/>
    <w:uiPriority w:val="99"/>
    <w:semiHidden/>
    <w:unhideWhenUsed/>
    <w:rsid w:val="002A4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35A84-353E-4E98-AAE1-A1484004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</dc:creator>
  <cp:keywords/>
  <dc:description/>
  <cp:lastModifiedBy>Пользователь</cp:lastModifiedBy>
  <cp:revision>53</cp:revision>
  <cp:lastPrinted>2020-02-13T11:44:00Z</cp:lastPrinted>
  <dcterms:created xsi:type="dcterms:W3CDTF">2020-02-12T09:48:00Z</dcterms:created>
  <dcterms:modified xsi:type="dcterms:W3CDTF">2021-03-18T14:13:00Z</dcterms:modified>
</cp:coreProperties>
</file>